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5727A" w:rsidRPr="0091221C" w:rsidRDefault="00D5727A" w:rsidP="00D3286A">
      <w:pPr>
        <w:pStyle w:val="AralkYok"/>
        <w:jc w:val="center"/>
        <w:rPr>
          <w:sz w:val="28"/>
          <w:szCs w:val="28"/>
        </w:rPr>
      </w:pPr>
      <w:bookmarkStart w:id="0" w:name="_GoBack"/>
      <w:bookmarkEnd w:id="0"/>
      <w:r w:rsidRPr="0091221C">
        <w:rPr>
          <w:sz w:val="28"/>
          <w:szCs w:val="28"/>
        </w:rPr>
        <w:t>T.C.</w:t>
      </w:r>
      <w:r w:rsidR="001D3E51" w:rsidRPr="0091221C">
        <w:rPr>
          <w:sz w:val="28"/>
          <w:szCs w:val="28"/>
        </w:rPr>
        <w:t xml:space="preserve">                                                                                                                                                                                      </w:t>
      </w:r>
      <w:r w:rsidR="006E1553" w:rsidRPr="0091221C">
        <w:rPr>
          <w:sz w:val="28"/>
          <w:szCs w:val="28"/>
        </w:rPr>
        <w:t xml:space="preserve">                                                 </w:t>
      </w:r>
      <w:r w:rsidR="0091221C">
        <w:rPr>
          <w:sz w:val="28"/>
          <w:szCs w:val="28"/>
        </w:rPr>
        <w:t xml:space="preserve">                  </w:t>
      </w:r>
      <w:r w:rsidR="001D3E51" w:rsidRPr="0091221C">
        <w:rPr>
          <w:sz w:val="28"/>
          <w:szCs w:val="28"/>
        </w:rPr>
        <w:t>D</w:t>
      </w:r>
      <w:r w:rsidRPr="0091221C">
        <w:rPr>
          <w:sz w:val="28"/>
          <w:szCs w:val="28"/>
        </w:rPr>
        <w:t>ALAMAN KAYMAKAMLIĞI</w:t>
      </w:r>
    </w:p>
    <w:p w:rsidR="00D5727A" w:rsidRPr="0091221C" w:rsidRDefault="00D5727A" w:rsidP="00D3286A">
      <w:pPr>
        <w:pStyle w:val="AralkYok"/>
        <w:jc w:val="center"/>
        <w:rPr>
          <w:sz w:val="28"/>
          <w:szCs w:val="28"/>
        </w:rPr>
      </w:pPr>
      <w:r w:rsidRPr="0091221C">
        <w:rPr>
          <w:sz w:val="28"/>
          <w:szCs w:val="28"/>
        </w:rPr>
        <w:t>İlçe Milli Eğitim Müdürlüğ</w:t>
      </w:r>
      <w:r w:rsidR="00753C6E" w:rsidRPr="0091221C">
        <w:rPr>
          <w:sz w:val="28"/>
          <w:szCs w:val="28"/>
        </w:rPr>
        <w:t>ü</w:t>
      </w:r>
    </w:p>
    <w:p w:rsidR="00D5727A" w:rsidRPr="00302655" w:rsidRDefault="00D5727A" w:rsidP="006E1553">
      <w:pPr>
        <w:pStyle w:val="AralkYok"/>
        <w:jc w:val="right"/>
        <w:rPr>
          <w:rFonts w:ascii="Cambria-Bold" w:hAnsi="Cambria-Bold" w:cs="Cambria-Bold"/>
          <w:b/>
          <w:bCs/>
          <w:sz w:val="24"/>
        </w:rPr>
      </w:pPr>
    </w:p>
    <w:p w:rsidR="00753C6E" w:rsidRDefault="00753C6E"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Default="006E1553" w:rsidP="006E1553">
      <w:pPr>
        <w:pStyle w:val="AralkYok"/>
        <w:jc w:val="right"/>
        <w:rPr>
          <w:rFonts w:ascii="Cambria-Bold" w:hAnsi="Cambria-Bold" w:cs="Cambria-Bold"/>
          <w:b/>
          <w:bCs/>
          <w:sz w:val="24"/>
        </w:rPr>
      </w:pPr>
      <w:r>
        <w:rPr>
          <w:rFonts w:ascii="Cambria-Bold" w:hAnsi="Cambria-Bold" w:cs="Cambria-Bold"/>
          <w:b/>
          <w:bCs/>
          <w:noProof/>
          <w:sz w:val="24"/>
          <w:lang w:val="tr-TR" w:eastAsia="tr-TR" w:bidi="ar-SA"/>
        </w:rPr>
        <w:drawing>
          <wp:anchor distT="0" distB="0" distL="114300" distR="114300" simplePos="0" relativeHeight="251778560" behindDoc="1" locked="0" layoutInCell="1" allowOverlap="1">
            <wp:simplePos x="0" y="0"/>
            <wp:positionH relativeFrom="column">
              <wp:posOffset>189230</wp:posOffset>
            </wp:positionH>
            <wp:positionV relativeFrom="paragraph">
              <wp:posOffset>21590</wp:posOffset>
            </wp:positionV>
            <wp:extent cx="5246370" cy="5117465"/>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6370" cy="5117465"/>
                    </a:xfrm>
                    <a:prstGeom prst="rect">
                      <a:avLst/>
                    </a:prstGeom>
                  </pic:spPr>
                </pic:pic>
              </a:graphicData>
            </a:graphic>
          </wp:anchor>
        </w:drawing>
      </w:r>
    </w:p>
    <w:p w:rsidR="0049447A"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Pr="00302655"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49447A" w:rsidRDefault="0049447A" w:rsidP="006E1553">
      <w:pPr>
        <w:pStyle w:val="AralkYok"/>
        <w:jc w:val="right"/>
        <w:rPr>
          <w:rFonts w:ascii="Cambria-Bold" w:hAnsi="Cambria-Bold" w:cs="Cambria-Bold"/>
          <w:b/>
          <w:bCs/>
          <w:sz w:val="24"/>
        </w:rPr>
      </w:pPr>
    </w:p>
    <w:p w:rsidR="00D439EC" w:rsidRDefault="00D439EC" w:rsidP="006E1553">
      <w:pPr>
        <w:pStyle w:val="AralkYok"/>
        <w:jc w:val="right"/>
        <w:rPr>
          <w:rFonts w:ascii="Cambria-Bold" w:hAnsi="Cambria-Bold" w:cs="Cambria-Bold"/>
          <w:b/>
          <w:bCs/>
          <w:sz w:val="24"/>
        </w:rPr>
      </w:pPr>
    </w:p>
    <w:p w:rsidR="00D439EC" w:rsidRPr="0087713D" w:rsidRDefault="00D439EC" w:rsidP="006E1553">
      <w:pPr>
        <w:pStyle w:val="AralkYok"/>
        <w:jc w:val="right"/>
        <w:rPr>
          <w:rFonts w:ascii="Cambria-Bold" w:hAnsi="Cambria-Bold" w:cs="Cambria-Bold"/>
          <w:b/>
          <w:bCs/>
          <w:sz w:val="26"/>
        </w:rPr>
      </w:pPr>
    </w:p>
    <w:p w:rsidR="001D3E51" w:rsidRPr="0087713D" w:rsidRDefault="001D3E51" w:rsidP="006E1553">
      <w:pPr>
        <w:pStyle w:val="AralkYok"/>
        <w:jc w:val="right"/>
        <w:rPr>
          <w:rFonts w:ascii="Cambria-Bold" w:hAnsi="Cambria-Bold" w:cs="Cambria-Bold"/>
          <w:b/>
          <w:bCs/>
          <w:sz w:val="32"/>
        </w:rPr>
      </w:pPr>
    </w:p>
    <w:p w:rsidR="00D5727A" w:rsidRPr="0087713D" w:rsidRDefault="00D5727A" w:rsidP="006E1553">
      <w:pPr>
        <w:pStyle w:val="AralkYok"/>
        <w:jc w:val="right"/>
        <w:rPr>
          <w:rFonts w:ascii="Cambria-Bold" w:hAnsi="Cambria-Bold" w:cs="Cambria-Bold"/>
          <w:b/>
          <w:bCs/>
          <w:sz w:val="32"/>
        </w:rPr>
      </w:pPr>
    </w:p>
    <w:p w:rsidR="00302655" w:rsidRDefault="00302655" w:rsidP="006E1553">
      <w:pPr>
        <w:pStyle w:val="AralkYok"/>
        <w:jc w:val="right"/>
        <w:rPr>
          <w:rFonts w:ascii="Cambria-Bold" w:hAnsi="Cambria-Bold" w:cs="Cambria-Bold"/>
          <w:b/>
          <w:bCs/>
          <w:sz w:val="24"/>
        </w:rPr>
      </w:pPr>
    </w:p>
    <w:p w:rsidR="00302655" w:rsidRDefault="00302655" w:rsidP="006E1553">
      <w:pPr>
        <w:pStyle w:val="AralkYok"/>
        <w:jc w:val="right"/>
        <w:rPr>
          <w:rFonts w:ascii="Cambria-Bold" w:hAnsi="Cambria-Bold" w:cs="Cambria-Bold"/>
          <w:b/>
          <w:bCs/>
          <w:sz w:val="24"/>
        </w:rPr>
      </w:pPr>
    </w:p>
    <w:p w:rsidR="00302655" w:rsidRDefault="00302655" w:rsidP="006E1553">
      <w:pPr>
        <w:pStyle w:val="AralkYok"/>
        <w:jc w:val="right"/>
        <w:rPr>
          <w:rFonts w:ascii="Cambria-Bold" w:hAnsi="Cambria-Bold" w:cs="Cambria-Bold"/>
          <w:b/>
          <w:bCs/>
          <w:sz w:val="24"/>
        </w:rPr>
      </w:pPr>
    </w:p>
    <w:p w:rsidR="00302655" w:rsidRPr="00302655" w:rsidRDefault="00302655" w:rsidP="00D5727A">
      <w:pPr>
        <w:jc w:val="center"/>
        <w:rPr>
          <w:rFonts w:ascii="Cambria-Bold" w:hAnsi="Cambria-Bold" w:cs="Cambria-Bold"/>
          <w:b/>
          <w:bCs/>
          <w:sz w:val="24"/>
          <w:szCs w:val="24"/>
        </w:rPr>
      </w:pPr>
    </w:p>
    <w:p w:rsidR="00204057" w:rsidRPr="00302655" w:rsidRDefault="00204057" w:rsidP="00204057">
      <w:pPr>
        <w:jc w:val="both"/>
        <w:rPr>
          <w:rFonts w:ascii="Harlow Solid Italic" w:hAnsi="Harlow Solid Italic" w:cs="Times New Roman"/>
          <w:color w:val="555555"/>
          <w:sz w:val="24"/>
          <w:szCs w:val="24"/>
          <w:shd w:val="clear" w:color="auto" w:fill="FFFFFF"/>
        </w:rPr>
      </w:pPr>
    </w:p>
    <w:p w:rsidR="00204057" w:rsidRPr="00302655" w:rsidRDefault="00204057" w:rsidP="00204057">
      <w:pPr>
        <w:jc w:val="both"/>
        <w:rPr>
          <w:rFonts w:ascii="Harlow Solid Italic" w:hAnsi="Harlow Solid Italic" w:cs="Times New Roman"/>
          <w:color w:val="555555"/>
          <w:sz w:val="24"/>
          <w:szCs w:val="24"/>
          <w:shd w:val="clear" w:color="auto" w:fill="FFFFFF"/>
        </w:rPr>
      </w:pPr>
      <w:r w:rsidRPr="00302655">
        <w:rPr>
          <w:rFonts w:ascii="Cambria-Bold" w:hAnsi="Cambria-Bold" w:cs="Cambria-Bold"/>
          <w:b/>
          <w:bCs/>
          <w:sz w:val="24"/>
          <w:szCs w:val="24"/>
        </w:rPr>
        <w:br w:type="textWrapping" w:clear="all"/>
      </w:r>
    </w:p>
    <w:p w:rsidR="00302655" w:rsidRDefault="00302655" w:rsidP="0049447A">
      <w:pPr>
        <w:rPr>
          <w:rFonts w:ascii="Harlow Solid Italic" w:hAnsi="Harlow Solid Italic" w:cs="Times New Roman"/>
          <w:b/>
          <w:noProof/>
          <w:sz w:val="24"/>
          <w:szCs w:val="24"/>
          <w:lang w:eastAsia="tr-TR"/>
        </w:rPr>
      </w:pPr>
    </w:p>
    <w:p w:rsidR="00D439EC" w:rsidRDefault="00D439EC" w:rsidP="00D439EC">
      <w:pPr>
        <w:rPr>
          <w:rFonts w:ascii="Harlow Solid Italic" w:hAnsi="Harlow Solid Italic" w:cs="Times New Roman"/>
          <w:b/>
          <w:noProof/>
          <w:sz w:val="24"/>
          <w:szCs w:val="24"/>
          <w:lang w:eastAsia="tr-TR"/>
        </w:rPr>
      </w:pPr>
    </w:p>
    <w:p w:rsidR="003D78DF" w:rsidRDefault="003D78DF" w:rsidP="00D439EC">
      <w:pPr>
        <w:rPr>
          <w:rFonts w:ascii="Harlow Solid Italic" w:hAnsi="Harlow Solid Italic" w:cs="Times New Roman"/>
          <w:b/>
          <w:noProof/>
          <w:sz w:val="24"/>
          <w:szCs w:val="24"/>
          <w:lang w:eastAsia="tr-TR"/>
        </w:rPr>
      </w:pPr>
    </w:p>
    <w:p w:rsidR="003D78DF" w:rsidRDefault="003D78DF" w:rsidP="00D439EC">
      <w:pPr>
        <w:rPr>
          <w:rFonts w:ascii="Harlow Solid Italic" w:hAnsi="Harlow Solid Italic" w:cs="Times New Roman"/>
          <w:b/>
          <w:noProof/>
          <w:sz w:val="24"/>
          <w:szCs w:val="24"/>
          <w:lang w:eastAsia="tr-TR"/>
        </w:rPr>
      </w:pPr>
    </w:p>
    <w:p w:rsidR="003D78DF" w:rsidRDefault="003D78DF" w:rsidP="00D439EC">
      <w:pPr>
        <w:rPr>
          <w:rFonts w:ascii="Harlow Solid Italic" w:hAnsi="Harlow Solid Italic" w:cs="Times New Roman"/>
          <w:b/>
          <w:noProof/>
          <w:sz w:val="24"/>
          <w:szCs w:val="24"/>
          <w:lang w:eastAsia="tr-TR"/>
        </w:rPr>
      </w:pPr>
    </w:p>
    <w:p w:rsidR="003D78DF" w:rsidRDefault="003D78DF" w:rsidP="00D439EC">
      <w:pPr>
        <w:rPr>
          <w:rFonts w:ascii="Harlow Solid Italic" w:hAnsi="Harlow Solid Italic" w:cs="Times New Roman"/>
          <w:b/>
          <w:noProof/>
          <w:sz w:val="24"/>
          <w:szCs w:val="24"/>
          <w:lang w:eastAsia="tr-TR"/>
        </w:rPr>
      </w:pPr>
    </w:p>
    <w:p w:rsidR="003D78DF" w:rsidRDefault="003D78DF" w:rsidP="00D439EC">
      <w:pPr>
        <w:rPr>
          <w:rFonts w:ascii="Harlow Solid Italic" w:hAnsi="Harlow Solid Italic" w:cs="Times New Roman"/>
          <w:b/>
          <w:noProof/>
          <w:sz w:val="24"/>
          <w:szCs w:val="24"/>
          <w:lang w:eastAsia="tr-TR"/>
        </w:rPr>
      </w:pPr>
    </w:p>
    <w:p w:rsidR="00FF0331" w:rsidRPr="00302655" w:rsidRDefault="00CE0611" w:rsidP="00D3286A">
      <w:pPr>
        <w:jc w:val="center"/>
        <w:rPr>
          <w:rFonts w:ascii="TimesNewRomanPS-BoldMT" w:hAnsi="TimesNewRomanPS-BoldMT" w:cs="TimesNewRomanPS-BoldMT"/>
          <w:b/>
          <w:bCs/>
          <w:sz w:val="24"/>
          <w:szCs w:val="24"/>
        </w:rPr>
      </w:pPr>
      <w:r w:rsidRPr="00CE0611">
        <w:rPr>
          <w:rFonts w:ascii="Cambria-BoldItalic" w:hAnsi="Cambria-BoldItalic" w:cs="Cambria-BoldItalic"/>
          <w:b/>
          <w:bCs/>
          <w:i/>
          <w:iCs/>
          <w:noProof/>
          <w:sz w:val="24"/>
          <w:szCs w:val="24"/>
          <w:lang w:val="tr-TR" w:eastAsia="tr-TR" w:bidi="ar-SA"/>
        </w:rPr>
        <w:drawing>
          <wp:anchor distT="0" distB="0" distL="114300" distR="114300" simplePos="0" relativeHeight="251656192" behindDoc="0" locked="0" layoutInCell="1" allowOverlap="1">
            <wp:simplePos x="0" y="0"/>
            <wp:positionH relativeFrom="margin">
              <wp:posOffset>0</wp:posOffset>
            </wp:positionH>
            <wp:positionV relativeFrom="margin">
              <wp:posOffset>333375</wp:posOffset>
            </wp:positionV>
            <wp:extent cx="5760720" cy="3248009"/>
            <wp:effectExtent l="0" t="0" r="0" b="0"/>
            <wp:wrapSquare wrapText="bothSides"/>
            <wp:docPr id="2" name="Resim 2" descr="\\SELMA48\Users\Public\Oktay_KA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MA48\Users\Public\Oktay_KAPL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48009"/>
                    </a:xfrm>
                    <a:prstGeom prst="rect">
                      <a:avLst/>
                    </a:prstGeom>
                    <a:noFill/>
                    <a:ln>
                      <a:noFill/>
                    </a:ln>
                  </pic:spPr>
                </pic:pic>
              </a:graphicData>
            </a:graphic>
          </wp:anchor>
        </w:drawing>
      </w:r>
      <w:r w:rsidR="00EC0A8F">
        <w:rPr>
          <w:rFonts w:ascii="TimesNewRomanPS-BoldMT" w:hAnsi="TimesNewRomanPS-BoldMT" w:cs="TimesNewRomanPS-BoldMT"/>
          <w:b/>
          <w:bCs/>
          <w:sz w:val="24"/>
          <w:szCs w:val="24"/>
        </w:rPr>
        <w:t>MÜDÜR SUNUŞU</w:t>
      </w:r>
    </w:p>
    <w:p w:rsidR="00FF0331" w:rsidRPr="00CE0611" w:rsidRDefault="00FF0331" w:rsidP="00C6258D">
      <w:pPr>
        <w:ind w:firstLine="708"/>
        <w:jc w:val="both"/>
        <w:rPr>
          <w:noProof/>
          <w:sz w:val="24"/>
          <w:szCs w:val="24"/>
          <w:lang w:eastAsia="tr-TR"/>
        </w:rPr>
      </w:pPr>
      <w:r w:rsidRPr="00CE0611">
        <w:rPr>
          <w:noProof/>
          <w:sz w:val="24"/>
          <w:szCs w:val="24"/>
          <w:lang w:eastAsia="tr-TR"/>
        </w:rPr>
        <w:t>Dalaman İlçe Milli Eğitim Müdürlüğü olarak, üz</w:t>
      </w:r>
      <w:r w:rsidR="00CE0611" w:rsidRPr="00CE0611">
        <w:rPr>
          <w:noProof/>
          <w:sz w:val="24"/>
          <w:szCs w:val="24"/>
          <w:lang w:eastAsia="tr-TR"/>
        </w:rPr>
        <w:t>erinde yoğun emek harcanan, 2019–2023</w:t>
      </w:r>
      <w:r w:rsidRPr="00CE0611">
        <w:rPr>
          <w:noProof/>
          <w:sz w:val="24"/>
          <w:szCs w:val="24"/>
          <w:lang w:eastAsia="tr-TR"/>
        </w:rPr>
        <w:t xml:space="preserve"> Stratejik Planını sizlerle paylaşmanın mutluluğunu yaşıyoruz. Uzun sü</w:t>
      </w:r>
      <w:r w:rsidR="00CE0611" w:rsidRPr="00CE0611">
        <w:rPr>
          <w:noProof/>
          <w:sz w:val="24"/>
          <w:szCs w:val="24"/>
          <w:lang w:eastAsia="tr-TR"/>
        </w:rPr>
        <w:t>ren çalışmaların ürünü olan 2019–2023</w:t>
      </w:r>
      <w:r w:rsidRPr="00CE0611">
        <w:rPr>
          <w:noProof/>
          <w:sz w:val="24"/>
          <w:szCs w:val="24"/>
          <w:lang w:eastAsia="tr-TR"/>
        </w:rPr>
        <w:t xml:space="preserve"> Stratejik Planımızı, analitik, sistematik, bütüncül ve çok tarafl</w:t>
      </w:r>
      <w:r w:rsidR="00CE0611" w:rsidRPr="00CE0611">
        <w:rPr>
          <w:noProof/>
          <w:sz w:val="24"/>
          <w:szCs w:val="24"/>
          <w:lang w:eastAsia="tr-TR"/>
        </w:rPr>
        <w:t>ı bir yaklaşımla Bakanlığımızın 2023 Eğitim Vizyon belgesini</w:t>
      </w:r>
      <w:r w:rsidRPr="00CE0611">
        <w:rPr>
          <w:noProof/>
          <w:sz w:val="24"/>
          <w:szCs w:val="24"/>
          <w:lang w:eastAsia="tr-TR"/>
        </w:rPr>
        <w:t xml:space="preserve"> esas alarak hazırladık. Çalışmalardaki temel anlayışımız; görev ve sorumluluk alanlarımız kapsamında, Dalaman eğitiminin geleceğini geniş bir bakış açısı ile, bağlı kurumlarımızla beraber çalışarak, paydaşlarımızın görüşünü alarak, mevcut veri ve durum analizlerini göz önünde bulundurup, ulaşmak istediğimiz noktaya bizi götürecek strateji, hedef ve faaliyetleri belirlemekti. </w:t>
      </w:r>
    </w:p>
    <w:p w:rsidR="00FF0331" w:rsidRPr="00CE0611" w:rsidRDefault="00FF0331" w:rsidP="00C6258D">
      <w:pPr>
        <w:ind w:firstLine="708"/>
        <w:jc w:val="both"/>
        <w:rPr>
          <w:noProof/>
          <w:sz w:val="24"/>
          <w:szCs w:val="24"/>
          <w:lang w:eastAsia="tr-TR"/>
        </w:rPr>
      </w:pPr>
      <w:r w:rsidRPr="00CE0611">
        <w:rPr>
          <w:noProof/>
          <w:sz w:val="24"/>
          <w:szCs w:val="24"/>
          <w:lang w:eastAsia="tr-TR"/>
        </w:rPr>
        <w:t xml:space="preserve">Anayasamızın ve eğitim sistemimizin öngördüğü şekilde; Atatürk İnkılâp ve İlkelerine bağlı, Türk milletinin milli, ahlaki, manevi, insani ve kültürel değerlerini benimseyen, koruyan ve geliştiren, vatanını, milletini, bayrağını seven ve daima yüceltmeye çalışan, Türkiye Cumhuriyeti Devletine karşı görev ve sorumluluklarını bilen ve bunları davranış haline getiren vatandaşları yetiştirme konusunda tüm eğitim camiası olarak hiçbir fedakârlıktan kaçınmadan çalışmalarımızı sürdüreceğimize ve bunu başaracağımıza gönülden inanıyorum. </w:t>
      </w:r>
    </w:p>
    <w:p w:rsidR="00FF0331" w:rsidRPr="00C6258D" w:rsidRDefault="00FF0331" w:rsidP="00C6258D">
      <w:pPr>
        <w:ind w:firstLine="708"/>
        <w:jc w:val="both"/>
        <w:rPr>
          <w:noProof/>
          <w:sz w:val="24"/>
          <w:szCs w:val="24"/>
          <w:lang w:eastAsia="tr-TR"/>
        </w:rPr>
      </w:pPr>
      <w:r w:rsidRPr="00CE0611">
        <w:rPr>
          <w:noProof/>
          <w:sz w:val="24"/>
          <w:szCs w:val="24"/>
          <w:lang w:eastAsia="tr-TR"/>
        </w:rPr>
        <w:t>Bundan sonraki tüm görüş ve öneriler de Dalaman İlçe Milli Eğitim Müdürlüğü’nün kurumsal gelişimi için bir fırsat, İlçemize yönelik eğitim hizmetler</w:t>
      </w:r>
      <w:r w:rsidR="00CE0611" w:rsidRPr="00CE0611">
        <w:rPr>
          <w:noProof/>
          <w:sz w:val="24"/>
          <w:szCs w:val="24"/>
          <w:lang w:eastAsia="tr-TR"/>
        </w:rPr>
        <w:t>i için yol gösterici olacaktır.</w:t>
      </w:r>
      <w:r w:rsidR="00C6258D">
        <w:rPr>
          <w:noProof/>
          <w:sz w:val="24"/>
          <w:szCs w:val="24"/>
          <w:lang w:eastAsia="tr-TR"/>
        </w:rPr>
        <w:t xml:space="preserve"> </w:t>
      </w:r>
      <w:r w:rsidRPr="00CE0611">
        <w:rPr>
          <w:noProof/>
          <w:sz w:val="24"/>
          <w:szCs w:val="24"/>
        </w:rPr>
        <w:t>Saygılarımla,</w:t>
      </w:r>
    </w:p>
    <w:p w:rsidR="00FF0331" w:rsidRPr="00C6258D" w:rsidRDefault="00C6258D" w:rsidP="00C6258D">
      <w:pPr>
        <w:pStyle w:val="AralkYok"/>
        <w:ind w:left="5664" w:firstLine="708"/>
        <w:rPr>
          <w:noProof/>
          <w:sz w:val="24"/>
        </w:rPr>
      </w:pPr>
      <w:r>
        <w:rPr>
          <w:noProof/>
          <w:sz w:val="24"/>
        </w:rPr>
        <w:t xml:space="preserve">  </w:t>
      </w:r>
      <w:r w:rsidR="00FF0331" w:rsidRPr="00C6258D">
        <w:rPr>
          <w:noProof/>
          <w:sz w:val="24"/>
        </w:rPr>
        <w:t>Oktay KAPLAN</w:t>
      </w:r>
    </w:p>
    <w:p w:rsidR="00EA7043" w:rsidRPr="00C6258D" w:rsidRDefault="00CE0611" w:rsidP="00C6258D">
      <w:pPr>
        <w:pStyle w:val="AralkYok"/>
        <w:jc w:val="right"/>
        <w:rPr>
          <w:noProof/>
          <w:sz w:val="24"/>
        </w:rPr>
      </w:pPr>
      <w:r w:rsidRPr="00C6258D">
        <w:rPr>
          <w:noProof/>
          <w:sz w:val="24"/>
        </w:rPr>
        <w:t>Dalaman İlçe Milli Eğitim Müdür</w:t>
      </w:r>
      <w:r w:rsidR="00C6258D" w:rsidRPr="00C6258D">
        <w:rPr>
          <w:noProof/>
          <w:sz w:val="24"/>
        </w:rPr>
        <w:t>ü</w:t>
      </w:r>
    </w:p>
    <w:sdt>
      <w:sdtPr>
        <w:rPr>
          <w:b w:val="0"/>
          <w:bCs w:val="0"/>
          <w:caps w:val="0"/>
          <w:color w:val="auto"/>
          <w:spacing w:val="0"/>
          <w:sz w:val="20"/>
          <w:szCs w:val="20"/>
        </w:rPr>
        <w:id w:val="3788393"/>
        <w:docPartObj>
          <w:docPartGallery w:val="Table of Contents"/>
          <w:docPartUnique/>
        </w:docPartObj>
      </w:sdtPr>
      <w:sdtEndPr>
        <w:rPr>
          <w:lang w:val="tr-TR"/>
        </w:rPr>
      </w:sdtEndPr>
      <w:sdtContent>
        <w:p w:rsidR="003E4694" w:rsidRDefault="008953E3" w:rsidP="003E4694">
          <w:pPr>
            <w:pStyle w:val="TBal"/>
          </w:pPr>
          <w:r>
            <w:rPr>
              <w:b w:val="0"/>
              <w:bCs w:val="0"/>
              <w:caps w:val="0"/>
              <w:color w:val="auto"/>
              <w:spacing w:val="0"/>
              <w:sz w:val="20"/>
              <w:szCs w:val="20"/>
            </w:rPr>
            <w:t>İÇİNDİKİLER</w:t>
          </w:r>
        </w:p>
        <w:p w:rsidR="007D189F" w:rsidRDefault="008953E3" w:rsidP="007D189F">
          <w:pPr>
            <w:pStyle w:val="T1"/>
            <w:tabs>
              <w:tab w:val="right" w:leader="dot" w:pos="9063"/>
            </w:tabs>
            <w:rPr>
              <w:noProof/>
              <w:sz w:val="22"/>
              <w:szCs w:val="22"/>
              <w:lang w:val="tr-TR" w:eastAsia="tr-TR" w:bidi="ar-SA"/>
            </w:rPr>
          </w:pPr>
          <w:r>
            <w:t xml:space="preserve">               </w:t>
          </w:r>
          <w:hyperlink w:anchor="_Toc7740340" w:history="1">
            <w:r w:rsidR="007D189F" w:rsidRPr="00956B05">
              <w:rPr>
                <w:rStyle w:val="Kpr"/>
                <w:noProof/>
              </w:rPr>
              <w:t>Kısaltmalar</w:t>
            </w:r>
            <w:r w:rsidR="007D189F">
              <w:rPr>
                <w:noProof/>
                <w:webHidden/>
              </w:rPr>
              <w:tab/>
              <w:t>4</w:t>
            </w:r>
          </w:hyperlink>
        </w:p>
        <w:p w:rsidR="007D189F" w:rsidRDefault="008953E3" w:rsidP="007D189F">
          <w:pPr>
            <w:pStyle w:val="T1"/>
            <w:tabs>
              <w:tab w:val="right" w:leader="dot" w:pos="9063"/>
            </w:tabs>
            <w:rPr>
              <w:noProof/>
              <w:sz w:val="22"/>
              <w:szCs w:val="22"/>
              <w:lang w:val="tr-TR" w:eastAsia="tr-TR" w:bidi="ar-SA"/>
            </w:rPr>
          </w:pPr>
          <w:r>
            <w:t xml:space="preserve">               </w:t>
          </w:r>
          <w:hyperlink w:anchor="_Toc7740341" w:history="1">
            <w:r w:rsidR="007D189F">
              <w:rPr>
                <w:rStyle w:val="Kpr"/>
                <w:noProof/>
              </w:rPr>
              <w:t xml:space="preserve">GİRİŞ </w:t>
            </w:r>
            <w:r w:rsidR="007D189F">
              <w:rPr>
                <w:noProof/>
                <w:webHidden/>
              </w:rPr>
              <w:tab/>
              <w:t>5</w:t>
            </w:r>
          </w:hyperlink>
        </w:p>
        <w:p w:rsidR="007D189F" w:rsidRDefault="008E113E" w:rsidP="007D189F">
          <w:pPr>
            <w:pStyle w:val="T1"/>
            <w:numPr>
              <w:ilvl w:val="0"/>
              <w:numId w:val="48"/>
            </w:numPr>
            <w:tabs>
              <w:tab w:val="right" w:leader="dot" w:pos="9063"/>
            </w:tabs>
          </w:pPr>
          <w:hyperlink w:anchor="_Toc7740342" w:history="1">
            <w:r w:rsidR="007D189F">
              <w:rPr>
                <w:rStyle w:val="Kpr"/>
                <w:noProof/>
              </w:rPr>
              <w:t>STRATEJİK PLAN HAZIRLIK SÜRECİ</w:t>
            </w:r>
            <w:r w:rsidR="007D189F">
              <w:rPr>
                <w:noProof/>
                <w:webHidden/>
              </w:rPr>
              <w:tab/>
              <w:t>6</w:t>
            </w:r>
          </w:hyperlink>
        </w:p>
        <w:p w:rsidR="007D189F" w:rsidRDefault="008E113E" w:rsidP="007D189F">
          <w:pPr>
            <w:pStyle w:val="T1"/>
            <w:numPr>
              <w:ilvl w:val="1"/>
              <w:numId w:val="48"/>
            </w:numPr>
            <w:tabs>
              <w:tab w:val="right" w:leader="dot" w:pos="9063"/>
            </w:tabs>
            <w:ind w:left="1134"/>
          </w:pPr>
          <w:hyperlink w:anchor="_Toc7740342" w:history="1">
            <w:r w:rsidR="007D189F">
              <w:rPr>
                <w:rStyle w:val="Kpr"/>
                <w:noProof/>
              </w:rPr>
              <w:t>Strateji Geliştirme Kurulu</w:t>
            </w:r>
            <w:r w:rsidR="007D189F">
              <w:rPr>
                <w:noProof/>
                <w:webHidden/>
              </w:rPr>
              <w:tab/>
              <w:t>6</w:t>
            </w:r>
          </w:hyperlink>
        </w:p>
        <w:p w:rsidR="007D189F" w:rsidRPr="00BE003B" w:rsidRDefault="008E113E" w:rsidP="007D189F">
          <w:pPr>
            <w:pStyle w:val="T1"/>
            <w:numPr>
              <w:ilvl w:val="1"/>
              <w:numId w:val="48"/>
            </w:numPr>
            <w:tabs>
              <w:tab w:val="right" w:leader="dot" w:pos="9063"/>
            </w:tabs>
            <w:ind w:left="1134"/>
          </w:pPr>
          <w:hyperlink w:anchor="_Toc7740342" w:history="1">
            <w:r w:rsidR="007D189F">
              <w:rPr>
                <w:rStyle w:val="Kpr"/>
                <w:noProof/>
              </w:rPr>
              <w:t>Strateji Plan Hazirlama Ekibi</w:t>
            </w:r>
            <w:r w:rsidR="007D189F">
              <w:rPr>
                <w:noProof/>
                <w:webHidden/>
              </w:rPr>
              <w:tab/>
              <w:t>6</w:t>
            </w:r>
          </w:hyperlink>
        </w:p>
        <w:p w:rsidR="007D189F" w:rsidRDefault="008E113E" w:rsidP="007D189F">
          <w:pPr>
            <w:pStyle w:val="T1"/>
            <w:numPr>
              <w:ilvl w:val="0"/>
              <w:numId w:val="48"/>
            </w:numPr>
            <w:tabs>
              <w:tab w:val="right" w:leader="dot" w:pos="9063"/>
            </w:tabs>
          </w:pPr>
          <w:hyperlink w:anchor="_Toc7740343" w:history="1">
            <w:r w:rsidR="007D189F" w:rsidRPr="00956B05">
              <w:rPr>
                <w:rStyle w:val="Kpr"/>
                <w:noProof/>
              </w:rPr>
              <w:t>DURUM ANALİZİ</w:t>
            </w:r>
            <w:r w:rsidR="007D189F">
              <w:rPr>
                <w:noProof/>
                <w:webHidden/>
              </w:rPr>
              <w:tab/>
              <w:t>7</w:t>
            </w:r>
          </w:hyperlink>
        </w:p>
        <w:p w:rsidR="007D189F" w:rsidRPr="00BE003B" w:rsidRDefault="007D189F" w:rsidP="007D189F">
          <w:pPr>
            <w:pStyle w:val="T1"/>
            <w:tabs>
              <w:tab w:val="right" w:leader="dot" w:pos="9063"/>
            </w:tabs>
            <w:ind w:left="720"/>
          </w:pPr>
          <w:r>
            <w:t xml:space="preserve">2.1 </w:t>
          </w:r>
          <w:hyperlink w:anchor="_Toc7740342" w:history="1">
            <w:r>
              <w:rPr>
                <w:rStyle w:val="Kpr"/>
                <w:noProof/>
              </w:rPr>
              <w:t>Kurumsal Tarihçe</w:t>
            </w:r>
            <w:r>
              <w:rPr>
                <w:noProof/>
                <w:webHidden/>
              </w:rPr>
              <w:tab/>
            </w:r>
            <w:r w:rsidR="000216F5">
              <w:rPr>
                <w:noProof/>
                <w:webHidden/>
              </w:rPr>
              <w:fldChar w:fldCharType="begin"/>
            </w:r>
            <w:r>
              <w:rPr>
                <w:noProof/>
                <w:webHidden/>
              </w:rPr>
              <w:instrText xml:space="preserve"> PAGEREF _Toc7740342 \h </w:instrText>
            </w:r>
            <w:r w:rsidR="000216F5">
              <w:rPr>
                <w:noProof/>
                <w:webHidden/>
              </w:rPr>
            </w:r>
            <w:r w:rsidR="000216F5">
              <w:rPr>
                <w:noProof/>
                <w:webHidden/>
              </w:rPr>
              <w:fldChar w:fldCharType="separate"/>
            </w:r>
            <w:r>
              <w:rPr>
                <w:noProof/>
                <w:webHidden/>
              </w:rPr>
              <w:t>7</w:t>
            </w:r>
            <w:r w:rsidR="000216F5">
              <w:rPr>
                <w:noProof/>
                <w:webHidden/>
              </w:rPr>
              <w:fldChar w:fldCharType="end"/>
            </w:r>
          </w:hyperlink>
        </w:p>
        <w:p w:rsidR="007D189F" w:rsidRPr="00BE003B" w:rsidRDefault="008E113E" w:rsidP="007D189F">
          <w:pPr>
            <w:pStyle w:val="T1"/>
            <w:numPr>
              <w:ilvl w:val="1"/>
              <w:numId w:val="49"/>
            </w:numPr>
            <w:tabs>
              <w:tab w:val="right" w:leader="dot" w:pos="9063"/>
            </w:tabs>
          </w:pPr>
          <w:hyperlink w:anchor="_Toc7740344" w:history="1">
            <w:r w:rsidR="007D189F" w:rsidRPr="00956B05">
              <w:rPr>
                <w:rStyle w:val="Kpr"/>
                <w:noProof/>
              </w:rPr>
              <w:t>Uygulanmakta Olan Stratejik Planin Değerlendirilmesi</w:t>
            </w:r>
            <w:r w:rsidR="007D189F">
              <w:rPr>
                <w:noProof/>
                <w:webHidden/>
              </w:rPr>
              <w:tab/>
              <w:t>8</w:t>
            </w:r>
          </w:hyperlink>
        </w:p>
        <w:p w:rsidR="007D189F" w:rsidRDefault="008E113E" w:rsidP="007D189F">
          <w:pPr>
            <w:pStyle w:val="T1"/>
            <w:numPr>
              <w:ilvl w:val="1"/>
              <w:numId w:val="49"/>
            </w:numPr>
            <w:tabs>
              <w:tab w:val="right" w:leader="dot" w:pos="9063"/>
            </w:tabs>
            <w:rPr>
              <w:noProof/>
              <w:sz w:val="22"/>
              <w:szCs w:val="22"/>
              <w:lang w:val="tr-TR" w:eastAsia="tr-TR" w:bidi="ar-SA"/>
            </w:rPr>
          </w:pPr>
          <w:hyperlink w:anchor="_Toc7740345" w:history="1">
            <w:r w:rsidR="007D189F" w:rsidRPr="00956B05">
              <w:rPr>
                <w:rStyle w:val="Kpr"/>
                <w:noProof/>
              </w:rPr>
              <w:t>Mevzuat Analizi</w:t>
            </w:r>
            <w:r w:rsidR="007D189F">
              <w:rPr>
                <w:noProof/>
                <w:webHidden/>
              </w:rPr>
              <w:tab/>
              <w:t>9</w:t>
            </w:r>
          </w:hyperlink>
        </w:p>
        <w:p w:rsidR="007D189F" w:rsidRDefault="008E113E" w:rsidP="007D189F">
          <w:pPr>
            <w:pStyle w:val="T1"/>
            <w:numPr>
              <w:ilvl w:val="1"/>
              <w:numId w:val="49"/>
            </w:numPr>
            <w:tabs>
              <w:tab w:val="right" w:leader="dot" w:pos="9063"/>
            </w:tabs>
            <w:rPr>
              <w:noProof/>
              <w:sz w:val="22"/>
              <w:szCs w:val="22"/>
              <w:lang w:val="tr-TR" w:eastAsia="tr-TR" w:bidi="ar-SA"/>
            </w:rPr>
          </w:pPr>
          <w:hyperlink w:anchor="_Toc7740346" w:history="1">
            <w:r w:rsidR="007D189F" w:rsidRPr="00956B05">
              <w:rPr>
                <w:rStyle w:val="Kpr"/>
                <w:rFonts w:eastAsia="Times New Roman"/>
                <w:noProof/>
              </w:rPr>
              <w:t>Üst Politika Belgeleri Analizi</w:t>
            </w:r>
            <w:r w:rsidR="007D189F">
              <w:rPr>
                <w:noProof/>
                <w:webHidden/>
              </w:rPr>
              <w:tab/>
              <w:t>10</w:t>
            </w:r>
          </w:hyperlink>
        </w:p>
        <w:p w:rsidR="007D189F" w:rsidRDefault="008E113E" w:rsidP="007D189F">
          <w:pPr>
            <w:pStyle w:val="T1"/>
            <w:numPr>
              <w:ilvl w:val="1"/>
              <w:numId w:val="49"/>
            </w:numPr>
            <w:tabs>
              <w:tab w:val="right" w:leader="dot" w:pos="9063"/>
            </w:tabs>
            <w:rPr>
              <w:noProof/>
              <w:sz w:val="22"/>
              <w:szCs w:val="22"/>
              <w:lang w:val="tr-TR" w:eastAsia="tr-TR" w:bidi="ar-SA"/>
            </w:rPr>
          </w:pPr>
          <w:hyperlink w:anchor="_Toc7740347" w:history="1">
            <w:r w:rsidR="007D189F" w:rsidRPr="00956B05">
              <w:rPr>
                <w:rStyle w:val="Kpr"/>
                <w:noProof/>
              </w:rPr>
              <w:t>Faaliyet Alanlari İle Ürün Ve Hizmetlerin Belirlenmesi</w:t>
            </w:r>
            <w:r w:rsidR="007D189F">
              <w:rPr>
                <w:noProof/>
                <w:webHidden/>
              </w:rPr>
              <w:tab/>
            </w:r>
            <w:r w:rsidR="000216F5">
              <w:rPr>
                <w:noProof/>
                <w:webHidden/>
              </w:rPr>
              <w:fldChar w:fldCharType="begin"/>
            </w:r>
            <w:r w:rsidR="007D189F">
              <w:rPr>
                <w:noProof/>
                <w:webHidden/>
              </w:rPr>
              <w:instrText xml:space="preserve"> PAGEREF _Toc7740347 \h </w:instrText>
            </w:r>
            <w:r w:rsidR="000216F5">
              <w:rPr>
                <w:noProof/>
                <w:webHidden/>
              </w:rPr>
            </w:r>
            <w:r w:rsidR="000216F5">
              <w:rPr>
                <w:noProof/>
                <w:webHidden/>
              </w:rPr>
              <w:fldChar w:fldCharType="separate"/>
            </w:r>
            <w:r w:rsidR="007D189F">
              <w:rPr>
                <w:noProof/>
                <w:webHidden/>
              </w:rPr>
              <w:t>11</w:t>
            </w:r>
            <w:r w:rsidR="000216F5">
              <w:rPr>
                <w:noProof/>
                <w:webHidden/>
              </w:rPr>
              <w:fldChar w:fldCharType="end"/>
            </w:r>
          </w:hyperlink>
        </w:p>
        <w:p w:rsidR="007D189F" w:rsidRDefault="008E113E" w:rsidP="007D189F">
          <w:pPr>
            <w:pStyle w:val="T1"/>
            <w:numPr>
              <w:ilvl w:val="1"/>
              <w:numId w:val="49"/>
            </w:numPr>
            <w:tabs>
              <w:tab w:val="right" w:leader="dot" w:pos="9063"/>
            </w:tabs>
            <w:rPr>
              <w:noProof/>
              <w:sz w:val="22"/>
              <w:szCs w:val="22"/>
              <w:lang w:val="tr-TR" w:eastAsia="tr-TR" w:bidi="ar-SA"/>
            </w:rPr>
          </w:pPr>
          <w:hyperlink w:anchor="_Toc7740348" w:history="1">
            <w:r w:rsidR="007D189F" w:rsidRPr="00956B05">
              <w:rPr>
                <w:rStyle w:val="Kpr"/>
                <w:noProof/>
              </w:rPr>
              <w:t>Paydaş Analizi</w:t>
            </w:r>
            <w:r w:rsidR="007D189F">
              <w:rPr>
                <w:noProof/>
                <w:webHidden/>
              </w:rPr>
              <w:tab/>
            </w:r>
            <w:r w:rsidR="000216F5">
              <w:rPr>
                <w:noProof/>
                <w:webHidden/>
              </w:rPr>
              <w:fldChar w:fldCharType="begin"/>
            </w:r>
            <w:r w:rsidR="007D189F">
              <w:rPr>
                <w:noProof/>
                <w:webHidden/>
              </w:rPr>
              <w:instrText xml:space="preserve"> PAGEREF _Toc7740348 \h </w:instrText>
            </w:r>
            <w:r w:rsidR="000216F5">
              <w:rPr>
                <w:noProof/>
                <w:webHidden/>
              </w:rPr>
            </w:r>
            <w:r w:rsidR="000216F5">
              <w:rPr>
                <w:noProof/>
                <w:webHidden/>
              </w:rPr>
              <w:fldChar w:fldCharType="separate"/>
            </w:r>
            <w:r w:rsidR="007D189F">
              <w:rPr>
                <w:noProof/>
                <w:webHidden/>
              </w:rPr>
              <w:t>11</w:t>
            </w:r>
            <w:r w:rsidR="000216F5">
              <w:rPr>
                <w:noProof/>
                <w:webHidden/>
              </w:rPr>
              <w:fldChar w:fldCharType="end"/>
            </w:r>
          </w:hyperlink>
        </w:p>
        <w:p w:rsidR="007D189F" w:rsidRDefault="008E113E" w:rsidP="007D189F">
          <w:pPr>
            <w:pStyle w:val="T1"/>
            <w:numPr>
              <w:ilvl w:val="1"/>
              <w:numId w:val="49"/>
            </w:numPr>
            <w:tabs>
              <w:tab w:val="right" w:leader="dot" w:pos="9063"/>
            </w:tabs>
            <w:rPr>
              <w:noProof/>
              <w:sz w:val="22"/>
              <w:szCs w:val="22"/>
              <w:lang w:val="tr-TR" w:eastAsia="tr-TR" w:bidi="ar-SA"/>
            </w:rPr>
          </w:pPr>
          <w:hyperlink w:anchor="_Toc7740349" w:history="1">
            <w:r w:rsidR="007D189F" w:rsidRPr="00956B05">
              <w:rPr>
                <w:rStyle w:val="Kpr"/>
                <w:noProof/>
              </w:rPr>
              <w:t>Kuruluş İçi Analiz</w:t>
            </w:r>
            <w:r w:rsidR="007D189F">
              <w:rPr>
                <w:noProof/>
                <w:webHidden/>
              </w:rPr>
              <w:tab/>
            </w:r>
            <w:r w:rsidR="000216F5">
              <w:rPr>
                <w:noProof/>
                <w:webHidden/>
              </w:rPr>
              <w:fldChar w:fldCharType="begin"/>
            </w:r>
            <w:r w:rsidR="007D189F">
              <w:rPr>
                <w:noProof/>
                <w:webHidden/>
              </w:rPr>
              <w:instrText xml:space="preserve"> PAGEREF _Toc7740349 \h </w:instrText>
            </w:r>
            <w:r w:rsidR="000216F5">
              <w:rPr>
                <w:noProof/>
                <w:webHidden/>
              </w:rPr>
            </w:r>
            <w:r w:rsidR="000216F5">
              <w:rPr>
                <w:noProof/>
                <w:webHidden/>
              </w:rPr>
              <w:fldChar w:fldCharType="separate"/>
            </w:r>
            <w:r w:rsidR="007D189F">
              <w:rPr>
                <w:noProof/>
                <w:webHidden/>
              </w:rPr>
              <w:t>13</w:t>
            </w:r>
            <w:r w:rsidR="000216F5">
              <w:rPr>
                <w:noProof/>
                <w:webHidden/>
              </w:rPr>
              <w:fldChar w:fldCharType="end"/>
            </w:r>
          </w:hyperlink>
        </w:p>
        <w:p w:rsidR="007D189F" w:rsidRDefault="007D189F" w:rsidP="007D189F">
          <w:pPr>
            <w:pStyle w:val="T1"/>
            <w:tabs>
              <w:tab w:val="right" w:leader="dot" w:pos="9063"/>
            </w:tabs>
            <w:ind w:left="720"/>
          </w:pPr>
          <w:r>
            <w:t xml:space="preserve">2.7.1 </w:t>
          </w:r>
          <w:hyperlink w:anchor="_Toc7740350" w:history="1">
            <w:r w:rsidRPr="00956B05">
              <w:rPr>
                <w:rStyle w:val="Kpr"/>
                <w:noProof/>
              </w:rPr>
              <w:t>Teknolojik Kaynaklar</w:t>
            </w:r>
            <w:r>
              <w:rPr>
                <w:noProof/>
                <w:webHidden/>
              </w:rPr>
              <w:tab/>
              <w:t>16</w:t>
            </w:r>
          </w:hyperlink>
        </w:p>
        <w:p w:rsidR="007D189F" w:rsidRDefault="007D189F" w:rsidP="007D189F">
          <w:pPr>
            <w:pStyle w:val="T1"/>
            <w:tabs>
              <w:tab w:val="right" w:leader="dot" w:pos="9063"/>
            </w:tabs>
            <w:ind w:left="720"/>
          </w:pPr>
          <w:r>
            <w:t xml:space="preserve">2.7.2 </w:t>
          </w:r>
          <w:hyperlink w:anchor="_Toc7740351" w:history="1">
            <w:r w:rsidRPr="00956B05">
              <w:rPr>
                <w:rStyle w:val="Kpr"/>
                <w:noProof/>
                <w:lang w:eastAsia="tr-TR"/>
              </w:rPr>
              <w:t>Mali Kaynaklar</w:t>
            </w:r>
            <w:r>
              <w:rPr>
                <w:noProof/>
                <w:webHidden/>
              </w:rPr>
              <w:tab/>
              <w:t>17</w:t>
            </w:r>
          </w:hyperlink>
        </w:p>
        <w:p w:rsidR="007D189F" w:rsidRPr="00BE003B" w:rsidRDefault="008E113E" w:rsidP="007D189F">
          <w:pPr>
            <w:pStyle w:val="T1"/>
            <w:numPr>
              <w:ilvl w:val="1"/>
              <w:numId w:val="49"/>
            </w:numPr>
            <w:tabs>
              <w:tab w:val="right" w:leader="dot" w:pos="9063"/>
            </w:tabs>
          </w:pPr>
          <w:hyperlink w:anchor="_Toc7740352" w:history="1">
            <w:r w:rsidR="007D189F" w:rsidRPr="00956B05">
              <w:rPr>
                <w:rStyle w:val="Kpr"/>
                <w:noProof/>
              </w:rPr>
              <w:t>Tespitler Ve İhtiyaçların Belirlenmesi</w:t>
            </w:r>
            <w:r w:rsidR="007D189F">
              <w:rPr>
                <w:noProof/>
                <w:webHidden/>
              </w:rPr>
              <w:tab/>
              <w:t>20</w:t>
            </w:r>
          </w:hyperlink>
        </w:p>
        <w:p w:rsidR="007D189F" w:rsidRDefault="007D189F" w:rsidP="007D189F">
          <w:pPr>
            <w:pStyle w:val="T1"/>
            <w:numPr>
              <w:ilvl w:val="0"/>
              <w:numId w:val="49"/>
            </w:numPr>
            <w:tabs>
              <w:tab w:val="right" w:leader="dot" w:pos="9063"/>
            </w:tabs>
            <w:ind w:hanging="218"/>
          </w:pPr>
          <w:r>
            <w:t xml:space="preserve">    </w:t>
          </w:r>
          <w:hyperlink w:anchor="_Toc7740353" w:history="1">
            <w:r w:rsidRPr="00956B05">
              <w:rPr>
                <w:rStyle w:val="Kpr"/>
                <w:noProof/>
              </w:rPr>
              <w:t>GELECEĞE BAKIŞ</w:t>
            </w:r>
            <w:r>
              <w:rPr>
                <w:noProof/>
                <w:webHidden/>
              </w:rPr>
              <w:tab/>
              <w:t>21</w:t>
            </w:r>
          </w:hyperlink>
        </w:p>
        <w:p w:rsidR="007D189F" w:rsidRPr="008038DD" w:rsidRDefault="007D189F" w:rsidP="007D189F">
          <w:pPr>
            <w:pStyle w:val="T1"/>
            <w:tabs>
              <w:tab w:val="right" w:leader="dot" w:pos="9063"/>
            </w:tabs>
          </w:pPr>
          <w:r>
            <w:t xml:space="preserve">                 3.1 </w:t>
          </w:r>
          <w:hyperlink w:anchor="_Toc7740354" w:history="1">
            <w:r w:rsidRPr="00956B05">
              <w:rPr>
                <w:rStyle w:val="Kpr"/>
                <w:noProof/>
              </w:rPr>
              <w:t>AMAÇ VE HEDEFLERE İLİŞKİN MİMARİ</w:t>
            </w:r>
            <w:r>
              <w:rPr>
                <w:noProof/>
                <w:webHidden/>
              </w:rPr>
              <w:tab/>
            </w:r>
            <w:r w:rsidR="000216F5">
              <w:rPr>
                <w:noProof/>
                <w:webHidden/>
              </w:rPr>
              <w:fldChar w:fldCharType="begin"/>
            </w:r>
            <w:r>
              <w:rPr>
                <w:noProof/>
                <w:webHidden/>
              </w:rPr>
              <w:instrText xml:space="preserve"> PAGEREF _Toc7740354 \h </w:instrText>
            </w:r>
            <w:r w:rsidR="000216F5">
              <w:rPr>
                <w:noProof/>
                <w:webHidden/>
              </w:rPr>
            </w:r>
            <w:r w:rsidR="000216F5">
              <w:rPr>
                <w:noProof/>
                <w:webHidden/>
              </w:rPr>
              <w:fldChar w:fldCharType="separate"/>
            </w:r>
            <w:r>
              <w:rPr>
                <w:noProof/>
                <w:webHidden/>
              </w:rPr>
              <w:t>22</w:t>
            </w:r>
            <w:r w:rsidR="000216F5">
              <w:rPr>
                <w:noProof/>
                <w:webHidden/>
              </w:rPr>
              <w:fldChar w:fldCharType="end"/>
            </w:r>
          </w:hyperlink>
        </w:p>
        <w:p w:rsidR="007D189F" w:rsidRDefault="008E113E" w:rsidP="007D189F">
          <w:pPr>
            <w:pStyle w:val="T1"/>
            <w:numPr>
              <w:ilvl w:val="1"/>
              <w:numId w:val="49"/>
            </w:numPr>
            <w:tabs>
              <w:tab w:val="right" w:leader="dot" w:pos="9063"/>
            </w:tabs>
            <w:rPr>
              <w:noProof/>
              <w:sz w:val="22"/>
              <w:szCs w:val="22"/>
              <w:lang w:val="tr-TR" w:eastAsia="tr-TR" w:bidi="ar-SA"/>
            </w:rPr>
          </w:pPr>
          <w:hyperlink w:anchor="_Toc7740385" w:history="1">
            <w:r w:rsidR="007D189F" w:rsidRPr="00956B05">
              <w:rPr>
                <w:rStyle w:val="Kpr"/>
                <w:noProof/>
              </w:rPr>
              <w:t>Maliyetlendirme</w:t>
            </w:r>
            <w:r w:rsidR="007D189F">
              <w:rPr>
                <w:noProof/>
                <w:webHidden/>
              </w:rPr>
              <w:tab/>
              <w:t>47</w:t>
            </w:r>
          </w:hyperlink>
        </w:p>
        <w:p w:rsidR="007D189F" w:rsidRDefault="008E113E" w:rsidP="007D189F">
          <w:pPr>
            <w:pStyle w:val="T1"/>
            <w:numPr>
              <w:ilvl w:val="1"/>
              <w:numId w:val="49"/>
            </w:numPr>
            <w:tabs>
              <w:tab w:val="right" w:leader="dot" w:pos="9063"/>
            </w:tabs>
            <w:rPr>
              <w:noProof/>
              <w:sz w:val="22"/>
              <w:szCs w:val="22"/>
              <w:lang w:val="tr-TR" w:eastAsia="tr-TR" w:bidi="ar-SA"/>
            </w:rPr>
          </w:pPr>
          <w:hyperlink w:anchor="_Toc7740386" w:history="1">
            <w:r w:rsidR="007D189F" w:rsidRPr="00956B05">
              <w:rPr>
                <w:rStyle w:val="Kpr"/>
                <w:noProof/>
              </w:rPr>
              <w:t>İzleme ve Değerlendirme</w:t>
            </w:r>
            <w:r w:rsidR="007D189F">
              <w:rPr>
                <w:noProof/>
                <w:webHidden/>
              </w:rPr>
              <w:tab/>
              <w:t>50</w:t>
            </w:r>
          </w:hyperlink>
        </w:p>
        <w:p w:rsidR="007D189F" w:rsidRDefault="008E113E" w:rsidP="007D189F">
          <w:pPr>
            <w:pStyle w:val="T1"/>
            <w:numPr>
              <w:ilvl w:val="1"/>
              <w:numId w:val="49"/>
            </w:numPr>
            <w:tabs>
              <w:tab w:val="right" w:leader="dot" w:pos="9063"/>
            </w:tabs>
            <w:rPr>
              <w:noProof/>
              <w:sz w:val="22"/>
              <w:szCs w:val="22"/>
              <w:lang w:val="tr-TR" w:eastAsia="tr-TR" w:bidi="ar-SA"/>
            </w:rPr>
          </w:pPr>
          <w:hyperlink w:anchor="_Toc7740387" w:history="1">
            <w:r w:rsidR="007D189F" w:rsidRPr="00956B05">
              <w:rPr>
                <w:rStyle w:val="Kpr"/>
                <w:noProof/>
              </w:rPr>
              <w:t>İzleme ve Değerlendirme Sürecinin İşleyişi</w:t>
            </w:r>
            <w:r w:rsidR="007D189F">
              <w:rPr>
                <w:noProof/>
                <w:webHidden/>
              </w:rPr>
              <w:tab/>
              <w:t>51</w:t>
            </w:r>
          </w:hyperlink>
        </w:p>
        <w:p w:rsidR="007D189F" w:rsidRDefault="008E113E" w:rsidP="007D189F">
          <w:pPr>
            <w:pStyle w:val="T1"/>
            <w:numPr>
              <w:ilvl w:val="1"/>
              <w:numId w:val="49"/>
            </w:numPr>
            <w:tabs>
              <w:tab w:val="right" w:leader="dot" w:pos="9063"/>
            </w:tabs>
          </w:pPr>
          <w:hyperlink w:anchor="_Toc7740388" w:history="1">
            <w:r w:rsidR="007D189F" w:rsidRPr="00956B05">
              <w:rPr>
                <w:rStyle w:val="Kpr"/>
                <w:noProof/>
              </w:rPr>
              <w:t>Performans Göstergeleri</w:t>
            </w:r>
            <w:r w:rsidR="007D189F">
              <w:rPr>
                <w:noProof/>
                <w:webHidden/>
              </w:rPr>
              <w:tab/>
              <w:t>52</w:t>
            </w:r>
          </w:hyperlink>
        </w:p>
        <w:p w:rsidR="007D189F" w:rsidRDefault="007D189F" w:rsidP="007D189F">
          <w:pPr>
            <w:pStyle w:val="T1"/>
            <w:tabs>
              <w:tab w:val="right" w:leader="dot" w:pos="9063"/>
            </w:tabs>
          </w:pPr>
          <w:r>
            <w:t xml:space="preserve">         </w:t>
          </w:r>
          <w:r w:rsidR="001314A2">
            <w:t xml:space="preserve">      </w:t>
          </w:r>
          <w:hyperlink w:anchor="_Toc7740388" w:history="1">
            <w:r>
              <w:rPr>
                <w:rStyle w:val="Kpr"/>
                <w:noProof/>
              </w:rPr>
              <w:t>Ekler</w:t>
            </w:r>
            <w:r>
              <w:rPr>
                <w:noProof/>
                <w:webHidden/>
              </w:rPr>
              <w:tab/>
              <w:t>53</w:t>
            </w:r>
          </w:hyperlink>
        </w:p>
        <w:p w:rsidR="00635234" w:rsidRDefault="008E113E" w:rsidP="00C6258D">
          <w:pPr>
            <w:rPr>
              <w:lang w:val="tr-TR"/>
            </w:rPr>
          </w:pPr>
        </w:p>
      </w:sdtContent>
    </w:sdt>
    <w:p w:rsidR="00EC0A8F" w:rsidRPr="00635234" w:rsidRDefault="00D90CCB" w:rsidP="00C6258D">
      <w:pPr>
        <w:rPr>
          <w:lang w:val="tr-TR"/>
        </w:rPr>
      </w:pPr>
      <w:r w:rsidRPr="00D90CCB">
        <w:rPr>
          <w:b/>
          <w:sz w:val="24"/>
          <w:szCs w:val="24"/>
          <w:lang w:val="tr-TR"/>
        </w:rPr>
        <w:t>TA</w:t>
      </w:r>
      <w:r w:rsidR="00EC0A8F" w:rsidRPr="00D90CCB">
        <w:rPr>
          <w:b/>
          <w:sz w:val="24"/>
          <w:szCs w:val="24"/>
          <w:lang w:val="tr-TR"/>
        </w:rPr>
        <w:t>BLOLAR VE ŞEKİLLER</w:t>
      </w:r>
    </w:p>
    <w:p w:rsidR="00D90CCB" w:rsidRPr="00D90CCB" w:rsidRDefault="009C0698" w:rsidP="00D90CCB">
      <w:pPr>
        <w:rPr>
          <w:b/>
        </w:rPr>
      </w:pPr>
      <w:r>
        <w:rPr>
          <w:b/>
        </w:rPr>
        <w:t>Şekil 1</w:t>
      </w:r>
      <w:r w:rsidR="001314A2" w:rsidRPr="00D90CCB">
        <w:rPr>
          <w:b/>
        </w:rPr>
        <w:t>: Öncelik</w:t>
      </w:r>
      <w:r w:rsidR="00D90CCB" w:rsidRPr="00D90CCB">
        <w:rPr>
          <w:b/>
        </w:rPr>
        <w:t xml:space="preserve"> Verilmesi Gereken Faaliyet Alanları</w:t>
      </w:r>
      <w:r w:rsidR="00AF4F07">
        <w:rPr>
          <w:b/>
        </w:rPr>
        <w:t>.........................................................</w:t>
      </w:r>
      <w:r w:rsidR="00744900">
        <w:rPr>
          <w:b/>
        </w:rPr>
        <w:t>..............................11</w:t>
      </w:r>
    </w:p>
    <w:p w:rsidR="00D90CCB" w:rsidRPr="00D90CCB" w:rsidRDefault="009C0698" w:rsidP="00D90CCB">
      <w:pPr>
        <w:rPr>
          <w:b/>
        </w:rPr>
      </w:pPr>
      <w:r>
        <w:rPr>
          <w:b/>
        </w:rPr>
        <w:t>Şekil 2</w:t>
      </w:r>
      <w:r w:rsidR="001314A2" w:rsidRPr="00D90CCB">
        <w:rPr>
          <w:b/>
        </w:rPr>
        <w:t>: İyileştirme</w:t>
      </w:r>
      <w:r w:rsidR="00D90CCB" w:rsidRPr="00D90CCB">
        <w:rPr>
          <w:b/>
        </w:rPr>
        <w:t xml:space="preserve"> Öncelikleri</w:t>
      </w:r>
      <w:r w:rsidR="001314A2">
        <w:rPr>
          <w:b/>
        </w:rPr>
        <w:t>............</w:t>
      </w:r>
      <w:r w:rsidR="00AF4F07">
        <w:rPr>
          <w:b/>
        </w:rPr>
        <w:t>..............</w:t>
      </w:r>
      <w:r w:rsidR="001314A2">
        <w:rPr>
          <w:b/>
        </w:rPr>
        <w:t>.</w:t>
      </w:r>
      <w:r w:rsidR="00AF4F07">
        <w:rPr>
          <w:b/>
        </w:rPr>
        <w:t>..................................................................................................13</w:t>
      </w:r>
    </w:p>
    <w:p w:rsidR="00D90CCB" w:rsidRPr="00D90CCB" w:rsidRDefault="00D90CCB" w:rsidP="00D90CCB">
      <w:pPr>
        <w:rPr>
          <w:b/>
        </w:rPr>
      </w:pPr>
      <w:r w:rsidRPr="00D90CCB">
        <w:rPr>
          <w:b/>
        </w:rPr>
        <w:t>Şekil 5</w:t>
      </w:r>
      <w:r w:rsidR="001314A2" w:rsidRPr="00D90CCB">
        <w:rPr>
          <w:b/>
        </w:rPr>
        <w:t>: Memnun</w:t>
      </w:r>
      <w:r w:rsidRPr="00D90CCB">
        <w:rPr>
          <w:b/>
        </w:rPr>
        <w:t xml:space="preserve"> Olunan Hizmet Alanları</w:t>
      </w:r>
      <w:r w:rsidR="001314A2">
        <w:rPr>
          <w:b/>
        </w:rPr>
        <w:t>..............</w:t>
      </w:r>
      <w:r w:rsidR="00AF4F07">
        <w:rPr>
          <w:b/>
        </w:rPr>
        <w:t>...........................................................................................14</w:t>
      </w:r>
    </w:p>
    <w:p w:rsidR="00D90CCB" w:rsidRPr="00D90CCB" w:rsidRDefault="00D90CCB" w:rsidP="00D90CCB">
      <w:pPr>
        <w:rPr>
          <w:b/>
        </w:rPr>
      </w:pPr>
      <w:r w:rsidRPr="00D90CCB">
        <w:rPr>
          <w:b/>
        </w:rPr>
        <w:lastRenderedPageBreak/>
        <w:t>Şekil 6: İlçe Milli Eğitim Müdürlüğü Teşkilat Şemasi</w:t>
      </w:r>
      <w:r w:rsidR="00AF4F07">
        <w:rPr>
          <w:b/>
        </w:rPr>
        <w:t>.......................................................................................16</w:t>
      </w:r>
    </w:p>
    <w:p w:rsidR="00D90CCB" w:rsidRPr="00D90CCB" w:rsidRDefault="00D90CCB" w:rsidP="00D90CCB">
      <w:pPr>
        <w:rPr>
          <w:b/>
        </w:rPr>
      </w:pPr>
      <w:r w:rsidRPr="00D90CCB">
        <w:rPr>
          <w:b/>
        </w:rPr>
        <w:t>Şekil 7</w:t>
      </w:r>
      <w:r w:rsidR="001314A2" w:rsidRPr="00D90CCB">
        <w:rPr>
          <w:b/>
        </w:rPr>
        <w:t>: Teknolojik</w:t>
      </w:r>
      <w:r w:rsidRPr="00D90CCB">
        <w:rPr>
          <w:b/>
        </w:rPr>
        <w:t xml:space="preserve"> Kaynaklar Tablosu</w:t>
      </w:r>
      <w:r w:rsidR="00AF4F07">
        <w:rPr>
          <w:b/>
        </w:rPr>
        <w:t>...............................................</w:t>
      </w:r>
      <w:r w:rsidR="001314A2">
        <w:rPr>
          <w:b/>
        </w:rPr>
        <w:t>...............................</w:t>
      </w:r>
      <w:r w:rsidR="00AF4F07">
        <w:rPr>
          <w:b/>
        </w:rPr>
        <w:t>................................19</w:t>
      </w:r>
    </w:p>
    <w:p w:rsidR="00D90CCB" w:rsidRPr="00D90CCB" w:rsidRDefault="00D90CCB" w:rsidP="00D90CCB">
      <w:pPr>
        <w:rPr>
          <w:b/>
          <w:bCs/>
        </w:rPr>
      </w:pPr>
      <w:r w:rsidRPr="00D90CCB">
        <w:rPr>
          <w:b/>
        </w:rPr>
        <w:t>Şekil 8</w:t>
      </w:r>
      <w:r w:rsidR="001314A2" w:rsidRPr="00D90CCB">
        <w:rPr>
          <w:b/>
        </w:rPr>
        <w:t>: Mali</w:t>
      </w:r>
      <w:r w:rsidRPr="00D90CCB">
        <w:rPr>
          <w:b/>
        </w:rPr>
        <w:t xml:space="preserve"> Kaynaklar</w:t>
      </w:r>
      <w:r w:rsidR="00AF4F07">
        <w:rPr>
          <w:b/>
        </w:rPr>
        <w:t>..........................</w:t>
      </w:r>
      <w:r w:rsidR="001314A2">
        <w:rPr>
          <w:b/>
        </w:rPr>
        <w:t>..........................</w:t>
      </w:r>
      <w:r w:rsidR="00AF4F07">
        <w:rPr>
          <w:b/>
        </w:rPr>
        <w:t>...................................................................................19</w:t>
      </w:r>
    </w:p>
    <w:p w:rsidR="00D90CCB" w:rsidRDefault="00D90CCB" w:rsidP="00D90CCB">
      <w:pPr>
        <w:rPr>
          <w:b/>
        </w:rPr>
      </w:pPr>
      <w:r w:rsidRPr="00D90CCB">
        <w:rPr>
          <w:b/>
        </w:rPr>
        <w:t>Şekil 9</w:t>
      </w:r>
      <w:r w:rsidR="001314A2" w:rsidRPr="00D90CCB">
        <w:rPr>
          <w:b/>
        </w:rPr>
        <w:t>: Harcamaların</w:t>
      </w:r>
      <w:r w:rsidRPr="00D90CCB">
        <w:rPr>
          <w:b/>
        </w:rPr>
        <w:t xml:space="preserve"> Oranları</w:t>
      </w:r>
      <w:r w:rsidR="001314A2">
        <w:rPr>
          <w:b/>
        </w:rPr>
        <w:t>..</w:t>
      </w:r>
      <w:r w:rsidR="00AF4F07">
        <w:rPr>
          <w:b/>
        </w:rPr>
        <w:t>.........................................................................................</w:t>
      </w:r>
      <w:r w:rsidR="005B4DE4">
        <w:rPr>
          <w:b/>
        </w:rPr>
        <w:t>...............................</w:t>
      </w:r>
      <w:r w:rsidR="00AF4F07">
        <w:rPr>
          <w:b/>
        </w:rPr>
        <w:t>20</w:t>
      </w:r>
    </w:p>
    <w:p w:rsidR="005B4DE4" w:rsidRDefault="005B4DE4" w:rsidP="00D90CCB">
      <w:pPr>
        <w:rPr>
          <w:b/>
        </w:rPr>
      </w:pPr>
      <w:r>
        <w:rPr>
          <w:b/>
          <w:bCs/>
        </w:rPr>
        <w:t>Tablo 1:</w:t>
      </w:r>
      <w:r w:rsidRPr="00D90CCB">
        <w:rPr>
          <w:b/>
          <w:bCs/>
        </w:rPr>
        <w:t xml:space="preserve"> Strateji Planlama E</w:t>
      </w:r>
      <w:r>
        <w:rPr>
          <w:b/>
          <w:bCs/>
        </w:rPr>
        <w:t>kibi.........................................................................</w:t>
      </w:r>
      <w:r>
        <w:rPr>
          <w:b/>
        </w:rPr>
        <w:t>...........</w:t>
      </w:r>
      <w:r>
        <w:rPr>
          <w:b/>
          <w:bCs/>
        </w:rPr>
        <w:t>...</w:t>
      </w:r>
      <w:r>
        <w:rPr>
          <w:b/>
        </w:rPr>
        <w:t>..............</w:t>
      </w:r>
      <w:r>
        <w:rPr>
          <w:b/>
          <w:bCs/>
        </w:rPr>
        <w:t>...................11</w:t>
      </w:r>
    </w:p>
    <w:p w:rsidR="00C11C72" w:rsidRDefault="005B4DE4" w:rsidP="00D90CCB">
      <w:pPr>
        <w:rPr>
          <w:b/>
        </w:rPr>
      </w:pPr>
      <w:r>
        <w:rPr>
          <w:b/>
        </w:rPr>
        <w:t>Tablo 2</w:t>
      </w:r>
      <w:r w:rsidR="002B0FC3" w:rsidRPr="002B0FC3">
        <w:rPr>
          <w:b/>
        </w:rPr>
        <w:t>:  Stratejik Plan ve Üst Politikalar Arasında ki İlişki</w:t>
      </w:r>
      <w:r w:rsidR="00C11C72">
        <w:rPr>
          <w:b/>
        </w:rPr>
        <w:t>.......</w:t>
      </w:r>
      <w:r w:rsidR="002B0FC3">
        <w:rPr>
          <w:b/>
        </w:rPr>
        <w:t>.....................................</w:t>
      </w:r>
      <w:r>
        <w:rPr>
          <w:b/>
        </w:rPr>
        <w:t>..............................</w:t>
      </w:r>
      <w:r w:rsidR="00C11C72">
        <w:rPr>
          <w:b/>
        </w:rPr>
        <w:t>1</w:t>
      </w:r>
      <w:r>
        <w:rPr>
          <w:b/>
        </w:rPr>
        <w:t>2</w:t>
      </w:r>
    </w:p>
    <w:p w:rsidR="00C11C72" w:rsidRPr="006B4686" w:rsidRDefault="005B4DE4" w:rsidP="006B4686">
      <w:pPr>
        <w:pStyle w:val="AralkYok"/>
        <w:jc w:val="both"/>
        <w:rPr>
          <w:b/>
        </w:rPr>
      </w:pPr>
      <w:r>
        <w:rPr>
          <w:rFonts w:cstheme="minorHAnsi"/>
          <w:b/>
        </w:rPr>
        <w:t>Tablo 3</w:t>
      </w:r>
      <w:r w:rsidR="006B4686" w:rsidRPr="006B4686">
        <w:rPr>
          <w:rFonts w:cstheme="minorHAnsi"/>
          <w:b/>
        </w:rPr>
        <w:t>: İlçe Milli Eğitim Müdürlüğü Kadro ve Personel Durumu</w:t>
      </w:r>
      <w:r w:rsidR="006B4686" w:rsidRPr="006B4686">
        <w:rPr>
          <w:b/>
        </w:rPr>
        <w:t>...............................................................</w:t>
      </w:r>
      <w:r w:rsidR="006B4686">
        <w:rPr>
          <w:b/>
        </w:rPr>
        <w:t>15</w:t>
      </w:r>
    </w:p>
    <w:p w:rsidR="006B4686" w:rsidRPr="006B4686" w:rsidRDefault="006B4686" w:rsidP="006B4686">
      <w:pPr>
        <w:pStyle w:val="AralkYok"/>
        <w:jc w:val="both"/>
        <w:rPr>
          <w:rFonts w:cstheme="minorHAnsi"/>
          <w:b/>
        </w:rPr>
      </w:pPr>
    </w:p>
    <w:p w:rsidR="00D90CCB" w:rsidRPr="00C11C72" w:rsidRDefault="005B4DE4" w:rsidP="00C11C72">
      <w:pPr>
        <w:pStyle w:val="AralkYok"/>
        <w:jc w:val="both"/>
        <w:rPr>
          <w:rFonts w:cstheme="minorHAnsi"/>
          <w:b/>
          <w:sz w:val="24"/>
          <w:szCs w:val="24"/>
        </w:rPr>
      </w:pPr>
      <w:r>
        <w:rPr>
          <w:rFonts w:cstheme="minorHAnsi"/>
          <w:b/>
        </w:rPr>
        <w:t>Tablo 4</w:t>
      </w:r>
      <w:r w:rsidR="00C11C72" w:rsidRPr="006B4686">
        <w:rPr>
          <w:rFonts w:cstheme="minorHAnsi"/>
          <w:b/>
        </w:rPr>
        <w:t>: Bağlı Kurumların Kadro ve Personel Durumu</w:t>
      </w:r>
      <w:r w:rsidR="006B4686" w:rsidRPr="006B4686">
        <w:rPr>
          <w:b/>
        </w:rPr>
        <w:t>...............</w:t>
      </w:r>
      <w:r w:rsidR="006B4686">
        <w:rPr>
          <w:b/>
        </w:rPr>
        <w:t>...........................</w:t>
      </w:r>
      <w:r w:rsidR="006B4686" w:rsidRPr="006B4686">
        <w:rPr>
          <w:b/>
        </w:rPr>
        <w:t>........................</w:t>
      </w:r>
      <w:r w:rsidR="00AF4F07" w:rsidRPr="006B4686">
        <w:rPr>
          <w:b/>
        </w:rPr>
        <w:t>...............</w:t>
      </w:r>
      <w:r w:rsidR="006B4686">
        <w:rPr>
          <w:b/>
        </w:rPr>
        <w:t>16</w:t>
      </w:r>
    </w:p>
    <w:p w:rsidR="006B4686" w:rsidRDefault="005B4DE4" w:rsidP="006B4686">
      <w:pPr>
        <w:rPr>
          <w:b/>
          <w:szCs w:val="24"/>
        </w:rPr>
      </w:pPr>
      <w:r>
        <w:rPr>
          <w:b/>
          <w:szCs w:val="24"/>
        </w:rPr>
        <w:t>Tablo 5</w:t>
      </w:r>
      <w:r w:rsidR="006B4686" w:rsidRPr="00EF70F1">
        <w:rPr>
          <w:b/>
          <w:szCs w:val="24"/>
        </w:rPr>
        <w:t>: Teknolojik Kaynaklar</w:t>
      </w:r>
      <w:r w:rsidR="006B4686">
        <w:rPr>
          <w:b/>
        </w:rPr>
        <w:t>..........................................................................................................................</w:t>
      </w:r>
      <w:r w:rsidR="006B4686">
        <w:rPr>
          <w:b/>
          <w:szCs w:val="24"/>
        </w:rPr>
        <w:t>16</w:t>
      </w:r>
    </w:p>
    <w:p w:rsidR="006B4686" w:rsidRPr="00D90CCB" w:rsidRDefault="005B4DE4" w:rsidP="006B4686">
      <w:pPr>
        <w:rPr>
          <w:b/>
        </w:rPr>
      </w:pPr>
      <w:r>
        <w:rPr>
          <w:b/>
        </w:rPr>
        <w:t>Tablo 6</w:t>
      </w:r>
      <w:r w:rsidR="006B4686" w:rsidRPr="00EF70F1">
        <w:rPr>
          <w:b/>
        </w:rPr>
        <w:t>:</w:t>
      </w:r>
      <w:r w:rsidR="006B4686">
        <w:rPr>
          <w:b/>
        </w:rPr>
        <w:t xml:space="preserve"> </w:t>
      </w:r>
      <w:r w:rsidR="006B4686" w:rsidRPr="00EF70F1">
        <w:rPr>
          <w:b/>
        </w:rPr>
        <w:t>Mali Kaynaklar</w:t>
      </w:r>
      <w:r w:rsidR="006B4686">
        <w:rPr>
          <w:b/>
        </w:rPr>
        <w:t>....................................................................................................................................16</w:t>
      </w:r>
    </w:p>
    <w:p w:rsidR="006B4686" w:rsidRPr="00D90CCB" w:rsidRDefault="005B4DE4" w:rsidP="006B4686">
      <w:pPr>
        <w:rPr>
          <w:b/>
        </w:rPr>
      </w:pPr>
      <w:r>
        <w:rPr>
          <w:b/>
        </w:rPr>
        <w:t>Tablo 7</w:t>
      </w:r>
      <w:r w:rsidR="006B4686">
        <w:rPr>
          <w:b/>
        </w:rPr>
        <w:t>: GZFT Analizi........................................................................................................................................18</w:t>
      </w:r>
    </w:p>
    <w:p w:rsidR="006B4686" w:rsidRPr="00D90CCB" w:rsidRDefault="006B4686" w:rsidP="006B4686">
      <w:pPr>
        <w:rPr>
          <w:b/>
        </w:rPr>
      </w:pPr>
      <w:r w:rsidRPr="00D90CCB">
        <w:rPr>
          <w:b/>
        </w:rPr>
        <w:t xml:space="preserve">Tablo </w:t>
      </w:r>
      <w:r w:rsidR="005B4DE4">
        <w:rPr>
          <w:b/>
        </w:rPr>
        <w:t>8</w:t>
      </w:r>
      <w:r w:rsidRPr="00D90CCB">
        <w:rPr>
          <w:b/>
        </w:rPr>
        <w:t>: Kaynak Tablosu</w:t>
      </w:r>
      <w:r>
        <w:rPr>
          <w:b/>
        </w:rPr>
        <w:t>...................................................................................................................................47</w:t>
      </w:r>
    </w:p>
    <w:p w:rsidR="006B4686" w:rsidRPr="00D90CCB" w:rsidRDefault="005B4DE4" w:rsidP="006B4686">
      <w:pPr>
        <w:rPr>
          <w:b/>
        </w:rPr>
      </w:pPr>
      <w:r>
        <w:rPr>
          <w:b/>
        </w:rPr>
        <w:t>Tablo 9</w:t>
      </w:r>
      <w:r w:rsidR="006B4686" w:rsidRPr="00D90CCB">
        <w:rPr>
          <w:b/>
        </w:rPr>
        <w:t>: Amaç ve Hedef Maliyetleri Tablosu</w:t>
      </w:r>
      <w:r w:rsidR="006B4686">
        <w:rPr>
          <w:b/>
        </w:rPr>
        <w:t>...................................................................................................48</w:t>
      </w:r>
    </w:p>
    <w:p w:rsidR="006B4686" w:rsidRPr="00D90CCB" w:rsidRDefault="005B4DE4" w:rsidP="006B4686">
      <w:pPr>
        <w:rPr>
          <w:b/>
        </w:rPr>
      </w:pPr>
      <w:r>
        <w:rPr>
          <w:b/>
        </w:rPr>
        <w:t>Tablo 10</w:t>
      </w:r>
      <w:r w:rsidR="006B4686" w:rsidRPr="00D90CCB">
        <w:rPr>
          <w:b/>
        </w:rPr>
        <w:t>:</w:t>
      </w:r>
      <w:r w:rsidR="006B4686">
        <w:rPr>
          <w:b/>
        </w:rPr>
        <w:t xml:space="preserve"> </w:t>
      </w:r>
      <w:r w:rsidR="006B4686" w:rsidRPr="00D90CCB">
        <w:rPr>
          <w:b/>
        </w:rPr>
        <w:t>Strateji Geliştirme Kurulu</w:t>
      </w:r>
      <w:r w:rsidR="006B4686">
        <w:rPr>
          <w:b/>
        </w:rPr>
        <w:t>.................................................................................</w:t>
      </w:r>
      <w:r>
        <w:rPr>
          <w:b/>
        </w:rPr>
        <w:t>...............................</w:t>
      </w:r>
      <w:r w:rsidR="006B4686">
        <w:rPr>
          <w:b/>
        </w:rPr>
        <w:t>.53</w:t>
      </w:r>
    </w:p>
    <w:p w:rsidR="00EC0A8F" w:rsidRPr="00D90CCB" w:rsidRDefault="00EC0A8F" w:rsidP="00C6258D">
      <w:pPr>
        <w:rPr>
          <w:b/>
          <w:sz w:val="24"/>
          <w:szCs w:val="24"/>
          <w:lang w:val="tr-TR"/>
        </w:rPr>
      </w:pPr>
      <w:r w:rsidRPr="00D90CCB">
        <w:rPr>
          <w:b/>
          <w:sz w:val="24"/>
          <w:szCs w:val="24"/>
          <w:lang w:val="tr-TR"/>
        </w:rPr>
        <w:t>KISALTMALAR</w:t>
      </w:r>
    </w:p>
    <w:p w:rsidR="000825B5" w:rsidRPr="005432F2" w:rsidRDefault="000825B5" w:rsidP="000825B5">
      <w:pPr>
        <w:pStyle w:val="Balk1"/>
      </w:pPr>
      <w:bookmarkStart w:id="1" w:name="_Toc533002141"/>
      <w:bookmarkStart w:id="2" w:name="_Toc7740340"/>
      <w:r w:rsidRPr="005432F2">
        <w:t>Kısaltmalar</w:t>
      </w:r>
      <w:bookmarkEnd w:id="1"/>
      <w:bookmarkEnd w:id="2"/>
    </w:p>
    <w:p w:rsidR="000825B5" w:rsidRPr="005432F2" w:rsidRDefault="000825B5" w:rsidP="00635234">
      <w:pPr>
        <w:spacing w:before="0" w:after="0" w:line="360" w:lineRule="auto"/>
      </w:pPr>
      <w:r w:rsidRPr="005432F2">
        <w:t>AB</w:t>
      </w:r>
      <w:r w:rsidRPr="005432F2">
        <w:tab/>
      </w:r>
      <w:r w:rsidRPr="005432F2">
        <w:tab/>
        <w:t xml:space="preserve">: Avrupa Birliği </w:t>
      </w:r>
    </w:p>
    <w:p w:rsidR="000825B5" w:rsidRPr="005432F2" w:rsidRDefault="000825B5" w:rsidP="00635234">
      <w:pPr>
        <w:spacing w:before="0" w:after="0" w:line="360" w:lineRule="auto"/>
      </w:pPr>
      <w:r>
        <w:t>ABİ</w:t>
      </w:r>
      <w:r w:rsidRPr="005432F2">
        <w:t>DE</w:t>
      </w:r>
      <w:r w:rsidRPr="005432F2">
        <w:tab/>
      </w:r>
      <w:r w:rsidR="0023452C">
        <w:tab/>
      </w:r>
      <w:r w:rsidRPr="005432F2">
        <w:t xml:space="preserve">: Akademik Becerilerin İzlenmesi ve Değerlendirilmesi </w:t>
      </w:r>
    </w:p>
    <w:p w:rsidR="000825B5" w:rsidRPr="005432F2" w:rsidRDefault="000825B5" w:rsidP="00635234">
      <w:pPr>
        <w:spacing w:before="0" w:after="0" w:line="360" w:lineRule="auto"/>
      </w:pPr>
      <w:r w:rsidRPr="005432F2">
        <w:t>BT</w:t>
      </w:r>
      <w:r w:rsidRPr="005432F2">
        <w:tab/>
      </w:r>
      <w:r w:rsidRPr="005432F2">
        <w:tab/>
        <w:t xml:space="preserve">: Bilişim Teknolojileri </w:t>
      </w:r>
    </w:p>
    <w:p w:rsidR="000825B5" w:rsidRPr="005432F2" w:rsidRDefault="000825B5" w:rsidP="00635234">
      <w:pPr>
        <w:spacing w:before="0" w:after="0" w:line="360" w:lineRule="auto"/>
      </w:pPr>
      <w:r w:rsidRPr="005432F2">
        <w:t>CİMER</w:t>
      </w:r>
      <w:r w:rsidRPr="005432F2">
        <w:tab/>
      </w:r>
      <w:r w:rsidR="0023452C">
        <w:tab/>
      </w:r>
      <w:r w:rsidRPr="005432F2">
        <w:t xml:space="preserve">: Cumhurbaşkanlığı İletişim Merkezi </w:t>
      </w:r>
    </w:p>
    <w:p w:rsidR="000825B5" w:rsidRPr="005432F2" w:rsidRDefault="000825B5" w:rsidP="00635234">
      <w:pPr>
        <w:spacing w:before="0" w:after="0" w:line="360" w:lineRule="auto"/>
      </w:pPr>
      <w:r w:rsidRPr="005432F2">
        <w:t>CK</w:t>
      </w:r>
      <w:r w:rsidRPr="005432F2">
        <w:tab/>
      </w:r>
      <w:r w:rsidRPr="005432F2">
        <w:tab/>
        <w:t xml:space="preserve">: Cumhurbaşkanlığı Kararnamesi </w:t>
      </w:r>
    </w:p>
    <w:p w:rsidR="000825B5" w:rsidRPr="005432F2" w:rsidRDefault="000825B5" w:rsidP="00635234">
      <w:pPr>
        <w:spacing w:before="0" w:after="0" w:line="360" w:lineRule="auto"/>
      </w:pPr>
      <w:r w:rsidRPr="005432F2">
        <w:t>DYS</w:t>
      </w:r>
      <w:r w:rsidRPr="005432F2">
        <w:tab/>
      </w:r>
      <w:r w:rsidRPr="005432F2">
        <w:tab/>
        <w:t xml:space="preserve">: Doküman Yönetim Sistemi </w:t>
      </w:r>
    </w:p>
    <w:p w:rsidR="000825B5" w:rsidRPr="005432F2" w:rsidRDefault="000825B5" w:rsidP="00635234">
      <w:pPr>
        <w:spacing w:before="0" w:after="0" w:line="360" w:lineRule="auto"/>
      </w:pPr>
      <w:r w:rsidRPr="005432F2">
        <w:t>EBA</w:t>
      </w:r>
      <w:r w:rsidRPr="005432F2">
        <w:tab/>
      </w:r>
      <w:r w:rsidRPr="005432F2">
        <w:tab/>
        <w:t xml:space="preserve">: Eğitim Bilişim Ağı </w:t>
      </w:r>
    </w:p>
    <w:p w:rsidR="000825B5" w:rsidRPr="005432F2" w:rsidRDefault="000825B5" w:rsidP="00635234">
      <w:pPr>
        <w:spacing w:before="0" w:after="0" w:line="360" w:lineRule="auto"/>
      </w:pPr>
      <w:r w:rsidRPr="005432F2">
        <w:t>FATİH</w:t>
      </w:r>
      <w:r w:rsidRPr="005432F2">
        <w:tab/>
      </w:r>
      <w:r w:rsidR="0023452C">
        <w:tab/>
      </w:r>
      <w:r w:rsidRPr="005432F2">
        <w:t xml:space="preserve">: Fırsatları Artırma ve Teknolojiyi İyileştirme Harekâtı </w:t>
      </w:r>
    </w:p>
    <w:p w:rsidR="000825B5" w:rsidRPr="005432F2" w:rsidRDefault="000825B5" w:rsidP="00635234">
      <w:pPr>
        <w:spacing w:before="0" w:after="0" w:line="360" w:lineRule="auto"/>
      </w:pPr>
      <w:r w:rsidRPr="005432F2">
        <w:t>MEB</w:t>
      </w:r>
      <w:r w:rsidRPr="005432F2">
        <w:tab/>
      </w:r>
      <w:r w:rsidRPr="005432F2">
        <w:tab/>
        <w:t xml:space="preserve">: Millî Eğitim Bakanlığı </w:t>
      </w:r>
    </w:p>
    <w:p w:rsidR="000825B5" w:rsidRPr="005432F2" w:rsidRDefault="000825B5" w:rsidP="00635234">
      <w:pPr>
        <w:spacing w:before="0" w:after="0" w:line="360" w:lineRule="auto"/>
      </w:pPr>
      <w:r w:rsidRPr="005432F2">
        <w:t>MEBBİS</w:t>
      </w:r>
      <w:r w:rsidRPr="005432F2">
        <w:tab/>
        <w:t xml:space="preserve">: Millî Eğitim Bakanlığı Bilişim Sistemleri </w:t>
      </w:r>
    </w:p>
    <w:p w:rsidR="000825B5" w:rsidRPr="005432F2" w:rsidRDefault="000825B5" w:rsidP="00635234">
      <w:pPr>
        <w:spacing w:before="0" w:after="0" w:line="360" w:lineRule="auto"/>
      </w:pPr>
      <w:r w:rsidRPr="005432F2">
        <w:t>MEBİM</w:t>
      </w:r>
      <w:r w:rsidRPr="005432F2">
        <w:tab/>
      </w:r>
      <w:r w:rsidR="0023452C">
        <w:tab/>
      </w:r>
      <w:r w:rsidRPr="005432F2">
        <w:t>: Millî Eğitim Bakanlığı İletişim Merkezi</w:t>
      </w:r>
    </w:p>
    <w:p w:rsidR="000825B5" w:rsidRPr="005432F2" w:rsidRDefault="000825B5" w:rsidP="00635234">
      <w:pPr>
        <w:spacing w:before="0" w:after="0" w:line="360" w:lineRule="auto"/>
      </w:pPr>
      <w:r>
        <w:t>MEİ</w:t>
      </w:r>
      <w:r w:rsidRPr="005432F2">
        <w:t>S</w:t>
      </w:r>
      <w:r w:rsidRPr="005432F2">
        <w:tab/>
      </w:r>
      <w:r w:rsidRPr="005432F2">
        <w:tab/>
        <w:t xml:space="preserve">: Millî Eğitim İstatistik Modülü </w:t>
      </w:r>
    </w:p>
    <w:p w:rsidR="000825B5" w:rsidRPr="005432F2" w:rsidRDefault="000825B5" w:rsidP="00635234">
      <w:pPr>
        <w:spacing w:before="0" w:after="0" w:line="360" w:lineRule="auto"/>
      </w:pPr>
      <w:r w:rsidRPr="005432F2">
        <w:t>PESTLE</w:t>
      </w:r>
      <w:r w:rsidRPr="005432F2">
        <w:tab/>
        <w:t xml:space="preserve">: Politik, Ekonomik, Sosyolojik, Teknolojik, Yasal ve Ekolojik Analiz  </w:t>
      </w:r>
    </w:p>
    <w:p w:rsidR="000825B5" w:rsidRPr="005432F2" w:rsidRDefault="000825B5" w:rsidP="00635234">
      <w:pPr>
        <w:spacing w:before="0" w:after="0" w:line="360" w:lineRule="auto"/>
      </w:pPr>
      <w:r w:rsidRPr="005432F2">
        <w:t>PDR</w:t>
      </w:r>
      <w:r w:rsidRPr="005432F2">
        <w:tab/>
      </w:r>
      <w:r w:rsidRPr="005432F2">
        <w:tab/>
        <w:t>: Psikolojik Danışmanlık ve Rehberlik</w:t>
      </w:r>
    </w:p>
    <w:p w:rsidR="000825B5" w:rsidRPr="005432F2" w:rsidRDefault="000825B5" w:rsidP="00635234">
      <w:pPr>
        <w:spacing w:before="0" w:after="0" w:line="360" w:lineRule="auto"/>
      </w:pPr>
      <w:r w:rsidRPr="005432F2">
        <w:t>PISA</w:t>
      </w:r>
      <w:r w:rsidRPr="005432F2">
        <w:tab/>
      </w:r>
      <w:r w:rsidRPr="005432F2">
        <w:tab/>
        <w:t xml:space="preserve">: Programme for International Student Assesment (Uluslararası Öğrenci Değerlendirme Programı) </w:t>
      </w:r>
    </w:p>
    <w:p w:rsidR="000825B5" w:rsidRPr="005432F2" w:rsidRDefault="000825B5" w:rsidP="00635234">
      <w:pPr>
        <w:spacing w:before="0" w:after="0" w:line="360" w:lineRule="auto"/>
      </w:pPr>
      <w:r w:rsidRPr="005432F2">
        <w:t>RAM</w:t>
      </w:r>
      <w:r w:rsidRPr="005432F2">
        <w:tab/>
      </w:r>
      <w:r w:rsidRPr="005432F2">
        <w:tab/>
        <w:t xml:space="preserve">: Rehberlik Araştırma Merkezi </w:t>
      </w:r>
    </w:p>
    <w:p w:rsidR="000825B5" w:rsidRPr="005432F2" w:rsidRDefault="000825B5" w:rsidP="00635234">
      <w:pPr>
        <w:spacing w:before="0" w:after="0" w:line="360" w:lineRule="auto"/>
      </w:pPr>
      <w:r w:rsidRPr="005432F2">
        <w:t>TÜBİTAK</w:t>
      </w:r>
      <w:r w:rsidRPr="005432F2">
        <w:tab/>
        <w:t xml:space="preserve">: Türkiye Bilimsel ve Teknolojik Araştırma Kurulu </w:t>
      </w:r>
    </w:p>
    <w:p w:rsidR="00C31C35" w:rsidRPr="00635234" w:rsidRDefault="000825B5" w:rsidP="00635234">
      <w:pPr>
        <w:spacing w:before="0" w:after="0" w:line="360" w:lineRule="auto"/>
      </w:pPr>
      <w:r w:rsidRPr="005432F2">
        <w:t>YDS</w:t>
      </w:r>
      <w:r w:rsidRPr="005432F2">
        <w:tab/>
      </w:r>
      <w:r w:rsidRPr="005432F2">
        <w:tab/>
        <w:t xml:space="preserve">: Yabancı Dil Sınavı </w:t>
      </w:r>
    </w:p>
    <w:p w:rsidR="00FF0331" w:rsidRPr="00DD38E5" w:rsidRDefault="00FF0331" w:rsidP="001314A2">
      <w:pPr>
        <w:pStyle w:val="Balk1"/>
        <w:rPr>
          <w:sz w:val="24"/>
          <w:szCs w:val="24"/>
        </w:rPr>
      </w:pPr>
      <w:bookmarkStart w:id="3" w:name="_Toc7740341"/>
      <w:r w:rsidRPr="00DD38E5">
        <w:rPr>
          <w:sz w:val="24"/>
          <w:szCs w:val="24"/>
        </w:rPr>
        <w:lastRenderedPageBreak/>
        <w:t xml:space="preserve">GİRİŞ </w:t>
      </w:r>
      <w:bookmarkEnd w:id="3"/>
    </w:p>
    <w:p w:rsidR="00FF0331" w:rsidRPr="00302655" w:rsidRDefault="00FF0331" w:rsidP="00A40E84">
      <w:pPr>
        <w:autoSpaceDE w:val="0"/>
        <w:autoSpaceDN w:val="0"/>
        <w:adjustRightInd w:val="0"/>
        <w:spacing w:after="0" w:line="240" w:lineRule="auto"/>
        <w:ind w:firstLine="708"/>
        <w:jc w:val="both"/>
        <w:rPr>
          <w:rFonts w:ascii="Times New Roman" w:hAnsi="Times New Roman" w:cs="Times New Roman"/>
          <w:sz w:val="24"/>
          <w:szCs w:val="24"/>
        </w:rPr>
      </w:pPr>
      <w:r w:rsidRPr="00302655">
        <w:rPr>
          <w:rFonts w:ascii="Times New Roman" w:hAnsi="Times New Roman" w:cs="Times New Roman"/>
          <w:sz w:val="24"/>
          <w:szCs w:val="24"/>
        </w:rPr>
        <w:t>Stratejik plânlama, belirlenen hedeflere ulaşmak için, gereken araçların ve yolların kararlaştırılması, neyin nasıl yapılacağının önceden tespit edilmesi olarak ifade edilebilir. Bu özelliği ile plânlama, geleceğe bakma ve olası seçenekleri saptama sürecidir ve sahip olunan</w:t>
      </w:r>
      <w:r w:rsidR="000825B5">
        <w:rPr>
          <w:rFonts w:ascii="Times New Roman" w:hAnsi="Times New Roman" w:cs="Times New Roman"/>
          <w:sz w:val="24"/>
          <w:szCs w:val="24"/>
        </w:rPr>
        <w:t xml:space="preserve"> </w:t>
      </w:r>
      <w:r w:rsidRPr="00302655">
        <w:rPr>
          <w:rFonts w:ascii="Times New Roman" w:hAnsi="Times New Roman" w:cs="Times New Roman"/>
          <w:sz w:val="24"/>
          <w:szCs w:val="24"/>
        </w:rPr>
        <w:t>sınırlı kaynakların en rasyonel kullanımını sağlamaya yönelik bir süreçtir. Bu sürecin temelinde ise hedefi olan, bilinçli ve sistemli bir eylem yatmaktadır.</w:t>
      </w:r>
    </w:p>
    <w:p w:rsidR="00FF0331" w:rsidRPr="00302655" w:rsidRDefault="00FF0331" w:rsidP="00A40E84">
      <w:pPr>
        <w:autoSpaceDE w:val="0"/>
        <w:autoSpaceDN w:val="0"/>
        <w:adjustRightInd w:val="0"/>
        <w:spacing w:after="0" w:line="240" w:lineRule="auto"/>
        <w:ind w:firstLine="708"/>
        <w:jc w:val="both"/>
        <w:rPr>
          <w:rFonts w:ascii="Times New Roman" w:hAnsi="Times New Roman" w:cs="Times New Roman"/>
          <w:sz w:val="24"/>
          <w:szCs w:val="24"/>
        </w:rPr>
      </w:pPr>
      <w:r w:rsidRPr="00302655">
        <w:rPr>
          <w:rFonts w:ascii="Times New Roman" w:hAnsi="Times New Roman" w:cs="Times New Roman"/>
          <w:sz w:val="24"/>
          <w:szCs w:val="24"/>
        </w:rPr>
        <w:t>Stratejik plânlama, bir kurumun üyelerinin, kurumun geleceğini tahmin ettikleri</w:t>
      </w:r>
      <w:r w:rsidR="00A40E84">
        <w:rPr>
          <w:rFonts w:ascii="Times New Roman" w:hAnsi="Times New Roman" w:cs="Times New Roman"/>
          <w:sz w:val="24"/>
          <w:szCs w:val="24"/>
        </w:rPr>
        <w:t xml:space="preserve"> </w:t>
      </w:r>
      <w:r w:rsidRPr="00302655">
        <w:rPr>
          <w:rFonts w:ascii="Times New Roman" w:hAnsi="Times New Roman" w:cs="Times New Roman"/>
          <w:sz w:val="24"/>
          <w:szCs w:val="24"/>
        </w:rPr>
        <w:t>ve o tahmine ulaşmak için gerekli işlemleri tasarladıkları bir süreçtir. Bu süreç, kurumun stratejik amaçlarını ve buna ilişkin eylem plânlarını incelemeyi kapsar. Kurumun en alt birimlerinden en üst yönetime kadar tüm çalışanları ilgilendiren bu kapsamlı süreç, kurumun gelişimini sağlamak amacıyla, sorumluluğa, müşteri ihtiyaçlarına ve uzun dönemli düşünmeye odaklanmayı gerektirir.</w:t>
      </w:r>
    </w:p>
    <w:p w:rsidR="00FF0331" w:rsidRPr="00302655" w:rsidRDefault="00FF0331" w:rsidP="00302655">
      <w:pPr>
        <w:autoSpaceDE w:val="0"/>
        <w:autoSpaceDN w:val="0"/>
        <w:adjustRightInd w:val="0"/>
        <w:spacing w:after="0" w:line="240" w:lineRule="auto"/>
        <w:ind w:firstLine="708"/>
        <w:jc w:val="both"/>
        <w:rPr>
          <w:rFonts w:ascii="Times New Roman" w:hAnsi="Times New Roman" w:cs="Times New Roman"/>
          <w:sz w:val="24"/>
          <w:szCs w:val="24"/>
        </w:rPr>
      </w:pPr>
      <w:r w:rsidRPr="00302655">
        <w:rPr>
          <w:rFonts w:ascii="Times New Roman" w:hAnsi="Times New Roman" w:cs="Times New Roman"/>
          <w:sz w:val="24"/>
          <w:szCs w:val="24"/>
        </w:rPr>
        <w:t>5018 sayılı Kamu Mali Yönetimi ve Kontrol Kanunun 9. Maddesi:“Kamu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r w:rsidR="00A40E84">
        <w:rPr>
          <w:rFonts w:ascii="Times New Roman" w:hAnsi="Times New Roman" w:cs="Times New Roman"/>
          <w:sz w:val="24"/>
          <w:szCs w:val="24"/>
        </w:rPr>
        <w:t xml:space="preserve"> </w:t>
      </w:r>
      <w:r w:rsidRPr="00302655">
        <w:rPr>
          <w:rFonts w:ascii="Times New Roman" w:hAnsi="Times New Roman" w:cs="Times New Roman"/>
          <w:sz w:val="24"/>
          <w:szCs w:val="24"/>
        </w:rPr>
        <w:t>demektedir.</w:t>
      </w:r>
    </w:p>
    <w:p w:rsidR="00FF0331" w:rsidRPr="00302655" w:rsidRDefault="00FF0331" w:rsidP="00A40E84">
      <w:pPr>
        <w:autoSpaceDE w:val="0"/>
        <w:autoSpaceDN w:val="0"/>
        <w:adjustRightInd w:val="0"/>
        <w:spacing w:after="0" w:line="240" w:lineRule="auto"/>
        <w:ind w:firstLine="708"/>
        <w:jc w:val="both"/>
        <w:rPr>
          <w:rFonts w:ascii="Times New Roman" w:hAnsi="Times New Roman" w:cs="Times New Roman"/>
          <w:sz w:val="24"/>
          <w:szCs w:val="24"/>
        </w:rPr>
      </w:pPr>
      <w:r w:rsidRPr="00302655">
        <w:rPr>
          <w:rFonts w:ascii="Times New Roman" w:hAnsi="Times New Roman" w:cs="Times New Roman"/>
          <w:sz w:val="24"/>
          <w:szCs w:val="24"/>
        </w:rPr>
        <w:t>Bu nedenle İlçe Milli Eğitim Müdürlüğü 201</w:t>
      </w:r>
      <w:r w:rsidR="00CE0611">
        <w:rPr>
          <w:rFonts w:ascii="Times New Roman" w:hAnsi="Times New Roman" w:cs="Times New Roman"/>
          <w:sz w:val="24"/>
          <w:szCs w:val="24"/>
        </w:rPr>
        <w:t>9–20</w:t>
      </w:r>
      <w:r w:rsidR="00302655">
        <w:rPr>
          <w:rFonts w:ascii="Times New Roman" w:hAnsi="Times New Roman" w:cs="Times New Roman"/>
          <w:sz w:val="24"/>
          <w:szCs w:val="24"/>
        </w:rPr>
        <w:t>23</w:t>
      </w:r>
      <w:r w:rsidRPr="00302655">
        <w:rPr>
          <w:rFonts w:ascii="Times New Roman" w:hAnsi="Times New Roman" w:cs="Times New Roman"/>
          <w:sz w:val="24"/>
          <w:szCs w:val="24"/>
        </w:rPr>
        <w:t xml:space="preserve"> Stratejik Plan çalışmalarını</w:t>
      </w:r>
      <w:r w:rsidR="00CE0611">
        <w:rPr>
          <w:rFonts w:ascii="Times New Roman" w:hAnsi="Times New Roman" w:cs="Times New Roman"/>
          <w:sz w:val="24"/>
          <w:szCs w:val="24"/>
        </w:rPr>
        <w:t xml:space="preserve"> </w:t>
      </w:r>
      <w:r w:rsidRPr="00302655">
        <w:rPr>
          <w:rFonts w:ascii="Times New Roman" w:hAnsi="Times New Roman" w:cs="Times New Roman"/>
          <w:sz w:val="24"/>
          <w:szCs w:val="24"/>
        </w:rPr>
        <w:t>yapmış, ilçemizin vizyon ve misyonu belirlenmiş, paydaşlara uygulanan anketlerle analizler çıkarılmış, belirlenen hedeflere ulaşmak ve ilçemizin eğitim kalitesini üst seviyeye çıkarmak için yapılacak çalışmalar belirlenmiştir.</w:t>
      </w:r>
    </w:p>
    <w:p w:rsidR="00FF0331" w:rsidRPr="00302655" w:rsidRDefault="00FF0331" w:rsidP="00A40E84">
      <w:pPr>
        <w:autoSpaceDE w:val="0"/>
        <w:autoSpaceDN w:val="0"/>
        <w:adjustRightInd w:val="0"/>
        <w:spacing w:after="0" w:line="240" w:lineRule="auto"/>
        <w:ind w:firstLine="708"/>
        <w:jc w:val="both"/>
        <w:rPr>
          <w:rFonts w:ascii="Times New Roman" w:hAnsi="Times New Roman" w:cs="Times New Roman"/>
          <w:sz w:val="24"/>
          <w:szCs w:val="24"/>
        </w:rPr>
      </w:pPr>
      <w:r w:rsidRPr="00302655">
        <w:rPr>
          <w:rFonts w:ascii="Times New Roman" w:hAnsi="Times New Roman" w:cs="Times New Roman"/>
          <w:sz w:val="24"/>
          <w:szCs w:val="24"/>
        </w:rPr>
        <w:t>Bu amaçla hazırlanan Stratejik Planın ilçemize, ilimize ve ülkemize hayırlı olmasını temenni ediyoruz.</w:t>
      </w:r>
    </w:p>
    <w:p w:rsidR="00FF0331" w:rsidRPr="00302655" w:rsidRDefault="00FF0331" w:rsidP="00FF0331">
      <w:pPr>
        <w:autoSpaceDE w:val="0"/>
        <w:autoSpaceDN w:val="0"/>
        <w:adjustRightInd w:val="0"/>
        <w:spacing w:after="0" w:line="240" w:lineRule="auto"/>
        <w:ind w:firstLine="708"/>
        <w:jc w:val="both"/>
        <w:rPr>
          <w:rFonts w:ascii="Times New Roman" w:hAnsi="Times New Roman" w:cs="Times New Roman"/>
          <w:sz w:val="24"/>
          <w:szCs w:val="24"/>
        </w:rPr>
      </w:pPr>
    </w:p>
    <w:p w:rsidR="009C0698" w:rsidRDefault="009C0698" w:rsidP="00C82BF6">
      <w:pPr>
        <w:autoSpaceDE w:val="0"/>
        <w:autoSpaceDN w:val="0"/>
        <w:adjustRightInd w:val="0"/>
        <w:spacing w:after="0" w:line="240" w:lineRule="auto"/>
        <w:rPr>
          <w:rFonts w:ascii="Arial-BoldMT" w:hAnsi="Arial-BoldMT" w:cs="Arial-BoldMT"/>
          <w:b/>
          <w:bCs/>
          <w:sz w:val="24"/>
          <w:szCs w:val="24"/>
        </w:rPr>
      </w:pPr>
    </w:p>
    <w:p w:rsidR="00635234" w:rsidRDefault="00635234" w:rsidP="00C82BF6">
      <w:pPr>
        <w:autoSpaceDE w:val="0"/>
        <w:autoSpaceDN w:val="0"/>
        <w:adjustRightInd w:val="0"/>
        <w:spacing w:after="0" w:line="240" w:lineRule="auto"/>
        <w:rPr>
          <w:rFonts w:ascii="Arial-BoldMT" w:hAnsi="Arial-BoldMT" w:cs="Arial-BoldMT"/>
          <w:b/>
          <w:bCs/>
          <w:sz w:val="24"/>
          <w:szCs w:val="24"/>
        </w:rPr>
      </w:pPr>
    </w:p>
    <w:p w:rsidR="00635234" w:rsidRDefault="00635234" w:rsidP="00C82BF6">
      <w:pPr>
        <w:autoSpaceDE w:val="0"/>
        <w:autoSpaceDN w:val="0"/>
        <w:adjustRightInd w:val="0"/>
        <w:spacing w:after="0" w:line="240" w:lineRule="auto"/>
        <w:rPr>
          <w:rFonts w:ascii="Arial-BoldMT" w:hAnsi="Arial-BoldMT" w:cs="Arial-BoldMT"/>
          <w:b/>
          <w:bCs/>
          <w:sz w:val="24"/>
          <w:szCs w:val="24"/>
        </w:rPr>
      </w:pPr>
    </w:p>
    <w:p w:rsidR="00635234" w:rsidRDefault="00635234" w:rsidP="00C82BF6">
      <w:pPr>
        <w:autoSpaceDE w:val="0"/>
        <w:autoSpaceDN w:val="0"/>
        <w:adjustRightInd w:val="0"/>
        <w:spacing w:after="0" w:line="240" w:lineRule="auto"/>
        <w:rPr>
          <w:rFonts w:ascii="Arial-BoldMT" w:hAnsi="Arial-BoldMT" w:cs="Arial-BoldMT"/>
          <w:b/>
          <w:bCs/>
          <w:sz w:val="24"/>
          <w:szCs w:val="24"/>
        </w:rPr>
      </w:pPr>
    </w:p>
    <w:p w:rsidR="00635234" w:rsidRDefault="00635234" w:rsidP="00C82BF6">
      <w:pPr>
        <w:autoSpaceDE w:val="0"/>
        <w:autoSpaceDN w:val="0"/>
        <w:adjustRightInd w:val="0"/>
        <w:spacing w:after="0" w:line="240" w:lineRule="auto"/>
        <w:rPr>
          <w:rFonts w:ascii="Arial-BoldMT" w:hAnsi="Arial-BoldMT" w:cs="Arial-BoldMT"/>
          <w:b/>
          <w:bCs/>
          <w:sz w:val="24"/>
          <w:szCs w:val="24"/>
        </w:rPr>
      </w:pPr>
    </w:p>
    <w:p w:rsidR="00635234" w:rsidRDefault="00635234" w:rsidP="00C82BF6">
      <w:pPr>
        <w:autoSpaceDE w:val="0"/>
        <w:autoSpaceDN w:val="0"/>
        <w:adjustRightInd w:val="0"/>
        <w:spacing w:after="0" w:line="240" w:lineRule="auto"/>
        <w:rPr>
          <w:rFonts w:ascii="Arial-BoldMT" w:hAnsi="Arial-BoldMT" w:cs="Arial-BoldMT"/>
          <w:b/>
          <w:bCs/>
          <w:sz w:val="24"/>
          <w:szCs w:val="24"/>
        </w:rPr>
      </w:pPr>
    </w:p>
    <w:p w:rsidR="00635234" w:rsidRDefault="00635234" w:rsidP="00C82BF6">
      <w:pPr>
        <w:autoSpaceDE w:val="0"/>
        <w:autoSpaceDN w:val="0"/>
        <w:adjustRightInd w:val="0"/>
        <w:spacing w:after="0" w:line="240" w:lineRule="auto"/>
        <w:rPr>
          <w:rFonts w:ascii="Arial-BoldMT" w:hAnsi="Arial-BoldMT" w:cs="Arial-BoldMT"/>
          <w:b/>
          <w:bCs/>
          <w:sz w:val="24"/>
          <w:szCs w:val="24"/>
        </w:rPr>
      </w:pPr>
    </w:p>
    <w:p w:rsidR="00635234" w:rsidRDefault="00635234" w:rsidP="00C82BF6">
      <w:pPr>
        <w:autoSpaceDE w:val="0"/>
        <w:autoSpaceDN w:val="0"/>
        <w:adjustRightInd w:val="0"/>
        <w:spacing w:after="0" w:line="240" w:lineRule="auto"/>
        <w:rPr>
          <w:rFonts w:ascii="Arial-BoldMT" w:hAnsi="Arial-BoldMT" w:cs="Arial-BoldMT"/>
          <w:b/>
          <w:bCs/>
          <w:sz w:val="24"/>
          <w:szCs w:val="24"/>
        </w:rPr>
      </w:pPr>
    </w:p>
    <w:p w:rsidR="00635234" w:rsidRDefault="00635234" w:rsidP="00C82BF6">
      <w:pPr>
        <w:autoSpaceDE w:val="0"/>
        <w:autoSpaceDN w:val="0"/>
        <w:adjustRightInd w:val="0"/>
        <w:spacing w:after="0" w:line="240" w:lineRule="auto"/>
        <w:rPr>
          <w:rFonts w:ascii="Arial-BoldMT" w:hAnsi="Arial-BoldMT" w:cs="Arial-BoldMT"/>
          <w:b/>
          <w:bCs/>
          <w:sz w:val="24"/>
          <w:szCs w:val="24"/>
        </w:rPr>
      </w:pPr>
    </w:p>
    <w:p w:rsidR="00635234" w:rsidRDefault="00635234" w:rsidP="00C82BF6">
      <w:pPr>
        <w:autoSpaceDE w:val="0"/>
        <w:autoSpaceDN w:val="0"/>
        <w:adjustRightInd w:val="0"/>
        <w:spacing w:after="0" w:line="240" w:lineRule="auto"/>
        <w:rPr>
          <w:rFonts w:ascii="Arial-BoldMT" w:hAnsi="Arial-BoldMT" w:cs="Arial-BoldMT"/>
          <w:b/>
          <w:bCs/>
          <w:sz w:val="24"/>
          <w:szCs w:val="24"/>
        </w:rPr>
      </w:pPr>
    </w:p>
    <w:p w:rsidR="00635234" w:rsidRDefault="00635234" w:rsidP="00C82BF6">
      <w:pPr>
        <w:autoSpaceDE w:val="0"/>
        <w:autoSpaceDN w:val="0"/>
        <w:adjustRightInd w:val="0"/>
        <w:spacing w:after="0" w:line="240" w:lineRule="auto"/>
        <w:rPr>
          <w:rFonts w:ascii="Arial-BoldMT" w:hAnsi="Arial-BoldMT" w:cs="Arial-BoldMT"/>
          <w:b/>
          <w:bCs/>
          <w:sz w:val="24"/>
          <w:szCs w:val="24"/>
        </w:rPr>
      </w:pPr>
    </w:p>
    <w:p w:rsidR="00361433" w:rsidRPr="00DE4429" w:rsidRDefault="000D7D35" w:rsidP="00DE4429">
      <w:pPr>
        <w:pStyle w:val="Balk1"/>
        <w:numPr>
          <w:ilvl w:val="0"/>
          <w:numId w:val="47"/>
        </w:numPr>
      </w:pPr>
      <w:r>
        <w:lastRenderedPageBreak/>
        <w:t>stratejik plan hazırlık süreci</w:t>
      </w:r>
    </w:p>
    <w:p w:rsidR="000D7D35" w:rsidRPr="000D7D35" w:rsidRDefault="00B45E25" w:rsidP="000D7D35">
      <w:pPr>
        <w:ind w:firstLine="708"/>
        <w:rPr>
          <w:b/>
          <w:sz w:val="24"/>
          <w:szCs w:val="24"/>
        </w:rPr>
      </w:pPr>
      <w:r>
        <w:rPr>
          <w:b/>
          <w:sz w:val="24"/>
          <w:szCs w:val="24"/>
        </w:rPr>
        <w:t>1.1</w:t>
      </w:r>
      <w:r w:rsidR="000D7D35" w:rsidRPr="000D7D35">
        <w:rPr>
          <w:b/>
          <w:sz w:val="24"/>
          <w:szCs w:val="24"/>
        </w:rPr>
        <w:tab/>
        <w:t>Strateji Geliştirme Kurulu</w:t>
      </w:r>
    </w:p>
    <w:p w:rsidR="000D7D35" w:rsidRPr="000D7D35" w:rsidRDefault="000D7D35" w:rsidP="000D7D35">
      <w:pPr>
        <w:ind w:firstLine="708"/>
        <w:rPr>
          <w:sz w:val="24"/>
          <w:szCs w:val="24"/>
        </w:rPr>
      </w:pPr>
      <w:r w:rsidRPr="000D7D35">
        <w:rPr>
          <w:b/>
          <w:sz w:val="24"/>
          <w:szCs w:val="24"/>
        </w:rPr>
        <w:tab/>
      </w:r>
      <w:r w:rsidRPr="000D7D35">
        <w:rPr>
          <w:sz w:val="24"/>
          <w:szCs w:val="24"/>
        </w:rPr>
        <w:t xml:space="preserve">Müdürlüğümüz Strateji Geliştirme Kurulu; Stratejik Plan Hazırlama Programına uygun olarak İlçe Milli Eğitim Müdürü başkanlığında, 2 şube müdürü ve 2 okul müdürü olmak üzere toplam 5 kişiden oluşmaktadır. </w:t>
      </w:r>
    </w:p>
    <w:p w:rsidR="000D7D35" w:rsidRPr="000D7D35" w:rsidRDefault="000D7D35" w:rsidP="000D7D35">
      <w:pPr>
        <w:ind w:firstLine="708"/>
        <w:rPr>
          <w:b/>
          <w:sz w:val="24"/>
          <w:szCs w:val="24"/>
        </w:rPr>
      </w:pPr>
    </w:p>
    <w:p w:rsidR="000D7D35" w:rsidRPr="000D7D35" w:rsidRDefault="00B45E25" w:rsidP="000D7D35">
      <w:pPr>
        <w:ind w:firstLine="708"/>
        <w:rPr>
          <w:b/>
          <w:sz w:val="24"/>
          <w:szCs w:val="24"/>
        </w:rPr>
      </w:pPr>
      <w:r>
        <w:rPr>
          <w:b/>
          <w:sz w:val="24"/>
          <w:szCs w:val="24"/>
        </w:rPr>
        <w:t>1.2</w:t>
      </w:r>
      <w:r w:rsidR="000D7D35" w:rsidRPr="000D7D35">
        <w:rPr>
          <w:b/>
          <w:sz w:val="24"/>
          <w:szCs w:val="24"/>
        </w:rPr>
        <w:tab/>
        <w:t>Stratejik Planlama Ekibi</w:t>
      </w:r>
    </w:p>
    <w:p w:rsidR="003D4E70" w:rsidRDefault="000D7D35" w:rsidP="000D7D35">
      <w:pPr>
        <w:ind w:firstLine="708"/>
        <w:rPr>
          <w:sz w:val="24"/>
          <w:szCs w:val="24"/>
        </w:rPr>
      </w:pPr>
      <w:r w:rsidRPr="000D7D35">
        <w:rPr>
          <w:sz w:val="24"/>
          <w:szCs w:val="24"/>
        </w:rPr>
        <w:tab/>
        <w:t>Müdürlüğümüz Stratejik Plan Hazırlama Ekibi; 1 şube müdürü başkanlığında 2 okul müdürü, 3 öğretmen ve 1 şef, ve 1 memur olmak üzere toplam 8 kişiden oluşmaktadır.</w:t>
      </w:r>
    </w:p>
    <w:p w:rsidR="00976292" w:rsidRPr="00111872" w:rsidRDefault="00976292" w:rsidP="00976292">
      <w:pPr>
        <w:rPr>
          <w:b/>
          <w:sz w:val="24"/>
          <w:szCs w:val="24"/>
        </w:rPr>
      </w:pPr>
      <w:r>
        <w:rPr>
          <w:rFonts w:ascii="Times New Roman" w:hAnsi="Times New Roman" w:cs="Times New Roman"/>
          <w:b/>
          <w:bCs/>
          <w:sz w:val="24"/>
          <w:szCs w:val="24"/>
        </w:rPr>
        <w:t xml:space="preserve">        </w:t>
      </w:r>
      <w:r w:rsidR="005B4DE4">
        <w:rPr>
          <w:rFonts w:ascii="Times New Roman" w:hAnsi="Times New Roman" w:cs="Times New Roman"/>
          <w:b/>
          <w:bCs/>
          <w:sz w:val="24"/>
          <w:szCs w:val="24"/>
        </w:rPr>
        <w:t xml:space="preserve">          Tablo 1</w:t>
      </w:r>
      <w:r>
        <w:rPr>
          <w:rFonts w:ascii="Times New Roman" w:hAnsi="Times New Roman" w:cs="Times New Roman"/>
          <w:b/>
          <w:bCs/>
          <w:sz w:val="24"/>
          <w:szCs w:val="24"/>
        </w:rPr>
        <w:t>: Strateji Planlama Ekibi</w:t>
      </w:r>
      <w:r w:rsidRPr="00302655">
        <w:rPr>
          <w:rFonts w:ascii="Times New Roman" w:hAnsi="Times New Roman" w:cs="Times New Roman"/>
          <w:b/>
          <w:bCs/>
          <w:sz w:val="24"/>
          <w:szCs w:val="24"/>
        </w:rPr>
        <w:t xml:space="preserve"> </w:t>
      </w:r>
    </w:p>
    <w:tbl>
      <w:tblPr>
        <w:tblStyle w:val="OrtaGlgeleme2-Vurgu11"/>
        <w:tblpPr w:leftFromText="141" w:rightFromText="141" w:vertAnchor="text" w:horzAnchor="margin" w:tblpY="161"/>
        <w:tblW w:w="0" w:type="auto"/>
        <w:tblLook w:val="04A0" w:firstRow="1" w:lastRow="0" w:firstColumn="1" w:lastColumn="0" w:noHBand="0" w:noVBand="1"/>
      </w:tblPr>
      <w:tblGrid>
        <w:gridCol w:w="675"/>
        <w:gridCol w:w="3261"/>
        <w:gridCol w:w="2268"/>
        <w:gridCol w:w="3053"/>
      </w:tblGrid>
      <w:tr w:rsidR="00976292" w:rsidRPr="00302655" w:rsidTr="00976292">
        <w:trPr>
          <w:cnfStyle w:val="100000000000" w:firstRow="1" w:lastRow="0" w:firstColumn="0" w:lastColumn="0" w:oddVBand="0" w:evenVBand="0" w:oddHBand="0" w:evenHBand="0" w:firstRowFirstColumn="0" w:firstRowLastColumn="0" w:lastRowFirstColumn="0" w:lastRowLastColumn="0"/>
          <w:trHeight w:val="598"/>
        </w:trPr>
        <w:tc>
          <w:tcPr>
            <w:cnfStyle w:val="001000000100" w:firstRow="0" w:lastRow="0" w:firstColumn="1" w:lastColumn="0" w:oddVBand="0" w:evenVBand="0" w:oddHBand="0" w:evenHBand="0" w:firstRowFirstColumn="1" w:firstRowLastColumn="0" w:lastRowFirstColumn="0" w:lastRowLastColumn="0"/>
            <w:tcW w:w="675" w:type="dxa"/>
          </w:tcPr>
          <w:p w:rsidR="00976292" w:rsidRPr="00302655" w:rsidRDefault="00976292" w:rsidP="00976292">
            <w:pPr>
              <w:autoSpaceDE w:val="0"/>
              <w:autoSpaceDN w:val="0"/>
              <w:adjustRightInd w:val="0"/>
              <w:rPr>
                <w:rFonts w:ascii="Times New Roman" w:hAnsi="Times New Roman" w:cs="Times New Roman"/>
                <w:b w:val="0"/>
                <w:bCs w:val="0"/>
                <w:iCs/>
                <w:sz w:val="24"/>
                <w:szCs w:val="24"/>
              </w:rPr>
            </w:pPr>
            <w:r w:rsidRPr="00302655">
              <w:rPr>
                <w:rFonts w:ascii="Times New Roman" w:hAnsi="Times New Roman" w:cs="Times New Roman"/>
                <w:b w:val="0"/>
                <w:bCs w:val="0"/>
                <w:iCs/>
                <w:sz w:val="24"/>
                <w:szCs w:val="24"/>
              </w:rPr>
              <w:t>Sıra No</w:t>
            </w:r>
          </w:p>
        </w:tc>
        <w:tc>
          <w:tcPr>
            <w:tcW w:w="3261" w:type="dxa"/>
          </w:tcPr>
          <w:p w:rsidR="00976292" w:rsidRPr="00302655" w:rsidRDefault="00976292" w:rsidP="009762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r w:rsidRPr="00302655">
              <w:rPr>
                <w:rFonts w:ascii="Times New Roman" w:hAnsi="Times New Roman" w:cs="Times New Roman"/>
                <w:b w:val="0"/>
                <w:bCs w:val="0"/>
                <w:iCs/>
                <w:sz w:val="24"/>
                <w:szCs w:val="24"/>
              </w:rPr>
              <w:t>Unvanı</w:t>
            </w:r>
          </w:p>
        </w:tc>
        <w:tc>
          <w:tcPr>
            <w:tcW w:w="2268" w:type="dxa"/>
          </w:tcPr>
          <w:p w:rsidR="00976292" w:rsidRPr="00302655" w:rsidRDefault="00976292" w:rsidP="009762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r w:rsidRPr="00302655">
              <w:rPr>
                <w:rFonts w:ascii="Times New Roman" w:hAnsi="Times New Roman" w:cs="Times New Roman"/>
                <w:b w:val="0"/>
                <w:bCs w:val="0"/>
                <w:iCs/>
                <w:sz w:val="24"/>
                <w:szCs w:val="24"/>
              </w:rPr>
              <w:t>Adı Soyadı</w:t>
            </w:r>
          </w:p>
        </w:tc>
        <w:tc>
          <w:tcPr>
            <w:tcW w:w="3053" w:type="dxa"/>
          </w:tcPr>
          <w:p w:rsidR="00976292" w:rsidRPr="00302655" w:rsidRDefault="00976292" w:rsidP="009762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r>
              <w:rPr>
                <w:rFonts w:ascii="Times New Roman" w:hAnsi="Times New Roman" w:cs="Times New Roman"/>
                <w:b w:val="0"/>
                <w:bCs w:val="0"/>
                <w:iCs/>
                <w:sz w:val="24"/>
                <w:szCs w:val="24"/>
              </w:rPr>
              <w:t>Kurumu</w:t>
            </w:r>
          </w:p>
        </w:tc>
      </w:tr>
      <w:tr w:rsidR="00976292" w:rsidRPr="00302655" w:rsidTr="0097629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75" w:type="dxa"/>
          </w:tcPr>
          <w:p w:rsidR="00976292" w:rsidRPr="00302655" w:rsidRDefault="00976292" w:rsidP="00976292">
            <w:pPr>
              <w:autoSpaceDE w:val="0"/>
              <w:autoSpaceDN w:val="0"/>
              <w:adjustRightInd w:val="0"/>
              <w:jc w:val="center"/>
              <w:rPr>
                <w:rFonts w:ascii="Times New Roman" w:hAnsi="Times New Roman" w:cs="Times New Roman"/>
                <w:bCs w:val="0"/>
                <w:iCs/>
                <w:sz w:val="24"/>
                <w:szCs w:val="24"/>
              </w:rPr>
            </w:pPr>
            <w:r w:rsidRPr="00302655">
              <w:rPr>
                <w:rFonts w:ascii="Times New Roman" w:hAnsi="Times New Roman" w:cs="Times New Roman"/>
                <w:bCs w:val="0"/>
                <w:iCs/>
                <w:sz w:val="24"/>
                <w:szCs w:val="24"/>
              </w:rPr>
              <w:t>01.</w:t>
            </w:r>
          </w:p>
        </w:tc>
        <w:tc>
          <w:tcPr>
            <w:tcW w:w="3261" w:type="dxa"/>
          </w:tcPr>
          <w:p w:rsidR="00976292" w:rsidRPr="00302655" w:rsidRDefault="00976292" w:rsidP="009762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302655">
              <w:rPr>
                <w:rFonts w:ascii="Times New Roman" w:hAnsi="Times New Roman" w:cs="Times New Roman"/>
                <w:sz w:val="24"/>
                <w:szCs w:val="24"/>
              </w:rPr>
              <w:t>İlçe Milli Eğitim Şube Müdürü</w:t>
            </w:r>
          </w:p>
        </w:tc>
        <w:tc>
          <w:tcPr>
            <w:tcW w:w="2268" w:type="dxa"/>
            <w:vAlign w:val="center"/>
          </w:tcPr>
          <w:p w:rsidR="00976292" w:rsidRPr="00302655" w:rsidRDefault="00976292" w:rsidP="009762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302655">
              <w:rPr>
                <w:rFonts w:ascii="Times New Roman" w:hAnsi="Times New Roman" w:cs="Times New Roman"/>
                <w:bCs/>
                <w:iCs/>
                <w:sz w:val="24"/>
                <w:szCs w:val="24"/>
              </w:rPr>
              <w:t>Ekrem GÜRHAN</w:t>
            </w:r>
          </w:p>
        </w:tc>
        <w:tc>
          <w:tcPr>
            <w:tcW w:w="3053" w:type="dxa"/>
            <w:vAlign w:val="center"/>
          </w:tcPr>
          <w:p w:rsidR="00976292" w:rsidRPr="00111872" w:rsidRDefault="00976292" w:rsidP="009762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111872">
              <w:rPr>
                <w:rFonts w:ascii="Times New Roman" w:hAnsi="Times New Roman" w:cs="Times New Roman"/>
                <w:bCs/>
                <w:iCs/>
                <w:sz w:val="24"/>
                <w:szCs w:val="24"/>
              </w:rPr>
              <w:t>İlçe Milli Eğitim Müdürüğü</w:t>
            </w:r>
          </w:p>
        </w:tc>
      </w:tr>
      <w:tr w:rsidR="00976292" w:rsidRPr="00302655" w:rsidTr="00976292">
        <w:trPr>
          <w:trHeight w:val="517"/>
        </w:trPr>
        <w:tc>
          <w:tcPr>
            <w:cnfStyle w:val="001000000000" w:firstRow="0" w:lastRow="0" w:firstColumn="1" w:lastColumn="0" w:oddVBand="0" w:evenVBand="0" w:oddHBand="0" w:evenHBand="0" w:firstRowFirstColumn="0" w:firstRowLastColumn="0" w:lastRowFirstColumn="0" w:lastRowLastColumn="0"/>
            <w:tcW w:w="675" w:type="dxa"/>
          </w:tcPr>
          <w:p w:rsidR="00976292" w:rsidRPr="00302655" w:rsidRDefault="00976292" w:rsidP="00976292">
            <w:pPr>
              <w:autoSpaceDE w:val="0"/>
              <w:autoSpaceDN w:val="0"/>
              <w:adjustRightInd w:val="0"/>
              <w:jc w:val="center"/>
              <w:rPr>
                <w:rFonts w:ascii="Times New Roman" w:hAnsi="Times New Roman" w:cs="Times New Roman"/>
                <w:bCs w:val="0"/>
                <w:iCs/>
                <w:sz w:val="24"/>
                <w:szCs w:val="24"/>
              </w:rPr>
            </w:pPr>
            <w:r w:rsidRPr="00302655">
              <w:rPr>
                <w:rFonts w:ascii="Times New Roman" w:hAnsi="Times New Roman" w:cs="Times New Roman"/>
                <w:bCs w:val="0"/>
                <w:iCs/>
                <w:sz w:val="24"/>
                <w:szCs w:val="24"/>
              </w:rPr>
              <w:t>02.</w:t>
            </w:r>
          </w:p>
        </w:tc>
        <w:tc>
          <w:tcPr>
            <w:tcW w:w="3261" w:type="dxa"/>
          </w:tcPr>
          <w:p w:rsidR="00976292" w:rsidRPr="00302655" w:rsidRDefault="00976292" w:rsidP="009762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302655">
              <w:rPr>
                <w:rFonts w:ascii="Cambria" w:hAnsi="Cambria" w:cs="Cambria"/>
                <w:sz w:val="24"/>
                <w:szCs w:val="24"/>
              </w:rPr>
              <w:t>Şef</w:t>
            </w:r>
          </w:p>
        </w:tc>
        <w:tc>
          <w:tcPr>
            <w:tcW w:w="2268" w:type="dxa"/>
            <w:vAlign w:val="center"/>
          </w:tcPr>
          <w:p w:rsidR="00976292" w:rsidRPr="00302655" w:rsidRDefault="00976292" w:rsidP="009762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bCs/>
                <w:iCs/>
                <w:sz w:val="24"/>
                <w:szCs w:val="24"/>
              </w:rPr>
              <w:t>Selma ZİREK</w:t>
            </w:r>
          </w:p>
        </w:tc>
        <w:tc>
          <w:tcPr>
            <w:tcW w:w="3053" w:type="dxa"/>
            <w:vAlign w:val="center"/>
          </w:tcPr>
          <w:p w:rsidR="00976292" w:rsidRPr="00111872" w:rsidRDefault="00976292" w:rsidP="00976292">
            <w:pPr>
              <w:cnfStyle w:val="000000000000" w:firstRow="0" w:lastRow="0" w:firstColumn="0" w:lastColumn="0" w:oddVBand="0" w:evenVBand="0" w:oddHBand="0" w:evenHBand="0" w:firstRowFirstColumn="0" w:firstRowLastColumn="0" w:lastRowFirstColumn="0" w:lastRowLastColumn="0"/>
              <w:rPr>
                <w:sz w:val="24"/>
                <w:szCs w:val="24"/>
              </w:rPr>
            </w:pPr>
            <w:r w:rsidRPr="00111872">
              <w:rPr>
                <w:sz w:val="24"/>
                <w:szCs w:val="24"/>
              </w:rPr>
              <w:t>İlçe Milli Eğitim Müdürüğü</w:t>
            </w:r>
          </w:p>
        </w:tc>
      </w:tr>
      <w:tr w:rsidR="00976292" w:rsidRPr="00302655" w:rsidTr="0097629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75" w:type="dxa"/>
          </w:tcPr>
          <w:p w:rsidR="00976292" w:rsidRPr="00302655" w:rsidRDefault="00976292" w:rsidP="00976292">
            <w:pPr>
              <w:autoSpaceDE w:val="0"/>
              <w:autoSpaceDN w:val="0"/>
              <w:adjustRightInd w:val="0"/>
              <w:jc w:val="center"/>
              <w:rPr>
                <w:rFonts w:ascii="Times New Roman" w:hAnsi="Times New Roman" w:cs="Times New Roman"/>
                <w:bCs w:val="0"/>
                <w:iCs/>
                <w:sz w:val="24"/>
                <w:szCs w:val="24"/>
              </w:rPr>
            </w:pPr>
            <w:r w:rsidRPr="00302655">
              <w:rPr>
                <w:rFonts w:ascii="Times New Roman" w:hAnsi="Times New Roman" w:cs="Times New Roman"/>
                <w:bCs w:val="0"/>
                <w:iCs/>
                <w:sz w:val="24"/>
                <w:szCs w:val="24"/>
              </w:rPr>
              <w:t>03.</w:t>
            </w:r>
          </w:p>
        </w:tc>
        <w:tc>
          <w:tcPr>
            <w:tcW w:w="3261" w:type="dxa"/>
          </w:tcPr>
          <w:p w:rsidR="00976292" w:rsidRPr="00302655" w:rsidRDefault="00976292" w:rsidP="009762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302655">
              <w:rPr>
                <w:rFonts w:ascii="Times New Roman" w:hAnsi="Times New Roman" w:cs="Times New Roman"/>
                <w:bCs/>
                <w:iCs/>
                <w:sz w:val="24"/>
                <w:szCs w:val="24"/>
              </w:rPr>
              <w:t>Memur</w:t>
            </w:r>
          </w:p>
        </w:tc>
        <w:tc>
          <w:tcPr>
            <w:tcW w:w="2268" w:type="dxa"/>
            <w:vAlign w:val="center"/>
          </w:tcPr>
          <w:p w:rsidR="00976292" w:rsidRPr="00302655" w:rsidRDefault="00976292" w:rsidP="009762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bCs/>
                <w:iCs/>
                <w:sz w:val="24"/>
                <w:szCs w:val="24"/>
              </w:rPr>
              <w:t>Kemal DEMİR</w:t>
            </w:r>
          </w:p>
        </w:tc>
        <w:tc>
          <w:tcPr>
            <w:tcW w:w="3053" w:type="dxa"/>
            <w:vAlign w:val="center"/>
          </w:tcPr>
          <w:p w:rsidR="00976292" w:rsidRPr="00111872" w:rsidRDefault="00976292" w:rsidP="00976292">
            <w:pPr>
              <w:cnfStyle w:val="000000100000" w:firstRow="0" w:lastRow="0" w:firstColumn="0" w:lastColumn="0" w:oddVBand="0" w:evenVBand="0" w:oddHBand="1" w:evenHBand="0" w:firstRowFirstColumn="0" w:firstRowLastColumn="0" w:lastRowFirstColumn="0" w:lastRowLastColumn="0"/>
              <w:rPr>
                <w:sz w:val="24"/>
                <w:szCs w:val="24"/>
              </w:rPr>
            </w:pPr>
            <w:r w:rsidRPr="00111872">
              <w:rPr>
                <w:sz w:val="24"/>
                <w:szCs w:val="24"/>
              </w:rPr>
              <w:t>İlçe Milli Eğitim Müdürüğü</w:t>
            </w:r>
          </w:p>
        </w:tc>
      </w:tr>
      <w:tr w:rsidR="00976292" w:rsidRPr="00302655" w:rsidTr="00976292">
        <w:trPr>
          <w:trHeight w:val="517"/>
        </w:trPr>
        <w:tc>
          <w:tcPr>
            <w:cnfStyle w:val="001000000000" w:firstRow="0" w:lastRow="0" w:firstColumn="1" w:lastColumn="0" w:oddVBand="0" w:evenVBand="0" w:oddHBand="0" w:evenHBand="0" w:firstRowFirstColumn="0" w:firstRowLastColumn="0" w:lastRowFirstColumn="0" w:lastRowLastColumn="0"/>
            <w:tcW w:w="675" w:type="dxa"/>
          </w:tcPr>
          <w:p w:rsidR="00976292" w:rsidRPr="00302655" w:rsidRDefault="00976292" w:rsidP="00976292">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04.</w:t>
            </w:r>
          </w:p>
        </w:tc>
        <w:tc>
          <w:tcPr>
            <w:tcW w:w="3261" w:type="dxa"/>
          </w:tcPr>
          <w:p w:rsidR="00976292" w:rsidRPr="00302655" w:rsidRDefault="00976292" w:rsidP="009762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bCs/>
                <w:iCs/>
                <w:sz w:val="24"/>
                <w:szCs w:val="24"/>
              </w:rPr>
              <w:t>Okul Müdürü</w:t>
            </w:r>
          </w:p>
        </w:tc>
        <w:tc>
          <w:tcPr>
            <w:tcW w:w="2268" w:type="dxa"/>
            <w:vAlign w:val="center"/>
          </w:tcPr>
          <w:p w:rsidR="00976292" w:rsidRDefault="00976292" w:rsidP="009762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111872">
              <w:rPr>
                <w:rFonts w:ascii="Times New Roman" w:hAnsi="Times New Roman" w:cs="Times New Roman"/>
                <w:bCs/>
                <w:iCs/>
                <w:sz w:val="24"/>
                <w:szCs w:val="24"/>
              </w:rPr>
              <w:t>M</w:t>
            </w:r>
            <w:r>
              <w:rPr>
                <w:rFonts w:ascii="Times New Roman" w:hAnsi="Times New Roman" w:cs="Times New Roman"/>
                <w:bCs/>
                <w:iCs/>
                <w:sz w:val="24"/>
                <w:szCs w:val="24"/>
              </w:rPr>
              <w:t>esut</w:t>
            </w:r>
            <w:r w:rsidRPr="00111872">
              <w:rPr>
                <w:rFonts w:ascii="Times New Roman" w:hAnsi="Times New Roman" w:cs="Times New Roman"/>
                <w:bCs/>
                <w:iCs/>
                <w:sz w:val="24"/>
                <w:szCs w:val="24"/>
              </w:rPr>
              <w:t xml:space="preserve"> ZENGİN</w:t>
            </w:r>
          </w:p>
        </w:tc>
        <w:tc>
          <w:tcPr>
            <w:tcW w:w="3053" w:type="dxa"/>
            <w:vAlign w:val="center"/>
          </w:tcPr>
          <w:p w:rsidR="00976292" w:rsidRPr="00111872" w:rsidRDefault="00976292" w:rsidP="009762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Çöğmen İlkokulu</w:t>
            </w:r>
          </w:p>
        </w:tc>
      </w:tr>
      <w:tr w:rsidR="00976292" w:rsidRPr="00302655" w:rsidTr="0097629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75" w:type="dxa"/>
          </w:tcPr>
          <w:p w:rsidR="00976292" w:rsidRPr="00302655" w:rsidRDefault="00976292" w:rsidP="00976292">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05.</w:t>
            </w:r>
          </w:p>
        </w:tc>
        <w:tc>
          <w:tcPr>
            <w:tcW w:w="3261" w:type="dxa"/>
          </w:tcPr>
          <w:p w:rsidR="00976292" w:rsidRPr="00302655" w:rsidRDefault="00976292" w:rsidP="009762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bCs/>
                <w:iCs/>
                <w:sz w:val="24"/>
                <w:szCs w:val="24"/>
              </w:rPr>
              <w:t>Öğretmen</w:t>
            </w:r>
          </w:p>
        </w:tc>
        <w:tc>
          <w:tcPr>
            <w:tcW w:w="2268" w:type="dxa"/>
            <w:vAlign w:val="center"/>
          </w:tcPr>
          <w:p w:rsidR="00976292" w:rsidRDefault="00976292" w:rsidP="009762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111872">
              <w:rPr>
                <w:rFonts w:ascii="Times New Roman" w:hAnsi="Times New Roman" w:cs="Times New Roman"/>
                <w:bCs/>
                <w:iCs/>
                <w:sz w:val="24"/>
                <w:szCs w:val="24"/>
              </w:rPr>
              <w:t>O</w:t>
            </w:r>
            <w:r>
              <w:rPr>
                <w:rFonts w:ascii="Times New Roman" w:hAnsi="Times New Roman" w:cs="Times New Roman"/>
                <w:bCs/>
                <w:iCs/>
                <w:sz w:val="24"/>
                <w:szCs w:val="24"/>
              </w:rPr>
              <w:t>ktay</w:t>
            </w:r>
            <w:r w:rsidRPr="00111872">
              <w:rPr>
                <w:rFonts w:ascii="Times New Roman" w:hAnsi="Times New Roman" w:cs="Times New Roman"/>
                <w:bCs/>
                <w:iCs/>
                <w:sz w:val="24"/>
                <w:szCs w:val="24"/>
              </w:rPr>
              <w:t xml:space="preserve"> ORUÇ</w:t>
            </w:r>
          </w:p>
        </w:tc>
        <w:tc>
          <w:tcPr>
            <w:tcW w:w="3053" w:type="dxa"/>
            <w:vAlign w:val="center"/>
          </w:tcPr>
          <w:p w:rsidR="00976292" w:rsidRPr="00111872" w:rsidRDefault="00976292" w:rsidP="009762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Halk Eğitim Merkezi</w:t>
            </w:r>
          </w:p>
        </w:tc>
      </w:tr>
      <w:tr w:rsidR="00976292" w:rsidRPr="00302655" w:rsidTr="00976292">
        <w:trPr>
          <w:trHeight w:val="517"/>
        </w:trPr>
        <w:tc>
          <w:tcPr>
            <w:cnfStyle w:val="001000000000" w:firstRow="0" w:lastRow="0" w:firstColumn="1" w:lastColumn="0" w:oddVBand="0" w:evenVBand="0" w:oddHBand="0" w:evenHBand="0" w:firstRowFirstColumn="0" w:firstRowLastColumn="0" w:lastRowFirstColumn="0" w:lastRowLastColumn="0"/>
            <w:tcW w:w="675" w:type="dxa"/>
          </w:tcPr>
          <w:p w:rsidR="00976292" w:rsidRPr="00302655" w:rsidRDefault="00976292" w:rsidP="00976292">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06.</w:t>
            </w:r>
          </w:p>
        </w:tc>
        <w:tc>
          <w:tcPr>
            <w:tcW w:w="3261" w:type="dxa"/>
          </w:tcPr>
          <w:p w:rsidR="00976292" w:rsidRPr="00302655" w:rsidRDefault="00976292" w:rsidP="009762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bCs/>
                <w:iCs/>
                <w:sz w:val="24"/>
                <w:szCs w:val="24"/>
              </w:rPr>
              <w:t>Öğretmen</w:t>
            </w:r>
          </w:p>
        </w:tc>
        <w:tc>
          <w:tcPr>
            <w:tcW w:w="2268" w:type="dxa"/>
            <w:vAlign w:val="center"/>
          </w:tcPr>
          <w:p w:rsidR="00976292" w:rsidRDefault="00976292" w:rsidP="009762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111872">
              <w:rPr>
                <w:rFonts w:ascii="Times New Roman" w:hAnsi="Times New Roman" w:cs="Times New Roman"/>
                <w:bCs/>
                <w:iCs/>
                <w:sz w:val="24"/>
                <w:szCs w:val="24"/>
              </w:rPr>
              <w:t>A</w:t>
            </w:r>
            <w:r>
              <w:rPr>
                <w:rFonts w:ascii="Times New Roman" w:hAnsi="Times New Roman" w:cs="Times New Roman"/>
                <w:bCs/>
                <w:iCs/>
                <w:sz w:val="24"/>
                <w:szCs w:val="24"/>
              </w:rPr>
              <w:t>ytekin</w:t>
            </w:r>
            <w:r w:rsidRPr="00111872">
              <w:rPr>
                <w:rFonts w:ascii="Times New Roman" w:hAnsi="Times New Roman" w:cs="Times New Roman"/>
                <w:bCs/>
                <w:iCs/>
                <w:sz w:val="24"/>
                <w:szCs w:val="24"/>
              </w:rPr>
              <w:t xml:space="preserve"> GÖKCEN</w:t>
            </w:r>
          </w:p>
        </w:tc>
        <w:tc>
          <w:tcPr>
            <w:tcW w:w="3053" w:type="dxa"/>
            <w:vAlign w:val="center"/>
          </w:tcPr>
          <w:p w:rsidR="00976292" w:rsidRPr="00111872" w:rsidRDefault="00976292" w:rsidP="009762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İlçe Milli Eğitim Müdürlüğü</w:t>
            </w:r>
          </w:p>
        </w:tc>
      </w:tr>
      <w:tr w:rsidR="00976292" w:rsidRPr="00302655" w:rsidTr="0097629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75" w:type="dxa"/>
          </w:tcPr>
          <w:p w:rsidR="00976292" w:rsidRPr="00302655" w:rsidRDefault="00976292" w:rsidP="00976292">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07.</w:t>
            </w:r>
          </w:p>
        </w:tc>
        <w:tc>
          <w:tcPr>
            <w:tcW w:w="3261" w:type="dxa"/>
          </w:tcPr>
          <w:p w:rsidR="00976292" w:rsidRPr="00302655" w:rsidRDefault="00976292" w:rsidP="009762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bCs/>
                <w:iCs/>
                <w:sz w:val="24"/>
                <w:szCs w:val="24"/>
              </w:rPr>
              <w:t>Okul Müdürü</w:t>
            </w:r>
          </w:p>
        </w:tc>
        <w:tc>
          <w:tcPr>
            <w:tcW w:w="2268" w:type="dxa"/>
            <w:vAlign w:val="center"/>
          </w:tcPr>
          <w:p w:rsidR="00976292" w:rsidRDefault="00976292" w:rsidP="009762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111872">
              <w:rPr>
                <w:rFonts w:ascii="Times New Roman" w:hAnsi="Times New Roman" w:cs="Times New Roman"/>
                <w:bCs/>
                <w:iCs/>
                <w:sz w:val="24"/>
                <w:szCs w:val="24"/>
              </w:rPr>
              <w:t>T</w:t>
            </w:r>
            <w:r>
              <w:rPr>
                <w:rFonts w:ascii="Times New Roman" w:hAnsi="Times New Roman" w:cs="Times New Roman"/>
                <w:bCs/>
                <w:iCs/>
                <w:sz w:val="24"/>
                <w:szCs w:val="24"/>
              </w:rPr>
              <w:t>aner</w:t>
            </w:r>
            <w:r w:rsidRPr="00111872">
              <w:rPr>
                <w:rFonts w:ascii="Times New Roman" w:hAnsi="Times New Roman" w:cs="Times New Roman"/>
                <w:bCs/>
                <w:iCs/>
                <w:sz w:val="24"/>
                <w:szCs w:val="24"/>
              </w:rPr>
              <w:t xml:space="preserve"> GÖK</w:t>
            </w:r>
          </w:p>
        </w:tc>
        <w:tc>
          <w:tcPr>
            <w:tcW w:w="3053" w:type="dxa"/>
            <w:vAlign w:val="center"/>
          </w:tcPr>
          <w:p w:rsidR="00976292" w:rsidRPr="00111872" w:rsidRDefault="00976292" w:rsidP="009762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Atakent Ortaokulu</w:t>
            </w:r>
          </w:p>
        </w:tc>
      </w:tr>
      <w:tr w:rsidR="00976292" w:rsidRPr="00302655" w:rsidTr="00976292">
        <w:trPr>
          <w:trHeight w:val="517"/>
        </w:trPr>
        <w:tc>
          <w:tcPr>
            <w:cnfStyle w:val="001000000000" w:firstRow="0" w:lastRow="0" w:firstColumn="1" w:lastColumn="0" w:oddVBand="0" w:evenVBand="0" w:oddHBand="0" w:evenHBand="0" w:firstRowFirstColumn="0" w:firstRowLastColumn="0" w:lastRowFirstColumn="0" w:lastRowLastColumn="0"/>
            <w:tcW w:w="675" w:type="dxa"/>
          </w:tcPr>
          <w:p w:rsidR="00976292" w:rsidRPr="00302655" w:rsidRDefault="00976292" w:rsidP="00976292">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08.</w:t>
            </w:r>
          </w:p>
        </w:tc>
        <w:tc>
          <w:tcPr>
            <w:tcW w:w="3261" w:type="dxa"/>
          </w:tcPr>
          <w:p w:rsidR="00976292" w:rsidRPr="00302655" w:rsidRDefault="00976292" w:rsidP="009762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bCs/>
                <w:iCs/>
                <w:sz w:val="24"/>
                <w:szCs w:val="24"/>
              </w:rPr>
              <w:t>Öğretmen</w:t>
            </w:r>
          </w:p>
        </w:tc>
        <w:tc>
          <w:tcPr>
            <w:tcW w:w="2268" w:type="dxa"/>
            <w:vAlign w:val="center"/>
          </w:tcPr>
          <w:p w:rsidR="00976292" w:rsidRDefault="00976292" w:rsidP="009762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111872">
              <w:rPr>
                <w:rFonts w:ascii="Times New Roman" w:hAnsi="Times New Roman" w:cs="Times New Roman"/>
                <w:bCs/>
                <w:iCs/>
                <w:sz w:val="24"/>
                <w:szCs w:val="24"/>
              </w:rPr>
              <w:t>S</w:t>
            </w:r>
            <w:r>
              <w:rPr>
                <w:rFonts w:ascii="Times New Roman" w:hAnsi="Times New Roman" w:cs="Times New Roman"/>
                <w:bCs/>
                <w:iCs/>
                <w:sz w:val="24"/>
                <w:szCs w:val="24"/>
              </w:rPr>
              <w:t>elçuk</w:t>
            </w:r>
            <w:r w:rsidRPr="00111872">
              <w:rPr>
                <w:rFonts w:ascii="Times New Roman" w:hAnsi="Times New Roman" w:cs="Times New Roman"/>
                <w:bCs/>
                <w:iCs/>
                <w:sz w:val="24"/>
                <w:szCs w:val="24"/>
              </w:rPr>
              <w:t xml:space="preserve"> SARAL</w:t>
            </w:r>
          </w:p>
        </w:tc>
        <w:tc>
          <w:tcPr>
            <w:tcW w:w="3053" w:type="dxa"/>
            <w:vAlign w:val="center"/>
          </w:tcPr>
          <w:p w:rsidR="00976292" w:rsidRPr="00111872" w:rsidRDefault="00976292" w:rsidP="009762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Cumhuriyet İlkokulu</w:t>
            </w:r>
          </w:p>
        </w:tc>
      </w:tr>
    </w:tbl>
    <w:p w:rsidR="00976292" w:rsidRDefault="00976292" w:rsidP="00976292">
      <w:pPr>
        <w:autoSpaceDE w:val="0"/>
        <w:autoSpaceDN w:val="0"/>
        <w:adjustRightInd w:val="0"/>
        <w:spacing w:after="0" w:line="240" w:lineRule="auto"/>
        <w:rPr>
          <w:sz w:val="24"/>
          <w:szCs w:val="24"/>
        </w:rPr>
      </w:pPr>
    </w:p>
    <w:p w:rsidR="00976292" w:rsidRDefault="00976292" w:rsidP="00976292">
      <w:pPr>
        <w:autoSpaceDE w:val="0"/>
        <w:autoSpaceDN w:val="0"/>
        <w:adjustRightInd w:val="0"/>
        <w:spacing w:after="0" w:line="240" w:lineRule="auto"/>
        <w:rPr>
          <w:sz w:val="24"/>
          <w:szCs w:val="24"/>
        </w:rPr>
      </w:pPr>
    </w:p>
    <w:p w:rsidR="00976292" w:rsidRDefault="00976292" w:rsidP="000D7D35">
      <w:pPr>
        <w:ind w:firstLine="708"/>
        <w:rPr>
          <w:sz w:val="24"/>
          <w:szCs w:val="24"/>
        </w:rPr>
      </w:pPr>
    </w:p>
    <w:p w:rsidR="00C30B05" w:rsidRDefault="005B4DE4" w:rsidP="000D7D35">
      <w:pPr>
        <w:ind w:firstLine="708"/>
        <w:rPr>
          <w:sz w:val="24"/>
          <w:szCs w:val="24"/>
        </w:rPr>
      </w:pPr>
      <w:r>
        <w:rPr>
          <w:sz w:val="24"/>
          <w:szCs w:val="24"/>
        </w:rPr>
        <w:br/>
      </w:r>
    </w:p>
    <w:p w:rsidR="005B4DE4" w:rsidRDefault="005B4DE4" w:rsidP="000D7D35">
      <w:pPr>
        <w:ind w:firstLine="708"/>
        <w:rPr>
          <w:sz w:val="24"/>
          <w:szCs w:val="24"/>
        </w:rPr>
      </w:pPr>
    </w:p>
    <w:p w:rsidR="005B4DE4" w:rsidRDefault="005B4DE4" w:rsidP="000D7D35">
      <w:pPr>
        <w:ind w:firstLine="708"/>
        <w:rPr>
          <w:sz w:val="24"/>
          <w:szCs w:val="24"/>
        </w:rPr>
      </w:pPr>
    </w:p>
    <w:p w:rsidR="00635234" w:rsidRPr="000D7D35" w:rsidRDefault="00635234" w:rsidP="000D7D35">
      <w:pPr>
        <w:ind w:firstLine="708"/>
        <w:rPr>
          <w:sz w:val="24"/>
          <w:szCs w:val="24"/>
        </w:rPr>
      </w:pPr>
    </w:p>
    <w:p w:rsidR="00361433" w:rsidRDefault="0091221C" w:rsidP="00111872">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FC16E9">
        <w:rPr>
          <w:b/>
        </w:rPr>
        <w:t>Şekil</w:t>
      </w:r>
      <w:r w:rsidR="00C30B05">
        <w:rPr>
          <w:b/>
        </w:rPr>
        <w:t xml:space="preserve"> 1: Stratejik Plan Hazırlama Süreci</w:t>
      </w:r>
    </w:p>
    <w:p w:rsidR="009C0698" w:rsidRPr="00635234" w:rsidRDefault="00C30B05" w:rsidP="00257675">
      <w:pPr>
        <w:rPr>
          <w:rFonts w:ascii="Times New Roman" w:hAnsi="Times New Roman" w:cs="Times New Roman"/>
          <w:b/>
          <w:bCs/>
          <w:sz w:val="24"/>
          <w:szCs w:val="24"/>
        </w:rPr>
      </w:pPr>
      <w:r>
        <w:rPr>
          <w:rFonts w:ascii="Times New Roman" w:hAnsi="Times New Roman" w:cs="Times New Roman"/>
          <w:b/>
          <w:bCs/>
          <w:sz w:val="24"/>
          <w:szCs w:val="24"/>
        </w:rPr>
        <w:t xml:space="preserve">    </w:t>
      </w:r>
      <w:r w:rsidR="000D7D35" w:rsidRPr="000D7D35">
        <w:rPr>
          <w:rFonts w:ascii="Times New Roman" w:hAnsi="Times New Roman" w:cs="Times New Roman"/>
          <w:b/>
          <w:bCs/>
          <w:noProof/>
          <w:sz w:val="24"/>
          <w:szCs w:val="24"/>
          <w:lang w:val="tr-TR" w:eastAsia="tr-TR" w:bidi="ar-SA"/>
        </w:rPr>
        <w:drawing>
          <wp:inline distT="0" distB="0" distL="0" distR="0">
            <wp:extent cx="5470525" cy="5105400"/>
            <wp:effectExtent l="57150" t="57150" r="53975" b="5715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52264" w:rsidRPr="009935AF" w:rsidRDefault="00C82BF6" w:rsidP="009935AF">
      <w:pPr>
        <w:pStyle w:val="Balk1"/>
        <w:numPr>
          <w:ilvl w:val="0"/>
          <w:numId w:val="47"/>
        </w:numPr>
        <w:rPr>
          <w:sz w:val="24"/>
          <w:szCs w:val="24"/>
        </w:rPr>
      </w:pPr>
      <w:bookmarkStart w:id="4" w:name="_Toc7740343"/>
      <w:r w:rsidRPr="00DD38E5">
        <w:rPr>
          <w:sz w:val="24"/>
          <w:szCs w:val="24"/>
        </w:rPr>
        <w:t>DURUM ANALİZİ</w:t>
      </w:r>
      <w:bookmarkEnd w:id="4"/>
    </w:p>
    <w:p w:rsidR="00152264" w:rsidRPr="00DD38E5" w:rsidRDefault="00152264" w:rsidP="009935AF">
      <w:pPr>
        <w:pStyle w:val="Balk1"/>
        <w:numPr>
          <w:ilvl w:val="1"/>
          <w:numId w:val="47"/>
        </w:numPr>
        <w:ind w:left="709" w:firstLine="0"/>
        <w:rPr>
          <w:sz w:val="24"/>
          <w:szCs w:val="24"/>
        </w:rPr>
      </w:pPr>
      <w:r>
        <w:rPr>
          <w:sz w:val="24"/>
          <w:szCs w:val="24"/>
        </w:rPr>
        <w:t>KURUMSAL TARİHÇE</w:t>
      </w:r>
    </w:p>
    <w:p w:rsidR="0078433C" w:rsidRDefault="00C82BF6" w:rsidP="008B3190">
      <w:pPr>
        <w:tabs>
          <w:tab w:val="left" w:pos="5100"/>
        </w:tabs>
        <w:ind w:firstLine="709"/>
        <w:jc w:val="both"/>
        <w:rPr>
          <w:rFonts w:ascii="Times New Roman" w:hAnsi="Times New Roman" w:cs="Times New Roman"/>
          <w:sz w:val="24"/>
          <w:szCs w:val="24"/>
        </w:rPr>
      </w:pPr>
      <w:r w:rsidRPr="001A0162">
        <w:rPr>
          <w:rFonts w:ascii="Times New Roman" w:hAnsi="Times New Roman" w:cs="Times New Roman"/>
          <w:sz w:val="24"/>
          <w:szCs w:val="24"/>
        </w:rPr>
        <w:t>Dalaman İlçesi, Muğla İli Köyceğiz, Ortaca ve Fethiye İlçeleri ile Denizli İli Çameli İlçesi arasında yer alır.  İlçe Milli Eğitim Müdürlüğümüz,</w:t>
      </w:r>
      <w:r w:rsidRPr="001A0162">
        <w:rPr>
          <w:rFonts w:ascii="Times New Roman" w:hAnsi="Times New Roman" w:cs="Times New Roman"/>
          <w:bCs/>
          <w:color w:val="000000"/>
          <w:sz w:val="24"/>
          <w:szCs w:val="24"/>
        </w:rPr>
        <w:t xml:space="preserve">27/12/1983 tarihinde Dalaman Belediyesine ait sinema salonunun üst katında 3 oda kiralanarak İlköğretim Müdürlüğü kurulmuştur. 05/11/1985 tarihinde İlköğretim Müdürlüğünün adı İlçe Milli Eğitim Gençlik ve Spor Müdürlüğü, daha sonra da Gençlik ve Spor Müdürlüğünden ayrılarak İlçe Milli Eğitim Müdürlüğü olarak faaliyetlerine devam etmiştir. Hürriyet Mahallesinde inşa edilen Hükümet Konağına 1992 yılında taşınan Müdürlüğümüz, </w:t>
      </w:r>
      <w:r w:rsidR="001B56A9" w:rsidRPr="001A0162">
        <w:rPr>
          <w:rFonts w:ascii="Times New Roman" w:hAnsi="Times New Roman" w:cs="Times New Roman"/>
          <w:bCs/>
          <w:color w:val="000000"/>
          <w:sz w:val="24"/>
          <w:szCs w:val="24"/>
        </w:rPr>
        <w:t xml:space="preserve">2016  yılında taşındığı Ege Mahallesinde bulunan mevcut binasında </w:t>
      </w:r>
      <w:r w:rsidRPr="001A0162">
        <w:rPr>
          <w:rFonts w:ascii="Times New Roman" w:hAnsi="Times New Roman" w:cs="Times New Roman"/>
          <w:sz w:val="24"/>
          <w:szCs w:val="24"/>
        </w:rPr>
        <w:t xml:space="preserve">1 Milli Eğitim Müdürü, 2 </w:t>
      </w:r>
      <w:r w:rsidR="001B56A9" w:rsidRPr="001A0162">
        <w:rPr>
          <w:rFonts w:ascii="Times New Roman" w:hAnsi="Times New Roman" w:cs="Times New Roman"/>
          <w:sz w:val="24"/>
          <w:szCs w:val="24"/>
        </w:rPr>
        <w:t>Şube Müdürü, 24 okul müdürü, 36 Müdür yardımcısı 451 kadrolu öğretmen ve 74</w:t>
      </w:r>
      <w:r w:rsidRPr="001A0162">
        <w:rPr>
          <w:rFonts w:ascii="Times New Roman" w:hAnsi="Times New Roman" w:cs="Times New Roman"/>
          <w:sz w:val="24"/>
          <w:szCs w:val="24"/>
        </w:rPr>
        <w:t xml:space="preserve"> diğer çal</w:t>
      </w:r>
      <w:r w:rsidR="001B56A9" w:rsidRPr="001A0162">
        <w:rPr>
          <w:rFonts w:ascii="Times New Roman" w:hAnsi="Times New Roman" w:cs="Times New Roman"/>
          <w:sz w:val="24"/>
          <w:szCs w:val="24"/>
        </w:rPr>
        <w:t>ışanları ile birlikte toplam 597</w:t>
      </w:r>
      <w:r w:rsidRPr="001A0162">
        <w:rPr>
          <w:rFonts w:ascii="Times New Roman" w:hAnsi="Times New Roman" w:cs="Times New Roman"/>
          <w:sz w:val="24"/>
          <w:szCs w:val="24"/>
        </w:rPr>
        <w:t xml:space="preserve"> personeli ile hizmet vermektedir. </w:t>
      </w:r>
    </w:p>
    <w:p w:rsidR="005B4DE4" w:rsidRPr="001A0162" w:rsidRDefault="005B4DE4" w:rsidP="008B3190">
      <w:pPr>
        <w:tabs>
          <w:tab w:val="left" w:pos="5100"/>
        </w:tabs>
        <w:ind w:firstLine="709"/>
        <w:jc w:val="both"/>
        <w:rPr>
          <w:rFonts w:ascii="Times New Roman" w:hAnsi="Times New Roman" w:cs="Times New Roman"/>
          <w:sz w:val="24"/>
          <w:szCs w:val="24"/>
        </w:rPr>
      </w:pPr>
    </w:p>
    <w:p w:rsidR="00B32295" w:rsidRDefault="00B45E25" w:rsidP="00B32295">
      <w:pPr>
        <w:widowControl w:val="0"/>
        <w:autoSpaceDE w:val="0"/>
        <w:autoSpaceDN w:val="0"/>
        <w:adjustRightInd w:val="0"/>
        <w:spacing w:before="304" w:after="0" w:line="322" w:lineRule="exact"/>
        <w:rPr>
          <w:rFonts w:ascii="Times New Roman" w:hAnsi="Times New Roman" w:cs="Times New Roman"/>
          <w:b/>
          <w:spacing w:val="-4"/>
          <w:sz w:val="24"/>
          <w:szCs w:val="24"/>
          <w:lang w:eastAsia="tr-TR"/>
        </w:rPr>
      </w:pPr>
      <w:r>
        <w:rPr>
          <w:rFonts w:ascii="Times New Roman" w:hAnsi="Times New Roman" w:cs="Times New Roman"/>
          <w:b/>
          <w:spacing w:val="-3"/>
          <w:sz w:val="24"/>
          <w:szCs w:val="24"/>
          <w:lang w:eastAsia="tr-TR"/>
        </w:rPr>
        <w:lastRenderedPageBreak/>
        <w:t xml:space="preserve"> </w:t>
      </w:r>
      <w:r w:rsidR="0078433C" w:rsidRPr="008B3190">
        <w:rPr>
          <w:rFonts w:ascii="Times New Roman" w:hAnsi="Times New Roman" w:cs="Times New Roman"/>
          <w:b/>
          <w:spacing w:val="-3"/>
          <w:sz w:val="24"/>
          <w:szCs w:val="24"/>
          <w:lang w:eastAsia="tr-TR"/>
        </w:rPr>
        <w:t>Ülke ve Bölge Geneli Konum Özellikleri</w:t>
      </w:r>
    </w:p>
    <w:p w:rsidR="00257675" w:rsidRPr="00B32295" w:rsidRDefault="0078433C" w:rsidP="00B32295">
      <w:pPr>
        <w:widowControl w:val="0"/>
        <w:autoSpaceDE w:val="0"/>
        <w:autoSpaceDN w:val="0"/>
        <w:adjustRightInd w:val="0"/>
        <w:spacing w:before="304" w:after="0" w:line="322" w:lineRule="exact"/>
        <w:rPr>
          <w:rFonts w:ascii="Times New Roman" w:hAnsi="Times New Roman" w:cs="Times New Roman"/>
          <w:b/>
          <w:spacing w:val="-4"/>
          <w:sz w:val="24"/>
          <w:szCs w:val="24"/>
          <w:lang w:eastAsia="tr-TR"/>
        </w:rPr>
      </w:pPr>
      <w:r w:rsidRPr="00302655">
        <w:rPr>
          <w:rFonts w:ascii="Times New Roman" w:eastAsia="Times New Roman" w:hAnsi="Times New Roman" w:cs="Times New Roman"/>
          <w:color w:val="000000"/>
          <w:sz w:val="24"/>
          <w:szCs w:val="24"/>
          <w:lang w:eastAsia="tr-TR"/>
        </w:rPr>
        <w:t>Dalaman İlçesi, Muğla İli Köyceğiz, Ortaca ve Fethiye İlçeleri ile Denizli İli Çameli İlçesi arasında yer alır.</w:t>
      </w:r>
    </w:p>
    <w:p w:rsidR="0078433C" w:rsidRPr="00302655" w:rsidRDefault="0078433C" w:rsidP="0025767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tr-TR"/>
        </w:rPr>
      </w:pPr>
      <w:r w:rsidRPr="00302655">
        <w:rPr>
          <w:rFonts w:ascii="Times New Roman" w:eastAsia="Times New Roman" w:hAnsi="Times New Roman" w:cs="Times New Roman"/>
          <w:color w:val="000000"/>
          <w:sz w:val="24"/>
          <w:szCs w:val="24"/>
          <w:lang w:eastAsia="tr-TR"/>
        </w:rPr>
        <w:t>İlçenin yüzölçümü 752,780 km2’dir. Bunun 435,285 km2’si ormanlık, 104,500 km2’si kültür arazisi ve 212,995 km2 ise Devletin Hüküm ve Tasarrufu altında kalan göl, ırmak ve tarıma elverişli olmayan yerlerdir. Mevcut ormanların 290,635 km2’si verimli, 144,650 km2’si verimsiz koru halindedir. Dalaman Merkez rakım 13,90 metredir. Dalaman Çayı Akdeniz ve Ege Bölgeleri geçiş noktasında bulunmaktadır. Dalaman kuş yönünden zengin bir deltadır. Koyları Yat Turizmine son derece elverişlidir. Yıllık ortalama sıcaklık 20 derecedir. Yıllık ortalama yağış miktarı 1006 mm’dir.  Yıllık ortalama nispi nem miktarı 60’dir.</w:t>
      </w:r>
    </w:p>
    <w:p w:rsidR="0078433C" w:rsidRPr="00302655" w:rsidRDefault="0078433C" w:rsidP="0078433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302655">
        <w:rPr>
          <w:rFonts w:ascii="Times New Roman" w:eastAsia="Times New Roman" w:hAnsi="Times New Roman" w:cs="Times New Roman"/>
          <w:color w:val="000000"/>
          <w:sz w:val="24"/>
          <w:szCs w:val="24"/>
          <w:lang w:eastAsia="tr-TR"/>
        </w:rPr>
        <w:t>% 65’i dağlık olan Dalaman’da Güney Batı Toroslar’ ın uzantısı olan, Dalaman Denizli sınırını oluşturan sırasıyla, Çal, Şimşir, Dumlu ve Aygır dağlarıdır. Fethiye’nin kuzeyinde Arpacık ve Çenger köylerinden uzanıp Darıyeri, Çöğmen, Elcik ve Bozbel Köylerimizin içinden geçen Dalorman, Sülüklü, Kızılcabel, Boztepe ve Aladağ Dağları, ayrıca güneyde Koz ve Kapıdağı, Asar, Sandıralı, Karadünek, Akkaya, Kır ve Bayram Dağları Dalaman ovasını çevreler.</w:t>
      </w:r>
    </w:p>
    <w:p w:rsidR="0078433C" w:rsidRPr="00302655" w:rsidRDefault="0078433C" w:rsidP="0078433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302655">
        <w:rPr>
          <w:rFonts w:ascii="Times New Roman" w:eastAsia="Times New Roman" w:hAnsi="Times New Roman" w:cs="Times New Roman"/>
          <w:color w:val="000000"/>
          <w:sz w:val="24"/>
          <w:szCs w:val="24"/>
          <w:lang w:eastAsia="tr-TR"/>
        </w:rPr>
        <w:t> Dalaman İlçesinin iklimi tipik Akdeniz iklimi hâkimdir. Bu iklim karakteristiğine uygun olarak yörede kışları ılık ve yağışlı,  yazları ise kurak ve sıcaktır. Önemli akarsuyu Dalaman Çayıdır. Yörede geçen iklimin tabii bir sonucu olarak nemli orman ürünleri arasında Kızılçam, Meşe, Çınar, okaliptüs,  Pıynar, Karaağaç, Çınar, Şimşir, Günlük (sığla)  ve Sandal ağacına bolca rastlanır. Yörede yetişen önemli bir orman ürünü de Sığla ağacıdır.  Gerek ekonomik ve gerekse tabi değeri çok yüksek olan bu ağaç dünyada çok sınırlıdır ve bir-iki bölge dışında yöremizde yetişmektedir. Hâkim bitki örtüsü çam ve Akdeniz makisidir.</w:t>
      </w:r>
    </w:p>
    <w:p w:rsidR="00FF0331" w:rsidRPr="00BA7409" w:rsidRDefault="0078433C" w:rsidP="00BA740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302655">
        <w:rPr>
          <w:rFonts w:ascii="Times New Roman" w:eastAsia="Times New Roman" w:hAnsi="Times New Roman" w:cs="Times New Roman"/>
          <w:color w:val="000000"/>
          <w:sz w:val="24"/>
          <w:szCs w:val="24"/>
          <w:lang w:eastAsia="tr-TR"/>
        </w:rPr>
        <w:t>İlçemiz sınırlarına Narlı Köyünden giren Dalaman Çayı 156 km uzunluğundadır ve İlçenin Ortaca-Dalaman sınırını oluşturur. Suçatı-Arpacık bölümünde 1990 yılından itibaren rafting yapılmaktadır. Ayrıca ilçemizde Tersakan Çayı, Çal Deresi, Aygır Çayı, Elcik Çayı ve Akçay bulunmaktadır.</w:t>
      </w:r>
      <w:r w:rsidR="00222B37">
        <w:rPr>
          <w:rFonts w:ascii="Times New Roman" w:eastAsia="Times New Roman" w:hAnsi="Times New Roman" w:cs="Times New Roman"/>
          <w:color w:val="000000"/>
          <w:sz w:val="24"/>
          <w:szCs w:val="24"/>
          <w:lang w:eastAsia="tr-TR"/>
        </w:rPr>
        <w:t xml:space="preserve"> </w:t>
      </w:r>
      <w:r w:rsidRPr="00302655">
        <w:rPr>
          <w:rFonts w:ascii="Times New Roman" w:eastAsia="Times New Roman" w:hAnsi="Times New Roman" w:cs="Times New Roman"/>
          <w:color w:val="000000"/>
          <w:sz w:val="24"/>
          <w:szCs w:val="24"/>
          <w:lang w:eastAsia="tr-TR"/>
        </w:rPr>
        <w:t xml:space="preserve">Dalaman ovasında Koca Göl (Kargın Gölü), Alagöl, Bölük, Dalyan (Kaleiçi) ve </w:t>
      </w:r>
      <w:r w:rsidR="00BA7409">
        <w:rPr>
          <w:rFonts w:ascii="Times New Roman" w:eastAsia="Times New Roman" w:hAnsi="Times New Roman" w:cs="Times New Roman"/>
          <w:color w:val="000000"/>
          <w:sz w:val="24"/>
          <w:szCs w:val="24"/>
          <w:lang w:eastAsia="tr-TR"/>
        </w:rPr>
        <w:t>Badırnaz Gölleri bulunmaktadır.</w:t>
      </w:r>
    </w:p>
    <w:p w:rsidR="00C82BF6" w:rsidRPr="00DD38E5" w:rsidRDefault="003856BE" w:rsidP="003856BE">
      <w:pPr>
        <w:pStyle w:val="Balk1"/>
        <w:pBdr>
          <w:left w:val="single" w:sz="24" w:space="10" w:color="5B9BD5" w:themeColor="accent1"/>
        </w:pBdr>
        <w:ind w:left="-284"/>
        <w:rPr>
          <w:sz w:val="24"/>
          <w:szCs w:val="24"/>
        </w:rPr>
      </w:pPr>
      <w:bookmarkStart w:id="5" w:name="_Toc533002148"/>
      <w:bookmarkStart w:id="6" w:name="_Toc7740344"/>
      <w:r>
        <w:rPr>
          <w:sz w:val="24"/>
          <w:szCs w:val="24"/>
        </w:rPr>
        <w:t xml:space="preserve">2.2 </w:t>
      </w:r>
      <w:r w:rsidR="004C3F0A" w:rsidRPr="00DD38E5">
        <w:rPr>
          <w:sz w:val="24"/>
          <w:szCs w:val="24"/>
        </w:rPr>
        <w:t>UYG</w:t>
      </w:r>
      <w:r w:rsidR="00342CD4">
        <w:rPr>
          <w:sz w:val="24"/>
          <w:szCs w:val="24"/>
        </w:rPr>
        <w:t>ULANMAKTA OLAN STRATEJİ</w:t>
      </w:r>
      <w:r>
        <w:rPr>
          <w:sz w:val="24"/>
          <w:szCs w:val="24"/>
        </w:rPr>
        <w:t xml:space="preserve">K PLANIN </w:t>
      </w:r>
      <w:r w:rsidR="00342CD4">
        <w:rPr>
          <w:sz w:val="24"/>
          <w:szCs w:val="24"/>
        </w:rPr>
        <w:t>DEĞERLENDİRİ</w:t>
      </w:r>
      <w:r w:rsidR="004C3F0A" w:rsidRPr="00DD38E5">
        <w:rPr>
          <w:sz w:val="24"/>
          <w:szCs w:val="24"/>
        </w:rPr>
        <w:t>LMES</w:t>
      </w:r>
      <w:bookmarkEnd w:id="5"/>
      <w:bookmarkEnd w:id="6"/>
      <w:r w:rsidR="00342CD4">
        <w:rPr>
          <w:sz w:val="24"/>
          <w:szCs w:val="24"/>
        </w:rPr>
        <w:t>İ</w:t>
      </w:r>
    </w:p>
    <w:p w:rsidR="00C82BF6" w:rsidRPr="00302655" w:rsidRDefault="00C82BF6" w:rsidP="008B3190">
      <w:pPr>
        <w:ind w:firstLine="708"/>
        <w:jc w:val="both"/>
        <w:rPr>
          <w:rFonts w:ascii="Times New Roman" w:hAnsi="Times New Roman" w:cs="Times New Roman"/>
          <w:sz w:val="24"/>
          <w:szCs w:val="24"/>
        </w:rPr>
      </w:pPr>
      <w:r w:rsidRPr="00302655">
        <w:rPr>
          <w:rFonts w:ascii="Times New Roman" w:hAnsi="Times New Roman" w:cs="Times New Roman"/>
          <w:sz w:val="24"/>
          <w:szCs w:val="24"/>
        </w:rPr>
        <w:t>2015 yılında yürürlüğe gire</w:t>
      </w:r>
      <w:r w:rsidR="0070106A" w:rsidRPr="00302655">
        <w:rPr>
          <w:rFonts w:ascii="Times New Roman" w:hAnsi="Times New Roman" w:cs="Times New Roman"/>
          <w:sz w:val="24"/>
          <w:szCs w:val="24"/>
        </w:rPr>
        <w:t xml:space="preserve">n Müdürlüğümüz 2015-2019 Stratejik Planının </w:t>
      </w:r>
      <w:r w:rsidRPr="00302655">
        <w:rPr>
          <w:rFonts w:ascii="Times New Roman" w:hAnsi="Times New Roman" w:cs="Times New Roman"/>
          <w:sz w:val="24"/>
          <w:szCs w:val="24"/>
        </w:rPr>
        <w:t xml:space="preserve">geleceğe yönelim bölümü eğitim ve öğretime erişim, eğitim ve öğretimde kalite ve kurumsal kapasite olmak üzere üç tema halinde yapılandırılmıştır. Söz konusu </w:t>
      </w:r>
      <w:r w:rsidR="003A797A">
        <w:rPr>
          <w:rFonts w:ascii="Times New Roman" w:hAnsi="Times New Roman" w:cs="Times New Roman"/>
          <w:sz w:val="24"/>
          <w:szCs w:val="24"/>
        </w:rPr>
        <w:t>3</w:t>
      </w:r>
      <w:r w:rsidRPr="00302655">
        <w:rPr>
          <w:rFonts w:ascii="Times New Roman" w:hAnsi="Times New Roman" w:cs="Times New Roman"/>
          <w:sz w:val="24"/>
          <w:szCs w:val="24"/>
        </w:rPr>
        <w:t xml:space="preserve"> tema altında 3 strate</w:t>
      </w:r>
      <w:r w:rsidR="0070106A" w:rsidRPr="00302655">
        <w:rPr>
          <w:rFonts w:ascii="Times New Roman" w:hAnsi="Times New Roman" w:cs="Times New Roman"/>
          <w:sz w:val="24"/>
          <w:szCs w:val="24"/>
        </w:rPr>
        <w:t>jik amaç, 7 stratejik hedef, performans göstergesi v</w:t>
      </w:r>
      <w:r w:rsidR="003A797A">
        <w:rPr>
          <w:rFonts w:ascii="Times New Roman" w:hAnsi="Times New Roman" w:cs="Times New Roman"/>
          <w:sz w:val="24"/>
          <w:szCs w:val="24"/>
        </w:rPr>
        <w:t>e</w:t>
      </w:r>
      <w:r w:rsidR="0070106A" w:rsidRPr="00302655">
        <w:rPr>
          <w:rFonts w:ascii="Times New Roman" w:hAnsi="Times New Roman" w:cs="Times New Roman"/>
          <w:sz w:val="24"/>
          <w:szCs w:val="24"/>
        </w:rPr>
        <w:t xml:space="preserve"> tedbirlere </w:t>
      </w:r>
      <w:r w:rsidRPr="00302655">
        <w:rPr>
          <w:rFonts w:ascii="Times New Roman" w:hAnsi="Times New Roman" w:cs="Times New Roman"/>
          <w:sz w:val="24"/>
          <w:szCs w:val="24"/>
        </w:rPr>
        <w:t>yer verilmiştir. Bunlarla ilgili göstergeler değerlendirildiğinde aşağıdaki hususlar ön plana çıkmıştır.</w:t>
      </w:r>
    </w:p>
    <w:p w:rsidR="0070106A" w:rsidRPr="00302655" w:rsidRDefault="0070106A" w:rsidP="00222B37">
      <w:pPr>
        <w:spacing w:after="0"/>
        <w:ind w:firstLine="708"/>
        <w:jc w:val="both"/>
        <w:rPr>
          <w:rFonts w:ascii="Times New Roman" w:hAnsi="Times New Roman" w:cs="Times New Roman"/>
          <w:sz w:val="24"/>
          <w:szCs w:val="24"/>
        </w:rPr>
      </w:pPr>
      <w:r w:rsidRPr="00302655">
        <w:rPr>
          <w:rFonts w:ascii="Times New Roman" w:hAnsi="Times New Roman" w:cs="Times New Roman"/>
          <w:sz w:val="24"/>
          <w:szCs w:val="24"/>
        </w:rPr>
        <w:t xml:space="preserve">Geleceğe yönelim bölümünün 1. teması olan Eğitim ve Öğretime Erişim teması altında bir stratejik amaç, iki de stratejik hedef belirlenmiştir.Bu hedef tür ve kademelerine göre okullaşma oranları, hayat boyu öğrenmeye katılım oranları, yüksek öğretime yerleşen öğrenci oranları, devam devamsızlık oranları ve erken okul terki oranlarından oluşan performans </w:t>
      </w:r>
      <w:r w:rsidRPr="00302655">
        <w:rPr>
          <w:rFonts w:ascii="Times New Roman" w:hAnsi="Times New Roman" w:cs="Times New Roman"/>
          <w:sz w:val="24"/>
          <w:szCs w:val="24"/>
        </w:rPr>
        <w:lastRenderedPageBreak/>
        <w:t>göstergeleri ile izlenmiştir.Bakıldığı zaman  Plan dönemi sonunda belirlenen hedeflere ulaşılmıştır.</w:t>
      </w:r>
    </w:p>
    <w:p w:rsidR="00222B37" w:rsidRDefault="0070106A" w:rsidP="00222B37">
      <w:pPr>
        <w:spacing w:after="0"/>
        <w:ind w:firstLine="708"/>
        <w:jc w:val="both"/>
        <w:rPr>
          <w:rFonts w:ascii="Times New Roman" w:hAnsi="Times New Roman" w:cs="Times New Roman"/>
          <w:sz w:val="24"/>
          <w:szCs w:val="24"/>
        </w:rPr>
      </w:pPr>
      <w:r w:rsidRPr="00302655">
        <w:rPr>
          <w:rFonts w:ascii="Times New Roman" w:hAnsi="Times New Roman" w:cs="Times New Roman"/>
          <w:sz w:val="24"/>
          <w:szCs w:val="24"/>
        </w:rPr>
        <w:t>Bir Önceki Stratejik Plan Döneminin 2. Teması Eğitim ve Öğretimde Kalitenin artırılması teması altında bir Stratejik amaç altında üç hedef belirlenmiş olup bu hedefler on bir performans göstergesi ile izlenmiştir.Orta öğretimden mezun olan öğrencilerin LYS sınavı sonucuna göre yerleşme oranlarında başlangıç durumu %5 iken plan dönemi sonunda hedef  %60 olarak gerçekleştirilmiştir.</w:t>
      </w:r>
      <w:r w:rsidR="00A769F7" w:rsidRPr="00302655">
        <w:rPr>
          <w:rFonts w:ascii="Times New Roman" w:hAnsi="Times New Roman" w:cs="Times New Roman"/>
          <w:sz w:val="24"/>
          <w:szCs w:val="24"/>
        </w:rPr>
        <w:t>Mesleki ve Teknik Anadolu Liselerinde yerleşen öğrenci oranı ise %80 olarak hedeflenmiş , bu hedefe ise 2016 yılında sınavsız yerleşme hakkının Danıştay kararı ile iptal edilmesi sonrasında ulaşılamamıştır.Anadolu İmam Hatip</w:t>
      </w:r>
      <w:r w:rsidRPr="00302655">
        <w:rPr>
          <w:rFonts w:ascii="Times New Roman" w:hAnsi="Times New Roman" w:cs="Times New Roman"/>
          <w:sz w:val="24"/>
          <w:szCs w:val="24"/>
        </w:rPr>
        <w:t xml:space="preserve"> </w:t>
      </w:r>
      <w:r w:rsidR="00A769F7" w:rsidRPr="00302655">
        <w:rPr>
          <w:rFonts w:ascii="Times New Roman" w:hAnsi="Times New Roman" w:cs="Times New Roman"/>
          <w:sz w:val="24"/>
          <w:szCs w:val="24"/>
        </w:rPr>
        <w:t xml:space="preserve">Lisesinde hedef %40 olarak belirlenmiş ve </w:t>
      </w:r>
      <w:r w:rsidR="00D85FA0">
        <w:rPr>
          <w:rFonts w:ascii="Times New Roman" w:hAnsi="Times New Roman" w:cs="Times New Roman"/>
          <w:sz w:val="24"/>
          <w:szCs w:val="24"/>
        </w:rPr>
        <w:t>hedefe de Anadolu Liselerinin ülke genelinde gördüğü aşırı rağbet nedeniyle ulaşılamamıştır</w:t>
      </w:r>
      <w:r w:rsidR="00A769F7" w:rsidRPr="00302655">
        <w:rPr>
          <w:rFonts w:ascii="Times New Roman" w:hAnsi="Times New Roman" w:cs="Times New Roman"/>
          <w:sz w:val="24"/>
          <w:szCs w:val="24"/>
        </w:rPr>
        <w:t xml:space="preserve">.Meslek liselerinin sektörle işbirliği kapsamında yaptıkları protokol sayısında </w:t>
      </w:r>
      <w:r w:rsidR="00D85FA0">
        <w:rPr>
          <w:rFonts w:ascii="Times New Roman" w:hAnsi="Times New Roman" w:cs="Times New Roman"/>
          <w:sz w:val="24"/>
          <w:szCs w:val="24"/>
        </w:rPr>
        <w:t>hedeflere ulaşılmıştır.</w:t>
      </w:r>
      <w:r w:rsidR="00A769F7" w:rsidRPr="00302655">
        <w:rPr>
          <w:rFonts w:ascii="Times New Roman" w:hAnsi="Times New Roman" w:cs="Times New Roman"/>
          <w:sz w:val="24"/>
          <w:szCs w:val="24"/>
        </w:rPr>
        <w:t xml:space="preserve"> Meslek liselerince düzenlenen fuar ve kariyer günleri ile mesleki eğitimi tanıtım amaçlı faaliyetlerde performans hedeflerine ulaşılmıştır.</w:t>
      </w:r>
    </w:p>
    <w:p w:rsidR="00222B37" w:rsidRDefault="00A769F7" w:rsidP="008B3190">
      <w:pPr>
        <w:ind w:firstLine="708"/>
        <w:jc w:val="both"/>
        <w:rPr>
          <w:rFonts w:ascii="Times New Roman" w:hAnsi="Times New Roman" w:cs="Times New Roman"/>
          <w:sz w:val="24"/>
          <w:szCs w:val="24"/>
        </w:rPr>
      </w:pPr>
      <w:r w:rsidRPr="00302655">
        <w:rPr>
          <w:rFonts w:ascii="Times New Roman" w:hAnsi="Times New Roman" w:cs="Times New Roman"/>
          <w:sz w:val="24"/>
          <w:szCs w:val="24"/>
        </w:rPr>
        <w:t xml:space="preserve">Kurumsal Kapasitenin geliştirilmesi teması altında üç stratejik amaç altında iki stratejik hedef belirlenmiş, belirlenen bu hedefler </w:t>
      </w:r>
      <w:r w:rsidR="004C3F0A" w:rsidRPr="00302655">
        <w:rPr>
          <w:rFonts w:ascii="Times New Roman" w:hAnsi="Times New Roman" w:cs="Times New Roman"/>
          <w:sz w:val="24"/>
          <w:szCs w:val="24"/>
        </w:rPr>
        <w:t>on iki göstergede izlenmiştir.Bunlardan Kuruma verilen talep(bilgi edinme) dilekçesi sayısı,Personel için düzenlenen hizmet içi eğitim sayısı,düzenlenen hizmet içi eğitimlerine katılan personel sayısı, Fiziki açıdan bakım onarım çalışması gerektiren okul/kurum sayısı,Fiziki açıdan kapasitesi genişletilmesi gereken okul/kurum sayısı,Personele yönelik düzenlenen memnuniyet anketi sayısı, DynEd International Inc. Sistemini kullanan eğitimci sayısı,İl Milli Eğitim Müdürlüğü tarafından enformasyon teknolojilerinin kullanımı konusunda düzenlenen faaliyet sayısı,Enformasyon teknolojilerinin kullanımı konusunda düzenlenen eğitimlere katılan personel sayısında belirlen hedeflere ulaşılmış, ancak depremsellik açısından güçlendirme yapılan okul/kurum sayısında ve Performans yönetim sistemi konusunda yerelde düzenlenen eğitim sayısında ulaşılamamıştır.</w:t>
      </w:r>
    </w:p>
    <w:p w:rsidR="005640E9" w:rsidRPr="00302655" w:rsidRDefault="00C82BF6" w:rsidP="008B3190">
      <w:pPr>
        <w:ind w:firstLine="708"/>
        <w:jc w:val="both"/>
        <w:rPr>
          <w:rFonts w:ascii="Times New Roman" w:hAnsi="Times New Roman" w:cs="Times New Roman"/>
          <w:sz w:val="24"/>
          <w:szCs w:val="24"/>
        </w:rPr>
      </w:pPr>
      <w:r w:rsidRPr="00302655">
        <w:rPr>
          <w:rFonts w:ascii="Times New Roman" w:hAnsi="Times New Roman" w:cs="Times New Roman"/>
          <w:sz w:val="24"/>
          <w:szCs w:val="24"/>
        </w:rPr>
        <w:t>Buna göre belirtilen alanlarda, plan hedeflerinden önemli oranda uzaklaşma olduğu dikkate alınarak, 2019-2023 dönemi için idarenin güçlü yönlerinden ve fırsatlardan yararlanarak ulaşılabilecek yeni performans göstergelerinin belirlenmesi kararlaştırılmıştır. Özellikle okul öncesinde olmak üzere okullaşma oranlarının artırılmasına yönelik üst politika belgelerinin desteği ile belirlenen performans göstergesi hedeflerine ulaşılabileceği öngörülmektedir.</w:t>
      </w:r>
    </w:p>
    <w:p w:rsidR="004C3F0A" w:rsidRPr="00302655" w:rsidRDefault="004C3F0A" w:rsidP="00C82BF6">
      <w:pPr>
        <w:jc w:val="center"/>
        <w:rPr>
          <w:rFonts w:ascii="Times New Roman" w:hAnsi="Times New Roman" w:cs="Times New Roman"/>
          <w:sz w:val="24"/>
          <w:szCs w:val="24"/>
        </w:rPr>
      </w:pPr>
    </w:p>
    <w:p w:rsidR="005640E9" w:rsidRPr="006F3077" w:rsidRDefault="003856BE" w:rsidP="003856BE">
      <w:pPr>
        <w:pStyle w:val="Balk1"/>
      </w:pPr>
      <w:bookmarkStart w:id="7" w:name="_Toc533002149"/>
      <w:bookmarkStart w:id="8" w:name="_Toc7740345"/>
      <w:r>
        <w:t xml:space="preserve"> 2.3 </w:t>
      </w:r>
      <w:r w:rsidR="00342CD4">
        <w:t>MEVZUAT ANALİ</w:t>
      </w:r>
      <w:r w:rsidR="006F3077" w:rsidRPr="006F3077">
        <w:t>Z</w:t>
      </w:r>
      <w:bookmarkEnd w:id="7"/>
      <w:bookmarkEnd w:id="8"/>
      <w:r w:rsidR="00342CD4">
        <w:t>İ</w:t>
      </w:r>
    </w:p>
    <w:p w:rsidR="008B3190" w:rsidRPr="005B4DE4" w:rsidRDefault="00F020F4" w:rsidP="005640E9">
      <w:pPr>
        <w:jc w:val="both"/>
        <w:rPr>
          <w:rFonts w:cstheme="minorHAnsi"/>
          <w:sz w:val="24"/>
          <w:szCs w:val="24"/>
        </w:rPr>
      </w:pPr>
      <w:r w:rsidRPr="005B4DE4">
        <w:rPr>
          <w:rFonts w:cstheme="minorHAnsi"/>
          <w:sz w:val="24"/>
          <w:szCs w:val="24"/>
        </w:rPr>
        <w:t xml:space="preserve">10.07.2018 tarihli ve 30474 sayılı Resmi Gazete’de yayınlanarak yürürlüğe giren Cumhurbaşkanlığı 1 Nolu Kararnamesi’nin Milli Eğitim Bakanlığı ile ilgili onuncu bölümünde yer alan 327.maddesinde Taşra Teşkilatının yapılanmasından bahsedilmektedir. 18.11.2012 tarihli ve 28471 sayılı Resmi Gazete’de yayınlanarak yürürlüğe giren Millî Eğitim Bakanlığı İl ve İlçe Millî Eğitim Müdürlükleri Yönetmeliği’ne göre; “il millî eğitim müdürlüğü, illerde (merkez ilçeler dâhil) doğrudan il millî eğitim müdürüne bağlı </w:t>
      </w:r>
      <w:r w:rsidRPr="005B4DE4">
        <w:rPr>
          <w:rFonts w:cstheme="minorHAnsi"/>
          <w:sz w:val="24"/>
          <w:szCs w:val="24"/>
        </w:rPr>
        <w:lastRenderedPageBreak/>
        <w:t>birimler/bürolar ile şube müdürü kadro sayısına göre birleştirilerek veya ayrılarak teşkilatlandırılan şube müdürlükleri; ilçe millî eğitim müdürlüğü ise ilçelerde, doğrudan ilçe millî eğitim müdürüne bağlı özel büro ile şube müdürü kadro sayısına göre birleştirilerek veya ayrılarak teşkilatlandırılan şube müdürlükleri eliyle milli eğitim hizmetlerini yürütür. Milli eğitim müdürleri, Bakanlığın eğitim politikaları ve stratejik planlarını, mevzuat ve programlar doğrultusunda yönetmek, yönlendirmek, denetlemek ve koordine ederek etkin ve verimli bir şekilde yerine getirmek ile görevli ve sorumludurlar. Millî eğitim müdürleri, bu görevlerini il ve ilçe yöneticileri arasında yapacakları iş bölümü çerçevesinde yürütür.” denilmektedir. Milli Eğitim Müdürlüklerinin görev alanı kapsamındaki kanunlar, kanun hükmünde kararnameler, tüzükler, Cumhurbaşkanı kararları, yönetmelikler, yönergeler ve genelgeler incelenmiştir. İncelenen mevzuat çerçevesinde Müdürlüğümüz stratejik planı hazırlanmıştır. Milli Eğitim Müdürlüklerinin teşkilatlanma ve yükümlülüklerini ortaya koyan kanuni metinlerden bazıları durum analizi raporundaki tabloda gösterilmiştir. Tabloda yer almayan birçok kanun, kanun hükmünde kararname, tüzük, yönetmelik, yönerge ve genelgeler çerçevesinde yükümlülükler yerine getirilmektedir. İl ve İlçe Millî Eğitim Müdürlükleri Yönetmeliği’nde belirtilen Müdürlüğümüzün bölümlerine ait diğer görevler planımızın Faaliyet Alanları İle Ürün ve Hizmetlerin Belirlenmesi bölümünde yer verilmiştir.</w:t>
      </w:r>
    </w:p>
    <w:p w:rsidR="005640E9" w:rsidRPr="004551B1" w:rsidRDefault="003856BE" w:rsidP="00DD38E5">
      <w:pPr>
        <w:pStyle w:val="Balk1"/>
        <w:rPr>
          <w:rFonts w:eastAsia="Times New Roman"/>
        </w:rPr>
      </w:pPr>
      <w:bookmarkStart w:id="9" w:name="_Toc7740346"/>
      <w:bookmarkStart w:id="10" w:name="_Toc533002150"/>
      <w:r>
        <w:rPr>
          <w:rFonts w:eastAsia="Times New Roman"/>
        </w:rPr>
        <w:t xml:space="preserve">2.4 </w:t>
      </w:r>
      <w:r w:rsidR="00342CD4">
        <w:rPr>
          <w:rFonts w:eastAsia="Times New Roman"/>
        </w:rPr>
        <w:t>Üst Polİtİka Belgelerİ Analİ</w:t>
      </w:r>
      <w:r w:rsidR="005640E9" w:rsidRPr="004551B1">
        <w:rPr>
          <w:rFonts w:eastAsia="Times New Roman"/>
        </w:rPr>
        <w:t>z</w:t>
      </w:r>
      <w:bookmarkEnd w:id="9"/>
      <w:r w:rsidR="00342CD4">
        <w:rPr>
          <w:rFonts w:eastAsia="Times New Roman"/>
        </w:rPr>
        <w:t>İ</w:t>
      </w:r>
      <w:r w:rsidR="005640E9" w:rsidRPr="004551B1">
        <w:rPr>
          <w:rFonts w:eastAsia="Times New Roman"/>
        </w:rPr>
        <w:t xml:space="preserve"> </w:t>
      </w:r>
      <w:bookmarkEnd w:id="10"/>
    </w:p>
    <w:p w:rsidR="005640E9" w:rsidRPr="008B3190" w:rsidRDefault="005640E9" w:rsidP="008B3190">
      <w:pPr>
        <w:spacing w:after="120"/>
        <w:ind w:firstLine="708"/>
        <w:jc w:val="both"/>
        <w:rPr>
          <w:rFonts w:ascii="Times New Roman" w:eastAsia="Calibri" w:hAnsi="Times New Roman" w:cs="Times New Roman"/>
          <w:sz w:val="24"/>
          <w:szCs w:val="24"/>
        </w:rPr>
      </w:pPr>
      <w:r w:rsidRPr="008B3190">
        <w:rPr>
          <w:rFonts w:ascii="Times New Roman" w:eastAsia="Calibri" w:hAnsi="Times New Roman" w:cs="Times New Roman"/>
          <w:sz w:val="24"/>
          <w:szCs w:val="24"/>
        </w:rPr>
        <w:t xml:space="preserve">Millî Eğitim </w:t>
      </w:r>
      <w:r w:rsidR="00F020F4">
        <w:rPr>
          <w:rFonts w:ascii="Times New Roman" w:eastAsia="Calibri" w:hAnsi="Times New Roman" w:cs="Times New Roman"/>
          <w:sz w:val="24"/>
          <w:szCs w:val="24"/>
        </w:rPr>
        <w:t>Müdürlüğü</w:t>
      </w:r>
      <w:r w:rsidRPr="008B3190">
        <w:rPr>
          <w:rFonts w:ascii="Times New Roman" w:eastAsia="Calibri" w:hAnsi="Times New Roman" w:cs="Times New Roman"/>
          <w:sz w:val="24"/>
          <w:szCs w:val="24"/>
        </w:rPr>
        <w:t xml:space="preserve"> görev ve sorumluluk yükleyen amir hükümlerin tespit edilmesi için tüm üst politika belgeleri ayrıntılı olarak taranmış ve bu belgelerde yer alan politikalar incelenmiştir. Analiz edilen belgelerden MEB 2019-2023 Stratejik Planı’nın stratejik amaç, hedef, performans göstergeleri ve stratejileri hazırlanırken yararlanılmıştır. </w:t>
      </w:r>
    </w:p>
    <w:p w:rsidR="00B8610A" w:rsidRPr="008B3190" w:rsidRDefault="00B8610A" w:rsidP="008B3190">
      <w:pPr>
        <w:spacing w:after="120"/>
        <w:ind w:firstLine="708"/>
        <w:jc w:val="both"/>
        <w:rPr>
          <w:rFonts w:ascii="Times New Roman" w:hAnsi="Times New Roman" w:cs="Times New Roman"/>
          <w:sz w:val="24"/>
          <w:szCs w:val="24"/>
        </w:rPr>
      </w:pPr>
      <w:r w:rsidRPr="008B3190">
        <w:rPr>
          <w:rFonts w:ascii="Times New Roman" w:eastAsia="Calibri" w:hAnsi="Times New Roman" w:cs="Times New Roman"/>
          <w:b/>
          <w:sz w:val="24"/>
          <w:szCs w:val="24"/>
        </w:rPr>
        <w:t>2019-2021 Yılı Orta Vadeli Planda</w:t>
      </w:r>
      <w:r w:rsidRPr="008B3190">
        <w:rPr>
          <w:rFonts w:ascii="Times New Roman" w:eastAsia="Calibri" w:hAnsi="Times New Roman" w:cs="Times New Roman"/>
          <w:sz w:val="24"/>
          <w:szCs w:val="24"/>
        </w:rPr>
        <w:t xml:space="preserve"> eğitimle ilgili geçen  "</w:t>
      </w:r>
      <w:r w:rsidRPr="008B3190">
        <w:rPr>
          <w:rFonts w:ascii="Times New Roman" w:hAnsi="Times New Roman" w:cs="Times New Roman"/>
          <w:b/>
          <w:sz w:val="24"/>
          <w:szCs w:val="24"/>
        </w:rPr>
        <w:t xml:space="preserve">Eğitim sisteminde yönetişim süreçlerini iyileştiren  öğretmen niteliklerini artıran, bireylerin kişilik ve kabiliyetlerini  geliştiren, hayat boyu öğrenme yaklaşımı çerçevesinde iş gücü piyasasıyla uyumlu, mesleki ve teknik eğitimi güçlendiren, özel sektörün katkısını artıran, fırsat eşitliğine dayalı, üniversitelerin ihtisaslaşması temel amaçları çerçevesinde kalite odaklı dönüşüm sürecektir." </w:t>
      </w:r>
      <w:r w:rsidRPr="008B3190">
        <w:rPr>
          <w:rFonts w:ascii="Times New Roman" w:hAnsi="Times New Roman" w:cs="Times New Roman"/>
          <w:sz w:val="24"/>
          <w:szCs w:val="24"/>
        </w:rPr>
        <w:t>hedefleri bütünlük içinde Planımızda farklı amaç ve hedefler altında özümsenmiştir.</w:t>
      </w:r>
      <w:r w:rsidR="003B4288" w:rsidRPr="008B3190">
        <w:rPr>
          <w:rFonts w:ascii="Times New Roman" w:hAnsi="Times New Roman" w:cs="Times New Roman"/>
          <w:sz w:val="24"/>
          <w:szCs w:val="24"/>
        </w:rPr>
        <w:t xml:space="preserve"> </w:t>
      </w:r>
    </w:p>
    <w:p w:rsidR="008B3190" w:rsidRPr="00A14F2D" w:rsidRDefault="003B4288" w:rsidP="00A14F2D">
      <w:pPr>
        <w:spacing w:after="120"/>
        <w:ind w:firstLine="708"/>
        <w:jc w:val="both"/>
        <w:rPr>
          <w:rFonts w:ascii="Book Antiqua" w:eastAsia="Calibri" w:hAnsi="Book Antiqua" w:cs="Times New Roman"/>
          <w:b/>
          <w:sz w:val="24"/>
          <w:szCs w:val="24"/>
        </w:rPr>
      </w:pPr>
      <w:r w:rsidRPr="008B3190">
        <w:rPr>
          <w:rFonts w:ascii="Times New Roman" w:hAnsi="Times New Roman" w:cs="Times New Roman"/>
          <w:sz w:val="24"/>
          <w:szCs w:val="24"/>
        </w:rPr>
        <w:t>2019 Yılı Cumhurba</w:t>
      </w:r>
      <w:r w:rsidR="009814BE" w:rsidRPr="008B3190">
        <w:rPr>
          <w:rFonts w:ascii="Times New Roman" w:hAnsi="Times New Roman" w:cs="Times New Roman"/>
          <w:sz w:val="24"/>
          <w:szCs w:val="24"/>
        </w:rPr>
        <w:t xml:space="preserve">şkanlığı </w:t>
      </w:r>
      <w:r w:rsidR="00874CD4" w:rsidRPr="008B3190">
        <w:rPr>
          <w:rFonts w:ascii="Times New Roman" w:hAnsi="Times New Roman" w:cs="Times New Roman"/>
          <w:sz w:val="24"/>
          <w:szCs w:val="24"/>
        </w:rPr>
        <w:t xml:space="preserve">Yıllık Programının </w:t>
      </w:r>
      <w:r w:rsidR="00874CD4" w:rsidRPr="008B3190">
        <w:rPr>
          <w:rFonts w:ascii="Times New Roman" w:hAnsi="Times New Roman" w:cs="Times New Roman"/>
          <w:b/>
          <w:sz w:val="24"/>
          <w:szCs w:val="24"/>
        </w:rPr>
        <w:t>"Nitelikli insan, Güçlü Toplum"</w:t>
      </w:r>
      <w:r w:rsidR="00874CD4" w:rsidRPr="008B3190">
        <w:rPr>
          <w:rFonts w:ascii="Times New Roman" w:hAnsi="Times New Roman" w:cs="Times New Roman"/>
          <w:sz w:val="24"/>
          <w:szCs w:val="24"/>
        </w:rPr>
        <w:t xml:space="preserve"> ana teması Müdürlüğümüz planının da temel vurgusu olarak içerilmiştir.2019 Yılı Cumhurbaşkanlığı Yıllık Programında eğitimle ilgili benimsenen 22 Hedeften 11 tanesi ilçe düzeyinde gerçekleştirilmek üzere planımız amaç, hedef ve stratejilerinde içerilmiştir</w:t>
      </w:r>
      <w:r w:rsidR="00874CD4" w:rsidRPr="00302655">
        <w:rPr>
          <w:rFonts w:ascii="Times New Roman" w:hAnsi="Times New Roman" w:cs="Times New Roman"/>
          <w:sz w:val="24"/>
          <w:szCs w:val="24"/>
        </w:rPr>
        <w:t xml:space="preserve">. </w:t>
      </w:r>
    </w:p>
    <w:p w:rsidR="005640E9" w:rsidRPr="00FC4DB8" w:rsidRDefault="005640E9" w:rsidP="005640E9">
      <w:pPr>
        <w:keepNext/>
        <w:spacing w:line="240" w:lineRule="auto"/>
        <w:jc w:val="both"/>
        <w:rPr>
          <w:rFonts w:ascii="Times New Roman" w:eastAsia="Calibri" w:hAnsi="Times New Roman" w:cs="Times New Roman"/>
          <w:b/>
          <w:iCs/>
          <w:sz w:val="24"/>
          <w:szCs w:val="24"/>
          <w:u w:val="single"/>
        </w:rPr>
      </w:pPr>
      <w:bookmarkStart w:id="11" w:name="_Toc533002123"/>
      <w:r w:rsidRPr="00FC4DB8">
        <w:rPr>
          <w:rFonts w:ascii="Times New Roman" w:eastAsia="Calibri" w:hAnsi="Times New Roman" w:cs="Times New Roman"/>
          <w:b/>
          <w:iCs/>
          <w:sz w:val="24"/>
          <w:szCs w:val="24"/>
          <w:u w:val="single"/>
        </w:rPr>
        <w:t>Üst Politika Belgeleri</w:t>
      </w:r>
      <w:bookmarkEnd w:id="11"/>
    </w:p>
    <w:p w:rsidR="00745A9A" w:rsidRPr="00222B37" w:rsidRDefault="00745A9A" w:rsidP="00FC4DB8">
      <w:pPr>
        <w:ind w:firstLine="708"/>
        <w:jc w:val="both"/>
        <w:rPr>
          <w:sz w:val="24"/>
          <w:szCs w:val="24"/>
        </w:rPr>
      </w:pPr>
      <w:r w:rsidRPr="00222B37">
        <w:rPr>
          <w:sz w:val="24"/>
          <w:szCs w:val="24"/>
        </w:rPr>
        <w:t xml:space="preserve">Millî Eğitim Bakanlığına görev ve sorumluluk yükleyen amir hükümlerin tespit edilmesi için tüm üst politika belgeleri ayrıntılı olarak taranmış ve bu belgelerde yer alan politikalar incelenmiştir. Analiz edilen belgelerden MEB 2019-2023 Stratejik Planı’nın stratejik amaç, hedef, performans göstergeleri ve stratejileri hazırlanırken yararlanılmıştır. </w:t>
      </w:r>
    </w:p>
    <w:p w:rsidR="00745A9A" w:rsidRDefault="00745A9A" w:rsidP="00FC4DB8">
      <w:pPr>
        <w:ind w:firstLine="708"/>
        <w:jc w:val="both"/>
        <w:rPr>
          <w:sz w:val="24"/>
          <w:szCs w:val="24"/>
        </w:rPr>
      </w:pPr>
      <w:r w:rsidRPr="00222B37">
        <w:rPr>
          <w:sz w:val="24"/>
          <w:szCs w:val="24"/>
        </w:rPr>
        <w:lastRenderedPageBreak/>
        <w:t xml:space="preserve">Millî Eğitim Bakanlığı 2023 Eğitim Vizyonu merkezde olmak üzere üst politika belgeleri; temel üst politika belgeleri ve diğer üst politika belgeleri olarak iki bölümde ele alınmıştır. Stratejik plan ve üst politikalar arasında ilişki kurulması amacıyla analiz edilen </w:t>
      </w:r>
      <w:r w:rsidR="009C0698">
        <w:rPr>
          <w:sz w:val="24"/>
          <w:szCs w:val="24"/>
        </w:rPr>
        <w:t>belgelerden bazıları ise Tablo 1</w:t>
      </w:r>
      <w:r w:rsidRPr="00222B37">
        <w:rPr>
          <w:sz w:val="24"/>
          <w:szCs w:val="24"/>
        </w:rPr>
        <w:t xml:space="preserve">’te gösterilmiştir. </w:t>
      </w:r>
    </w:p>
    <w:p w:rsidR="009C0698" w:rsidRPr="009C0698" w:rsidRDefault="009C0698" w:rsidP="009C0698">
      <w:pPr>
        <w:ind w:firstLine="708"/>
        <w:jc w:val="both"/>
        <w:rPr>
          <w:rFonts w:ascii="Times New Roman" w:hAnsi="Times New Roman" w:cs="Times New Roman"/>
          <w:b/>
          <w:sz w:val="24"/>
          <w:szCs w:val="24"/>
        </w:rPr>
      </w:pPr>
      <w:r>
        <w:rPr>
          <w:rFonts w:ascii="Times New Roman" w:hAnsi="Times New Roman" w:cs="Times New Roman"/>
          <w:b/>
          <w:sz w:val="24"/>
          <w:szCs w:val="24"/>
        </w:rPr>
        <w:t>Tablo 1</w:t>
      </w:r>
      <w:r w:rsidRPr="0091221C">
        <w:rPr>
          <w:rFonts w:ascii="Times New Roman" w:hAnsi="Times New Roman" w:cs="Times New Roman"/>
          <w:b/>
          <w:sz w:val="24"/>
          <w:szCs w:val="24"/>
        </w:rPr>
        <w:t>:</w:t>
      </w:r>
      <w:r w:rsidRPr="009C0698">
        <w:t xml:space="preserve"> </w:t>
      </w:r>
      <w:r w:rsidR="009935AF">
        <w:t xml:space="preserve"> </w:t>
      </w:r>
      <w:r w:rsidR="00FC16E9">
        <w:rPr>
          <w:rFonts w:ascii="Times New Roman" w:hAnsi="Times New Roman" w:cs="Times New Roman"/>
          <w:b/>
          <w:sz w:val="24"/>
          <w:szCs w:val="24"/>
        </w:rPr>
        <w:t>Stratejik Plan ve Üst Politikalar A</w:t>
      </w:r>
      <w:r w:rsidRPr="009C0698">
        <w:rPr>
          <w:rFonts w:ascii="Times New Roman" w:hAnsi="Times New Roman" w:cs="Times New Roman"/>
          <w:b/>
          <w:sz w:val="24"/>
          <w:szCs w:val="24"/>
        </w:rPr>
        <w:t>rasında</w:t>
      </w:r>
      <w:r w:rsidR="00FC16E9">
        <w:rPr>
          <w:rFonts w:ascii="Times New Roman" w:hAnsi="Times New Roman" w:cs="Times New Roman"/>
          <w:b/>
          <w:sz w:val="24"/>
          <w:szCs w:val="24"/>
        </w:rPr>
        <w:t xml:space="preserve"> ki İ</w:t>
      </w:r>
      <w:r w:rsidRPr="009C0698">
        <w:rPr>
          <w:rFonts w:ascii="Times New Roman" w:hAnsi="Times New Roman" w:cs="Times New Roman"/>
          <w:b/>
          <w:sz w:val="24"/>
          <w:szCs w:val="24"/>
        </w:rPr>
        <w:t>lişk</w:t>
      </w:r>
      <w:r>
        <w:rPr>
          <w:rFonts w:ascii="Times New Roman" w:hAnsi="Times New Roman" w:cs="Times New Roman"/>
          <w:b/>
          <w:sz w:val="24"/>
          <w:szCs w:val="24"/>
        </w:rPr>
        <w:t>i</w:t>
      </w:r>
    </w:p>
    <w:tbl>
      <w:tblPr>
        <w:tblpPr w:leftFromText="141" w:rightFromText="141" w:vertAnchor="text" w:horzAnchor="margin" w:tblpXSpec="right" w:tblpY="3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188"/>
        <w:gridCol w:w="3878"/>
      </w:tblGrid>
      <w:tr w:rsidR="00257675" w:rsidRPr="006D3CFF" w:rsidTr="00257675">
        <w:trPr>
          <w:trHeight w:val="101"/>
        </w:trPr>
        <w:tc>
          <w:tcPr>
            <w:tcW w:w="3681" w:type="dxa"/>
            <w:shd w:val="clear" w:color="auto" w:fill="0070C0"/>
            <w:vAlign w:val="center"/>
          </w:tcPr>
          <w:p w:rsidR="00257675" w:rsidRPr="0016434D" w:rsidRDefault="00257675" w:rsidP="00257675">
            <w:pPr>
              <w:pStyle w:val="TableParagraph"/>
              <w:ind w:left="107"/>
              <w:jc w:val="center"/>
              <w:rPr>
                <w:rFonts w:ascii="Times New Roman" w:hAnsi="Times New Roman" w:cs="Times New Roman"/>
                <w:b/>
                <w:bCs/>
                <w:color w:val="FFFFFF"/>
                <w:sz w:val="20"/>
                <w:szCs w:val="24"/>
              </w:rPr>
            </w:pPr>
            <w:r w:rsidRPr="0016434D">
              <w:rPr>
                <w:rFonts w:ascii="Times New Roman" w:hAnsi="Times New Roman" w:cs="Times New Roman"/>
                <w:b/>
                <w:bCs/>
                <w:color w:val="FFFFFF"/>
                <w:sz w:val="20"/>
                <w:szCs w:val="24"/>
              </w:rPr>
              <w:t>Üst Politika Belgesi</w:t>
            </w:r>
          </w:p>
        </w:tc>
        <w:tc>
          <w:tcPr>
            <w:tcW w:w="2188" w:type="dxa"/>
            <w:shd w:val="clear" w:color="auto" w:fill="0070C0"/>
            <w:vAlign w:val="center"/>
          </w:tcPr>
          <w:p w:rsidR="00257675" w:rsidRPr="0016434D" w:rsidRDefault="00257675" w:rsidP="00257675">
            <w:pPr>
              <w:pStyle w:val="TableParagraph"/>
              <w:ind w:left="142"/>
              <w:jc w:val="center"/>
              <w:rPr>
                <w:rFonts w:ascii="Times New Roman" w:hAnsi="Times New Roman" w:cs="Times New Roman"/>
                <w:b/>
                <w:bCs/>
                <w:color w:val="FFFFFF"/>
                <w:sz w:val="20"/>
                <w:szCs w:val="24"/>
              </w:rPr>
            </w:pPr>
            <w:r w:rsidRPr="0016434D">
              <w:rPr>
                <w:rFonts w:ascii="Times New Roman" w:hAnsi="Times New Roman" w:cs="Times New Roman"/>
                <w:b/>
                <w:bCs/>
                <w:color w:val="FFFFFF"/>
                <w:sz w:val="20"/>
                <w:szCs w:val="24"/>
              </w:rPr>
              <w:t>İlgili Bölüm/Referans</w:t>
            </w:r>
          </w:p>
        </w:tc>
        <w:tc>
          <w:tcPr>
            <w:tcW w:w="3878" w:type="dxa"/>
            <w:shd w:val="clear" w:color="auto" w:fill="0070C0"/>
            <w:vAlign w:val="center"/>
          </w:tcPr>
          <w:p w:rsidR="00257675" w:rsidRPr="0016434D" w:rsidRDefault="00257675" w:rsidP="00257675">
            <w:pPr>
              <w:pStyle w:val="TableParagraph"/>
              <w:ind w:left="376" w:right="142"/>
              <w:jc w:val="center"/>
              <w:rPr>
                <w:rFonts w:ascii="Times New Roman" w:hAnsi="Times New Roman" w:cs="Times New Roman"/>
                <w:b/>
                <w:bCs/>
                <w:color w:val="FFFFFF"/>
                <w:sz w:val="20"/>
                <w:szCs w:val="24"/>
              </w:rPr>
            </w:pPr>
            <w:r w:rsidRPr="0016434D">
              <w:rPr>
                <w:rFonts w:ascii="Times New Roman" w:hAnsi="Times New Roman" w:cs="Times New Roman"/>
                <w:b/>
                <w:bCs/>
                <w:color w:val="FFFFFF"/>
                <w:sz w:val="20"/>
                <w:szCs w:val="24"/>
              </w:rPr>
              <w:t>Verilen Görev/İhtiyaçlar</w:t>
            </w:r>
          </w:p>
        </w:tc>
      </w:tr>
      <w:tr w:rsidR="00257675" w:rsidRPr="006D3CFF" w:rsidTr="00257675">
        <w:trPr>
          <w:trHeight w:val="162"/>
        </w:trPr>
        <w:tc>
          <w:tcPr>
            <w:tcW w:w="3681" w:type="dxa"/>
            <w:shd w:val="clear" w:color="auto" w:fill="auto"/>
            <w:vAlign w:val="center"/>
          </w:tcPr>
          <w:p w:rsidR="00257675" w:rsidRPr="00E91E6C" w:rsidRDefault="00257675" w:rsidP="00257675">
            <w:pPr>
              <w:pStyle w:val="TableParagraph"/>
              <w:ind w:left="107"/>
              <w:jc w:val="both"/>
              <w:rPr>
                <w:rFonts w:ascii="Times New Roman" w:hAnsi="Times New Roman" w:cs="Times New Roman"/>
                <w:bCs/>
                <w:sz w:val="18"/>
                <w:szCs w:val="24"/>
              </w:rPr>
            </w:pPr>
            <w:r w:rsidRPr="00E91E6C">
              <w:rPr>
                <w:rFonts w:ascii="Times New Roman" w:hAnsi="Times New Roman" w:cs="Times New Roman"/>
                <w:bCs/>
                <w:sz w:val="18"/>
                <w:szCs w:val="24"/>
              </w:rPr>
              <w:t>5018 sayılı Kamu Mali Yönetimi ve Kontrol Kanunu</w:t>
            </w:r>
          </w:p>
        </w:tc>
        <w:tc>
          <w:tcPr>
            <w:tcW w:w="2188" w:type="dxa"/>
            <w:shd w:val="clear" w:color="auto" w:fill="auto"/>
            <w:vAlign w:val="center"/>
          </w:tcPr>
          <w:p w:rsidR="00257675" w:rsidRDefault="00257675" w:rsidP="00257675">
            <w:pPr>
              <w:pStyle w:val="TableParagraph"/>
              <w:ind w:left="62"/>
              <w:jc w:val="center"/>
              <w:rPr>
                <w:rFonts w:ascii="Times New Roman" w:hAnsi="Times New Roman" w:cs="Times New Roman"/>
                <w:sz w:val="18"/>
                <w:szCs w:val="24"/>
              </w:rPr>
            </w:pPr>
            <w:r w:rsidRPr="00E91E6C">
              <w:rPr>
                <w:rFonts w:ascii="Times New Roman" w:hAnsi="Times New Roman" w:cs="Times New Roman"/>
                <w:sz w:val="18"/>
                <w:szCs w:val="24"/>
              </w:rPr>
              <w:t>9. Madde</w:t>
            </w:r>
          </w:p>
          <w:p w:rsidR="00257675" w:rsidRPr="00E91E6C" w:rsidRDefault="00257675" w:rsidP="00257675">
            <w:pPr>
              <w:pStyle w:val="TableParagraph"/>
              <w:ind w:left="62"/>
              <w:jc w:val="center"/>
              <w:rPr>
                <w:rFonts w:ascii="Times New Roman" w:hAnsi="Times New Roman" w:cs="Times New Roman"/>
                <w:sz w:val="18"/>
                <w:szCs w:val="24"/>
              </w:rPr>
            </w:pPr>
            <w:r w:rsidRPr="00E91E6C">
              <w:rPr>
                <w:rFonts w:ascii="Times New Roman" w:hAnsi="Times New Roman" w:cs="Times New Roman"/>
                <w:sz w:val="18"/>
                <w:szCs w:val="24"/>
              </w:rPr>
              <w:t>41. Madde</w:t>
            </w:r>
          </w:p>
        </w:tc>
        <w:tc>
          <w:tcPr>
            <w:tcW w:w="3878" w:type="dxa"/>
            <w:shd w:val="clear" w:color="auto" w:fill="auto"/>
            <w:vAlign w:val="center"/>
          </w:tcPr>
          <w:p w:rsidR="00257675" w:rsidRPr="00E91E6C" w:rsidRDefault="00257675" w:rsidP="00257675">
            <w:pPr>
              <w:pStyle w:val="TableParagraph"/>
              <w:tabs>
                <w:tab w:val="left" w:pos="250"/>
              </w:tabs>
              <w:ind w:left="249"/>
              <w:jc w:val="both"/>
              <w:rPr>
                <w:rFonts w:ascii="Times New Roman" w:hAnsi="Times New Roman" w:cs="Times New Roman"/>
                <w:bCs/>
                <w:sz w:val="18"/>
                <w:szCs w:val="24"/>
              </w:rPr>
            </w:pPr>
            <w:r w:rsidRPr="00E91E6C">
              <w:rPr>
                <w:rFonts w:ascii="Times New Roman" w:hAnsi="Times New Roman" w:cs="Times New Roman"/>
                <w:bCs/>
                <w:sz w:val="18"/>
                <w:szCs w:val="24"/>
              </w:rPr>
              <w:t>Kurum Faaliyetlerinde bütçenin etkin ve verimli kullanımı</w:t>
            </w:r>
          </w:p>
          <w:p w:rsidR="00257675" w:rsidRPr="00E91E6C" w:rsidRDefault="00257675" w:rsidP="00257675">
            <w:pPr>
              <w:pStyle w:val="TableParagraph"/>
              <w:tabs>
                <w:tab w:val="left" w:pos="250"/>
              </w:tabs>
              <w:ind w:left="249"/>
              <w:jc w:val="both"/>
              <w:rPr>
                <w:rFonts w:ascii="Times New Roman" w:hAnsi="Times New Roman" w:cs="Times New Roman"/>
                <w:bCs/>
                <w:sz w:val="18"/>
                <w:szCs w:val="24"/>
              </w:rPr>
            </w:pPr>
            <w:r w:rsidRPr="00E91E6C">
              <w:rPr>
                <w:rFonts w:ascii="Times New Roman" w:hAnsi="Times New Roman" w:cs="Times New Roman"/>
                <w:bCs/>
                <w:sz w:val="18"/>
                <w:szCs w:val="24"/>
              </w:rPr>
              <w:t>Stratejik Plan Hazırlama</w:t>
            </w:r>
          </w:p>
          <w:p w:rsidR="00257675" w:rsidRPr="00E91E6C" w:rsidRDefault="00257675" w:rsidP="00257675">
            <w:pPr>
              <w:pStyle w:val="TableParagraph"/>
              <w:tabs>
                <w:tab w:val="left" w:pos="250"/>
              </w:tabs>
              <w:ind w:left="249"/>
              <w:jc w:val="both"/>
              <w:rPr>
                <w:rFonts w:ascii="Times New Roman" w:hAnsi="Times New Roman" w:cs="Times New Roman"/>
                <w:bCs/>
                <w:sz w:val="18"/>
                <w:szCs w:val="24"/>
              </w:rPr>
            </w:pPr>
            <w:r w:rsidRPr="00E91E6C">
              <w:rPr>
                <w:rFonts w:ascii="Times New Roman" w:hAnsi="Times New Roman" w:cs="Times New Roman"/>
                <w:bCs/>
                <w:sz w:val="18"/>
                <w:szCs w:val="24"/>
              </w:rPr>
              <w:t>İzleme Değerlendirme Çalışmaları</w:t>
            </w:r>
          </w:p>
        </w:tc>
      </w:tr>
      <w:tr w:rsidR="00257675" w:rsidRPr="006D3CFF" w:rsidTr="00257675">
        <w:trPr>
          <w:trHeight w:val="100"/>
        </w:trPr>
        <w:tc>
          <w:tcPr>
            <w:tcW w:w="3681" w:type="dxa"/>
            <w:shd w:val="clear" w:color="auto" w:fill="auto"/>
            <w:vAlign w:val="center"/>
          </w:tcPr>
          <w:p w:rsidR="00257675" w:rsidRPr="00E91E6C" w:rsidRDefault="00257675" w:rsidP="00257675">
            <w:pPr>
              <w:pStyle w:val="TableParagraph"/>
              <w:ind w:left="107" w:right="172"/>
              <w:jc w:val="both"/>
              <w:rPr>
                <w:rFonts w:ascii="Times New Roman" w:hAnsi="Times New Roman" w:cs="Times New Roman"/>
                <w:bCs/>
                <w:sz w:val="18"/>
                <w:szCs w:val="24"/>
              </w:rPr>
            </w:pPr>
            <w:r w:rsidRPr="00E91E6C">
              <w:rPr>
                <w:rFonts w:ascii="Times New Roman" w:hAnsi="Times New Roman" w:cs="Times New Roman"/>
                <w:bCs/>
                <w:sz w:val="18"/>
                <w:szCs w:val="24"/>
              </w:rPr>
              <w:t>30344 sayılı Kamu İdarelerinde Stratejik Plan Hazırlamaya İlişkin Usul ve Esaslar Hakkında Yönetmelik (26 Şubat 2018)</w:t>
            </w:r>
          </w:p>
        </w:tc>
        <w:tc>
          <w:tcPr>
            <w:tcW w:w="2188" w:type="dxa"/>
            <w:shd w:val="clear" w:color="auto" w:fill="auto"/>
            <w:vAlign w:val="center"/>
          </w:tcPr>
          <w:p w:rsidR="00257675" w:rsidRPr="00E91E6C" w:rsidRDefault="00257675" w:rsidP="00257675">
            <w:pPr>
              <w:pStyle w:val="TableParagraph"/>
              <w:tabs>
                <w:tab w:val="left" w:pos="303"/>
              </w:tabs>
              <w:ind w:right="318"/>
              <w:jc w:val="center"/>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rsidR="00257675" w:rsidRPr="00E91E6C" w:rsidRDefault="00257675" w:rsidP="00257675">
            <w:pPr>
              <w:pStyle w:val="TableParagraph"/>
              <w:tabs>
                <w:tab w:val="left" w:pos="250"/>
              </w:tabs>
              <w:ind w:left="249" w:right="45"/>
              <w:jc w:val="both"/>
              <w:rPr>
                <w:rFonts w:ascii="Times New Roman" w:hAnsi="Times New Roman" w:cs="Times New Roman"/>
                <w:bCs/>
                <w:sz w:val="18"/>
                <w:szCs w:val="24"/>
              </w:rPr>
            </w:pPr>
            <w:r w:rsidRPr="00E91E6C">
              <w:rPr>
                <w:rFonts w:ascii="Times New Roman" w:hAnsi="Times New Roman" w:cs="Times New Roman"/>
                <w:bCs/>
                <w:sz w:val="18"/>
                <w:szCs w:val="24"/>
              </w:rPr>
              <w:t>5 yıllık hedefleri içeren Stratejik Plan hazırlanması</w:t>
            </w:r>
          </w:p>
        </w:tc>
      </w:tr>
      <w:tr w:rsidR="00257675" w:rsidRPr="006D3CFF" w:rsidTr="00257675">
        <w:trPr>
          <w:trHeight w:val="100"/>
        </w:trPr>
        <w:tc>
          <w:tcPr>
            <w:tcW w:w="3681" w:type="dxa"/>
            <w:shd w:val="clear" w:color="auto" w:fill="auto"/>
            <w:vAlign w:val="center"/>
          </w:tcPr>
          <w:p w:rsidR="00257675" w:rsidRPr="00E91E6C" w:rsidRDefault="00257675" w:rsidP="00257675">
            <w:pPr>
              <w:pStyle w:val="TableParagraph"/>
              <w:ind w:left="107" w:right="172"/>
              <w:jc w:val="both"/>
              <w:rPr>
                <w:rFonts w:ascii="Times New Roman" w:hAnsi="Times New Roman" w:cs="Times New Roman"/>
                <w:bCs/>
                <w:sz w:val="18"/>
                <w:szCs w:val="24"/>
              </w:rPr>
            </w:pPr>
            <w:r w:rsidRPr="00E91E6C">
              <w:rPr>
                <w:rFonts w:ascii="Times New Roman" w:hAnsi="Times New Roman" w:cs="Times New Roman"/>
                <w:bCs/>
                <w:sz w:val="18"/>
                <w:szCs w:val="24"/>
              </w:rPr>
              <w:t>2019-2021 Orta Vadeli Program</w:t>
            </w:r>
          </w:p>
        </w:tc>
        <w:tc>
          <w:tcPr>
            <w:tcW w:w="2188" w:type="dxa"/>
            <w:shd w:val="clear" w:color="auto" w:fill="auto"/>
            <w:vAlign w:val="center"/>
          </w:tcPr>
          <w:p w:rsidR="00257675" w:rsidRPr="00E91E6C" w:rsidRDefault="00257675" w:rsidP="00257675">
            <w:pPr>
              <w:pStyle w:val="TableParagraph"/>
              <w:tabs>
                <w:tab w:val="left" w:pos="303"/>
              </w:tabs>
              <w:ind w:right="318"/>
              <w:jc w:val="center"/>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rsidR="00257675" w:rsidRPr="00E91E6C" w:rsidRDefault="00257675" w:rsidP="00257675">
            <w:pPr>
              <w:pStyle w:val="TableParagraph"/>
              <w:tabs>
                <w:tab w:val="left" w:pos="250"/>
              </w:tabs>
              <w:ind w:left="249" w:right="45"/>
              <w:jc w:val="both"/>
              <w:rPr>
                <w:rFonts w:ascii="Times New Roman" w:hAnsi="Times New Roman" w:cs="Times New Roman"/>
                <w:bCs/>
                <w:sz w:val="18"/>
                <w:szCs w:val="24"/>
              </w:rPr>
            </w:pPr>
            <w:r w:rsidRPr="00E91E6C">
              <w:rPr>
                <w:rFonts w:ascii="Times New Roman" w:hAnsi="Times New Roman" w:cs="Times New Roman"/>
                <w:bCs/>
                <w:sz w:val="18"/>
                <w:szCs w:val="24"/>
              </w:rPr>
              <w:t>Bütçe çalışmaları</w:t>
            </w:r>
          </w:p>
        </w:tc>
      </w:tr>
      <w:tr w:rsidR="00257675" w:rsidRPr="006D3CFF" w:rsidTr="00257675">
        <w:trPr>
          <w:trHeight w:val="100"/>
        </w:trPr>
        <w:tc>
          <w:tcPr>
            <w:tcW w:w="3681" w:type="dxa"/>
            <w:shd w:val="clear" w:color="auto" w:fill="auto"/>
            <w:vAlign w:val="center"/>
          </w:tcPr>
          <w:p w:rsidR="00257675" w:rsidRPr="00E91E6C" w:rsidRDefault="00257675" w:rsidP="00257675">
            <w:pPr>
              <w:pStyle w:val="TableParagraph"/>
              <w:ind w:left="107" w:right="172"/>
              <w:jc w:val="both"/>
              <w:rPr>
                <w:rFonts w:ascii="Times New Roman" w:hAnsi="Times New Roman" w:cs="Times New Roman"/>
                <w:bCs/>
                <w:sz w:val="18"/>
                <w:szCs w:val="24"/>
              </w:rPr>
            </w:pPr>
            <w:r w:rsidRPr="00E91E6C">
              <w:rPr>
                <w:rFonts w:ascii="Times New Roman" w:hAnsi="Times New Roman" w:cs="Times New Roman"/>
                <w:bCs/>
                <w:sz w:val="18"/>
                <w:szCs w:val="24"/>
              </w:rPr>
              <w:t>MEB 11. Kalkınma Plan Politika Önerileri</w:t>
            </w:r>
          </w:p>
        </w:tc>
        <w:tc>
          <w:tcPr>
            <w:tcW w:w="2188" w:type="dxa"/>
            <w:shd w:val="clear" w:color="auto" w:fill="auto"/>
            <w:vAlign w:val="center"/>
          </w:tcPr>
          <w:p w:rsidR="00257675" w:rsidRPr="00E91E6C" w:rsidRDefault="00257675" w:rsidP="00257675">
            <w:pPr>
              <w:pStyle w:val="TableParagraph"/>
              <w:tabs>
                <w:tab w:val="left" w:pos="303"/>
              </w:tabs>
              <w:ind w:right="318"/>
              <w:jc w:val="center"/>
              <w:rPr>
                <w:rFonts w:ascii="Times New Roman" w:hAnsi="Times New Roman" w:cs="Times New Roman"/>
                <w:sz w:val="18"/>
                <w:szCs w:val="24"/>
              </w:rPr>
            </w:pPr>
            <w:r w:rsidRPr="00E91E6C">
              <w:rPr>
                <w:rFonts w:ascii="Times New Roman" w:hAnsi="Times New Roman" w:cs="Times New Roman"/>
                <w:sz w:val="18"/>
                <w:szCs w:val="24"/>
              </w:rPr>
              <w:t>Önerilen politikalar</w:t>
            </w:r>
          </w:p>
        </w:tc>
        <w:tc>
          <w:tcPr>
            <w:tcW w:w="3878" w:type="dxa"/>
            <w:shd w:val="clear" w:color="auto" w:fill="auto"/>
            <w:vAlign w:val="center"/>
          </w:tcPr>
          <w:p w:rsidR="00257675" w:rsidRPr="00E91E6C" w:rsidRDefault="00257675" w:rsidP="00257675">
            <w:pPr>
              <w:pStyle w:val="TableParagraph"/>
              <w:tabs>
                <w:tab w:val="left" w:pos="250"/>
              </w:tabs>
              <w:ind w:left="249" w:right="45"/>
              <w:jc w:val="both"/>
              <w:rPr>
                <w:rFonts w:ascii="Times New Roman" w:hAnsi="Times New Roman" w:cs="Times New Roman"/>
                <w:bCs/>
                <w:sz w:val="18"/>
                <w:szCs w:val="24"/>
              </w:rPr>
            </w:pPr>
            <w:r w:rsidRPr="00E91E6C">
              <w:rPr>
                <w:rFonts w:ascii="Times New Roman" w:hAnsi="Times New Roman" w:cs="Times New Roman"/>
                <w:bCs/>
                <w:sz w:val="18"/>
                <w:szCs w:val="24"/>
              </w:rPr>
              <w:t>Hedef ve stratejilerin belirlenmesi</w:t>
            </w:r>
          </w:p>
        </w:tc>
      </w:tr>
      <w:tr w:rsidR="00257675" w:rsidRPr="006D3CFF" w:rsidTr="00257675">
        <w:trPr>
          <w:trHeight w:val="100"/>
        </w:trPr>
        <w:tc>
          <w:tcPr>
            <w:tcW w:w="3681" w:type="dxa"/>
            <w:shd w:val="clear" w:color="auto" w:fill="auto"/>
            <w:vAlign w:val="center"/>
          </w:tcPr>
          <w:p w:rsidR="00257675" w:rsidRPr="00E91E6C" w:rsidRDefault="00257675" w:rsidP="00257675">
            <w:pPr>
              <w:pStyle w:val="TableParagraph"/>
              <w:ind w:left="107" w:right="172"/>
              <w:jc w:val="both"/>
              <w:rPr>
                <w:rFonts w:ascii="Times New Roman" w:hAnsi="Times New Roman" w:cs="Times New Roman"/>
                <w:bCs/>
                <w:sz w:val="18"/>
                <w:szCs w:val="24"/>
              </w:rPr>
            </w:pPr>
            <w:r w:rsidRPr="00E91E6C">
              <w:rPr>
                <w:rFonts w:ascii="Times New Roman" w:hAnsi="Times New Roman" w:cs="Times New Roman"/>
                <w:bCs/>
                <w:sz w:val="18"/>
                <w:szCs w:val="24"/>
              </w:rPr>
              <w:t>MEB Kalite Çerçevesi</w:t>
            </w:r>
          </w:p>
        </w:tc>
        <w:tc>
          <w:tcPr>
            <w:tcW w:w="2188" w:type="dxa"/>
            <w:shd w:val="clear" w:color="auto" w:fill="auto"/>
            <w:vAlign w:val="center"/>
          </w:tcPr>
          <w:p w:rsidR="00257675" w:rsidRPr="00E91E6C" w:rsidRDefault="00257675" w:rsidP="00257675">
            <w:pPr>
              <w:pStyle w:val="TableParagraph"/>
              <w:tabs>
                <w:tab w:val="left" w:pos="303"/>
              </w:tabs>
              <w:ind w:right="318"/>
              <w:jc w:val="center"/>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rsidR="00257675" w:rsidRPr="00E91E6C" w:rsidRDefault="00257675" w:rsidP="00257675">
            <w:pPr>
              <w:pStyle w:val="TableParagraph"/>
              <w:tabs>
                <w:tab w:val="left" w:pos="250"/>
              </w:tabs>
              <w:ind w:left="249" w:right="45"/>
              <w:jc w:val="both"/>
              <w:rPr>
                <w:rFonts w:ascii="Times New Roman" w:hAnsi="Times New Roman" w:cs="Times New Roman"/>
                <w:bCs/>
                <w:sz w:val="18"/>
                <w:szCs w:val="24"/>
              </w:rPr>
            </w:pPr>
            <w:r w:rsidRPr="00E91E6C">
              <w:rPr>
                <w:rFonts w:ascii="Times New Roman" w:hAnsi="Times New Roman" w:cs="Times New Roman"/>
                <w:bCs/>
                <w:sz w:val="18"/>
                <w:szCs w:val="24"/>
              </w:rPr>
              <w:t>Hedef ve stratejilerin belirlenmesi</w:t>
            </w:r>
          </w:p>
        </w:tc>
      </w:tr>
      <w:tr w:rsidR="00257675" w:rsidRPr="006D3CFF" w:rsidTr="00257675">
        <w:trPr>
          <w:trHeight w:val="100"/>
        </w:trPr>
        <w:tc>
          <w:tcPr>
            <w:tcW w:w="3681" w:type="dxa"/>
            <w:shd w:val="clear" w:color="auto" w:fill="auto"/>
            <w:vAlign w:val="center"/>
          </w:tcPr>
          <w:p w:rsidR="00257675" w:rsidRPr="00E91E6C" w:rsidRDefault="00257675" w:rsidP="00257675">
            <w:pPr>
              <w:pStyle w:val="TableParagraph"/>
              <w:ind w:left="107" w:right="172"/>
              <w:jc w:val="both"/>
              <w:rPr>
                <w:rFonts w:ascii="Times New Roman" w:hAnsi="Times New Roman" w:cs="Times New Roman"/>
                <w:bCs/>
                <w:sz w:val="18"/>
                <w:szCs w:val="24"/>
              </w:rPr>
            </w:pPr>
            <w:r w:rsidRPr="00E91E6C">
              <w:rPr>
                <w:rFonts w:ascii="Times New Roman" w:hAnsi="Times New Roman" w:cs="Times New Roman"/>
                <w:bCs/>
                <w:sz w:val="18"/>
                <w:szCs w:val="24"/>
              </w:rPr>
              <w:t>MEB 2018 Bütçe Yılı Sunuşu</w:t>
            </w:r>
          </w:p>
        </w:tc>
        <w:tc>
          <w:tcPr>
            <w:tcW w:w="2188" w:type="dxa"/>
            <w:shd w:val="clear" w:color="auto" w:fill="auto"/>
            <w:vAlign w:val="center"/>
          </w:tcPr>
          <w:p w:rsidR="00257675" w:rsidRPr="00E91E6C" w:rsidRDefault="00257675" w:rsidP="00257675">
            <w:pPr>
              <w:pStyle w:val="TableParagraph"/>
              <w:tabs>
                <w:tab w:val="left" w:pos="303"/>
              </w:tabs>
              <w:ind w:right="318"/>
              <w:jc w:val="center"/>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rsidR="00257675" w:rsidRPr="00E91E6C" w:rsidRDefault="00257675" w:rsidP="00257675">
            <w:pPr>
              <w:pStyle w:val="TableParagraph"/>
              <w:tabs>
                <w:tab w:val="left" w:pos="250"/>
              </w:tabs>
              <w:ind w:left="249" w:right="45"/>
              <w:jc w:val="both"/>
              <w:rPr>
                <w:rFonts w:ascii="Times New Roman" w:hAnsi="Times New Roman" w:cs="Times New Roman"/>
                <w:bCs/>
                <w:sz w:val="18"/>
                <w:szCs w:val="24"/>
              </w:rPr>
            </w:pPr>
            <w:r w:rsidRPr="00E91E6C">
              <w:rPr>
                <w:rFonts w:ascii="Times New Roman" w:hAnsi="Times New Roman" w:cs="Times New Roman"/>
                <w:bCs/>
                <w:sz w:val="18"/>
                <w:szCs w:val="24"/>
              </w:rPr>
              <w:t>Bütçe çalışmaları</w:t>
            </w:r>
          </w:p>
        </w:tc>
      </w:tr>
      <w:tr w:rsidR="00257675" w:rsidRPr="006D3CFF" w:rsidTr="00257675">
        <w:trPr>
          <w:trHeight w:val="344"/>
        </w:trPr>
        <w:tc>
          <w:tcPr>
            <w:tcW w:w="3681" w:type="dxa"/>
            <w:shd w:val="clear" w:color="auto" w:fill="auto"/>
            <w:vAlign w:val="center"/>
          </w:tcPr>
          <w:p w:rsidR="00257675" w:rsidRPr="00E91E6C" w:rsidRDefault="00257675" w:rsidP="00257675">
            <w:pPr>
              <w:pStyle w:val="TableParagraph"/>
              <w:ind w:left="107" w:right="172"/>
              <w:jc w:val="both"/>
              <w:rPr>
                <w:rFonts w:ascii="Times New Roman" w:hAnsi="Times New Roman" w:cs="Times New Roman"/>
                <w:bCs/>
                <w:sz w:val="18"/>
                <w:szCs w:val="24"/>
              </w:rPr>
            </w:pPr>
            <w:r w:rsidRPr="00E91E6C">
              <w:rPr>
                <w:rFonts w:ascii="Times New Roman" w:hAnsi="Times New Roman" w:cs="Times New Roman"/>
                <w:bCs/>
                <w:sz w:val="18"/>
                <w:szCs w:val="24"/>
              </w:rPr>
              <w:t>2017-2023 Öğretmen Strateji Belgesi</w:t>
            </w:r>
          </w:p>
        </w:tc>
        <w:tc>
          <w:tcPr>
            <w:tcW w:w="2188" w:type="dxa"/>
            <w:shd w:val="clear" w:color="auto" w:fill="auto"/>
            <w:vAlign w:val="center"/>
          </w:tcPr>
          <w:p w:rsidR="00257675" w:rsidRPr="00E91E6C" w:rsidRDefault="00257675" w:rsidP="00257675">
            <w:pPr>
              <w:pStyle w:val="TableParagraph"/>
              <w:tabs>
                <w:tab w:val="left" w:pos="303"/>
              </w:tabs>
              <w:ind w:right="318"/>
              <w:jc w:val="center"/>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rsidR="00257675" w:rsidRPr="00E91E6C" w:rsidRDefault="00257675" w:rsidP="00257675">
            <w:pPr>
              <w:pStyle w:val="TableParagraph"/>
              <w:tabs>
                <w:tab w:val="left" w:pos="250"/>
              </w:tabs>
              <w:ind w:left="249" w:right="45"/>
              <w:jc w:val="both"/>
              <w:rPr>
                <w:rFonts w:ascii="Times New Roman" w:hAnsi="Times New Roman" w:cs="Times New Roman"/>
                <w:bCs/>
                <w:sz w:val="18"/>
                <w:szCs w:val="24"/>
              </w:rPr>
            </w:pPr>
            <w:r w:rsidRPr="00E91E6C">
              <w:rPr>
                <w:rFonts w:ascii="Times New Roman" w:hAnsi="Times New Roman" w:cs="Times New Roman"/>
                <w:bCs/>
                <w:sz w:val="18"/>
                <w:szCs w:val="24"/>
              </w:rPr>
              <w:t>Hedef ve stratejilerin belirlenmesi</w:t>
            </w:r>
          </w:p>
        </w:tc>
      </w:tr>
      <w:tr w:rsidR="00257675" w:rsidRPr="006D3CFF" w:rsidTr="00257675">
        <w:trPr>
          <w:trHeight w:val="100"/>
        </w:trPr>
        <w:tc>
          <w:tcPr>
            <w:tcW w:w="3681" w:type="dxa"/>
            <w:shd w:val="clear" w:color="auto" w:fill="auto"/>
            <w:vAlign w:val="center"/>
          </w:tcPr>
          <w:p w:rsidR="00257675" w:rsidRPr="00E91E6C" w:rsidRDefault="00257675" w:rsidP="00257675">
            <w:pPr>
              <w:pStyle w:val="TableParagraph"/>
              <w:ind w:left="107" w:right="172"/>
              <w:jc w:val="both"/>
              <w:rPr>
                <w:rFonts w:ascii="Times New Roman" w:hAnsi="Times New Roman" w:cs="Times New Roman"/>
                <w:bCs/>
                <w:sz w:val="18"/>
                <w:szCs w:val="24"/>
              </w:rPr>
            </w:pPr>
            <w:r w:rsidRPr="00E91E6C">
              <w:rPr>
                <w:rFonts w:ascii="Times New Roman" w:hAnsi="Times New Roman" w:cs="Times New Roman"/>
                <w:bCs/>
                <w:sz w:val="18"/>
                <w:szCs w:val="24"/>
              </w:rPr>
              <w:t>OECD 2018 Raporu</w:t>
            </w:r>
          </w:p>
        </w:tc>
        <w:tc>
          <w:tcPr>
            <w:tcW w:w="2188" w:type="dxa"/>
            <w:shd w:val="clear" w:color="auto" w:fill="auto"/>
            <w:vAlign w:val="center"/>
          </w:tcPr>
          <w:p w:rsidR="00257675" w:rsidRPr="00E91E6C" w:rsidRDefault="00257675" w:rsidP="00257675">
            <w:pPr>
              <w:pStyle w:val="TableParagraph"/>
              <w:tabs>
                <w:tab w:val="left" w:pos="303"/>
              </w:tabs>
              <w:ind w:right="318"/>
              <w:jc w:val="center"/>
              <w:rPr>
                <w:rFonts w:ascii="Times New Roman" w:hAnsi="Times New Roman" w:cs="Times New Roman"/>
                <w:sz w:val="18"/>
                <w:szCs w:val="24"/>
              </w:rPr>
            </w:pPr>
            <w:r w:rsidRPr="00E91E6C">
              <w:rPr>
                <w:rFonts w:ascii="Times New Roman" w:hAnsi="Times New Roman" w:cs="Times New Roman"/>
                <w:sz w:val="18"/>
                <w:szCs w:val="24"/>
              </w:rPr>
              <w:t>Türkiye verileri</w:t>
            </w:r>
          </w:p>
        </w:tc>
        <w:tc>
          <w:tcPr>
            <w:tcW w:w="3878" w:type="dxa"/>
            <w:shd w:val="clear" w:color="auto" w:fill="auto"/>
            <w:vAlign w:val="center"/>
          </w:tcPr>
          <w:p w:rsidR="00257675" w:rsidRPr="00E91E6C" w:rsidRDefault="00257675" w:rsidP="00257675">
            <w:pPr>
              <w:pStyle w:val="TableParagraph"/>
              <w:tabs>
                <w:tab w:val="left" w:pos="250"/>
              </w:tabs>
              <w:ind w:left="249" w:right="45"/>
              <w:jc w:val="both"/>
              <w:rPr>
                <w:rFonts w:ascii="Times New Roman" w:hAnsi="Times New Roman" w:cs="Times New Roman"/>
                <w:bCs/>
                <w:sz w:val="18"/>
                <w:szCs w:val="24"/>
              </w:rPr>
            </w:pPr>
            <w:r w:rsidRPr="00E91E6C">
              <w:rPr>
                <w:rFonts w:ascii="Times New Roman" w:hAnsi="Times New Roman" w:cs="Times New Roman"/>
                <w:bCs/>
                <w:sz w:val="18"/>
                <w:szCs w:val="24"/>
              </w:rPr>
              <w:t>Stratejilerin belirlenmesi</w:t>
            </w:r>
          </w:p>
        </w:tc>
      </w:tr>
      <w:tr w:rsidR="00257675" w:rsidRPr="006D3CFF" w:rsidTr="00257675">
        <w:trPr>
          <w:trHeight w:val="100"/>
        </w:trPr>
        <w:tc>
          <w:tcPr>
            <w:tcW w:w="3681" w:type="dxa"/>
            <w:shd w:val="clear" w:color="auto" w:fill="auto"/>
            <w:vAlign w:val="center"/>
          </w:tcPr>
          <w:p w:rsidR="00257675" w:rsidRPr="00E91E6C" w:rsidRDefault="00257675" w:rsidP="00257675">
            <w:pPr>
              <w:pStyle w:val="TableParagraph"/>
              <w:ind w:left="107" w:right="172"/>
              <w:jc w:val="both"/>
              <w:rPr>
                <w:rFonts w:ascii="Times New Roman" w:hAnsi="Times New Roman" w:cs="Times New Roman"/>
                <w:bCs/>
                <w:sz w:val="18"/>
                <w:szCs w:val="24"/>
              </w:rPr>
            </w:pPr>
            <w:r w:rsidRPr="00E91E6C">
              <w:rPr>
                <w:rFonts w:ascii="Times New Roman" w:hAnsi="Times New Roman" w:cs="Times New Roman"/>
                <w:bCs/>
                <w:sz w:val="18"/>
                <w:szCs w:val="24"/>
              </w:rPr>
              <w:t>2017-2018 MEB İstatistikleri</w:t>
            </w:r>
          </w:p>
        </w:tc>
        <w:tc>
          <w:tcPr>
            <w:tcW w:w="2188" w:type="dxa"/>
            <w:shd w:val="clear" w:color="auto" w:fill="auto"/>
            <w:vAlign w:val="center"/>
          </w:tcPr>
          <w:p w:rsidR="00257675" w:rsidRPr="00E91E6C" w:rsidRDefault="00257675" w:rsidP="00257675">
            <w:pPr>
              <w:pStyle w:val="TableParagraph"/>
              <w:jc w:val="center"/>
              <w:rPr>
                <w:rFonts w:ascii="Times New Roman" w:hAnsi="Times New Roman" w:cs="Times New Roman"/>
                <w:sz w:val="18"/>
                <w:szCs w:val="24"/>
              </w:rPr>
            </w:pPr>
            <w:r w:rsidRPr="00E91E6C">
              <w:rPr>
                <w:rFonts w:ascii="Times New Roman" w:hAnsi="Times New Roman" w:cs="Times New Roman"/>
                <w:sz w:val="18"/>
                <w:szCs w:val="24"/>
              </w:rPr>
              <w:t>Örgün Eğitim İstatistikleri</w:t>
            </w:r>
          </w:p>
        </w:tc>
        <w:tc>
          <w:tcPr>
            <w:tcW w:w="3878" w:type="dxa"/>
            <w:shd w:val="clear" w:color="auto" w:fill="auto"/>
            <w:vAlign w:val="center"/>
          </w:tcPr>
          <w:p w:rsidR="00257675" w:rsidRPr="00E91E6C" w:rsidRDefault="00257675" w:rsidP="00257675">
            <w:pPr>
              <w:pStyle w:val="TableParagraph"/>
              <w:tabs>
                <w:tab w:val="left" w:pos="250"/>
              </w:tabs>
              <w:ind w:left="249" w:right="45"/>
              <w:jc w:val="both"/>
              <w:rPr>
                <w:rFonts w:ascii="Times New Roman" w:hAnsi="Times New Roman" w:cs="Times New Roman"/>
                <w:bCs/>
                <w:sz w:val="18"/>
                <w:szCs w:val="24"/>
              </w:rPr>
            </w:pPr>
            <w:r w:rsidRPr="00E91E6C">
              <w:rPr>
                <w:rFonts w:ascii="Times New Roman" w:hAnsi="Times New Roman" w:cs="Times New Roman"/>
                <w:bCs/>
                <w:sz w:val="18"/>
                <w:szCs w:val="24"/>
              </w:rPr>
              <w:t>Hedef ve göstergelerin belirlenmesi</w:t>
            </w:r>
          </w:p>
        </w:tc>
      </w:tr>
      <w:tr w:rsidR="00257675" w:rsidRPr="006D3CFF" w:rsidTr="00257675">
        <w:trPr>
          <w:trHeight w:val="69"/>
        </w:trPr>
        <w:tc>
          <w:tcPr>
            <w:tcW w:w="3681" w:type="dxa"/>
            <w:shd w:val="clear" w:color="auto" w:fill="auto"/>
            <w:vAlign w:val="center"/>
          </w:tcPr>
          <w:p w:rsidR="00257675" w:rsidRPr="00E91E6C" w:rsidRDefault="00257675" w:rsidP="00257675">
            <w:pPr>
              <w:pStyle w:val="TableParagraph"/>
              <w:ind w:left="107" w:right="172"/>
              <w:jc w:val="both"/>
              <w:rPr>
                <w:rFonts w:ascii="Times New Roman" w:hAnsi="Times New Roman" w:cs="Times New Roman"/>
                <w:bCs/>
                <w:sz w:val="18"/>
                <w:szCs w:val="24"/>
              </w:rPr>
            </w:pPr>
            <w:r w:rsidRPr="00E91E6C">
              <w:rPr>
                <w:rFonts w:ascii="Times New Roman" w:hAnsi="Times New Roman" w:cs="Times New Roman"/>
                <w:bCs/>
                <w:sz w:val="18"/>
                <w:szCs w:val="24"/>
              </w:rPr>
              <w:t>Kamu İdareleri İçin Stratejik Plan Hazırlama Kılavuzu (26 Şubat 2018)</w:t>
            </w:r>
          </w:p>
        </w:tc>
        <w:tc>
          <w:tcPr>
            <w:tcW w:w="2188" w:type="dxa"/>
            <w:shd w:val="clear" w:color="auto" w:fill="auto"/>
            <w:vAlign w:val="center"/>
          </w:tcPr>
          <w:p w:rsidR="00257675" w:rsidRPr="00E91E6C" w:rsidRDefault="00257675" w:rsidP="00257675">
            <w:pPr>
              <w:pStyle w:val="TableParagraph"/>
              <w:tabs>
                <w:tab w:val="left" w:pos="303"/>
              </w:tabs>
              <w:ind w:right="318"/>
              <w:jc w:val="center"/>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rsidR="00257675" w:rsidRPr="00E91E6C" w:rsidRDefault="00257675" w:rsidP="00257675">
            <w:pPr>
              <w:pStyle w:val="TableParagraph"/>
              <w:tabs>
                <w:tab w:val="left" w:pos="250"/>
              </w:tabs>
              <w:ind w:left="249" w:right="45"/>
              <w:jc w:val="both"/>
              <w:rPr>
                <w:rFonts w:ascii="Times New Roman" w:hAnsi="Times New Roman" w:cs="Times New Roman"/>
                <w:bCs/>
                <w:sz w:val="18"/>
                <w:szCs w:val="24"/>
              </w:rPr>
            </w:pPr>
            <w:r w:rsidRPr="00E91E6C">
              <w:rPr>
                <w:rFonts w:ascii="Times New Roman" w:hAnsi="Times New Roman" w:cs="Times New Roman"/>
                <w:bCs/>
                <w:sz w:val="18"/>
                <w:szCs w:val="24"/>
              </w:rPr>
              <w:t>5 yıllık hedefleri içeren Stratejik Plan hazırlanması</w:t>
            </w:r>
          </w:p>
        </w:tc>
      </w:tr>
      <w:tr w:rsidR="00257675" w:rsidRPr="006D3CFF" w:rsidTr="00257675">
        <w:trPr>
          <w:trHeight w:val="292"/>
        </w:trPr>
        <w:tc>
          <w:tcPr>
            <w:tcW w:w="3681" w:type="dxa"/>
            <w:shd w:val="clear" w:color="auto" w:fill="auto"/>
            <w:vAlign w:val="center"/>
          </w:tcPr>
          <w:p w:rsidR="00257675" w:rsidRPr="00E91E6C" w:rsidRDefault="00257675" w:rsidP="00257675">
            <w:pPr>
              <w:pStyle w:val="TableParagraph"/>
              <w:ind w:left="107" w:right="172"/>
              <w:jc w:val="both"/>
              <w:rPr>
                <w:rFonts w:ascii="Times New Roman" w:hAnsi="Times New Roman" w:cs="Times New Roman"/>
                <w:bCs/>
                <w:sz w:val="18"/>
                <w:szCs w:val="24"/>
              </w:rPr>
            </w:pPr>
            <w:r w:rsidRPr="00E91E6C">
              <w:rPr>
                <w:rFonts w:ascii="Times New Roman" w:hAnsi="Times New Roman" w:cs="Times New Roman"/>
                <w:bCs/>
                <w:sz w:val="18"/>
                <w:szCs w:val="24"/>
              </w:rPr>
              <w:t>2018/16 sayılı Genelge, 2019-2023 Stratejik Plan Hazırlık Çalışmaları (18 Eylül 2018)</w:t>
            </w:r>
          </w:p>
        </w:tc>
        <w:tc>
          <w:tcPr>
            <w:tcW w:w="2188" w:type="dxa"/>
            <w:shd w:val="clear" w:color="auto" w:fill="auto"/>
            <w:vAlign w:val="center"/>
          </w:tcPr>
          <w:p w:rsidR="00257675" w:rsidRPr="00E91E6C" w:rsidRDefault="00257675" w:rsidP="00257675">
            <w:pPr>
              <w:pStyle w:val="TableParagraph"/>
              <w:tabs>
                <w:tab w:val="left" w:pos="303"/>
              </w:tabs>
              <w:ind w:right="318"/>
              <w:jc w:val="center"/>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shd w:val="clear" w:color="auto" w:fill="auto"/>
            <w:vAlign w:val="center"/>
          </w:tcPr>
          <w:p w:rsidR="00257675" w:rsidRPr="00E91E6C" w:rsidRDefault="00257675" w:rsidP="00257675">
            <w:pPr>
              <w:pStyle w:val="TableParagraph"/>
              <w:tabs>
                <w:tab w:val="left" w:pos="250"/>
              </w:tabs>
              <w:ind w:left="249" w:right="45"/>
              <w:jc w:val="both"/>
              <w:rPr>
                <w:rFonts w:ascii="Times New Roman" w:hAnsi="Times New Roman" w:cs="Times New Roman"/>
                <w:bCs/>
                <w:sz w:val="18"/>
                <w:szCs w:val="24"/>
              </w:rPr>
            </w:pPr>
            <w:r w:rsidRPr="00E91E6C">
              <w:rPr>
                <w:rFonts w:ascii="Times New Roman" w:hAnsi="Times New Roman" w:cs="Times New Roman"/>
                <w:bCs/>
                <w:sz w:val="18"/>
                <w:szCs w:val="24"/>
              </w:rPr>
              <w:t>2019-2023 Stratejik Planının Hazırlanması</w:t>
            </w:r>
          </w:p>
        </w:tc>
      </w:tr>
      <w:tr w:rsidR="00257675" w:rsidRPr="006D3CFF" w:rsidTr="00257675">
        <w:trPr>
          <w:trHeight w:val="244"/>
        </w:trPr>
        <w:tc>
          <w:tcPr>
            <w:tcW w:w="3681" w:type="dxa"/>
            <w:tcBorders>
              <w:bottom w:val="single" w:sz="4" w:space="0" w:color="auto"/>
            </w:tcBorders>
            <w:shd w:val="clear" w:color="auto" w:fill="auto"/>
            <w:vAlign w:val="center"/>
          </w:tcPr>
          <w:p w:rsidR="00257675" w:rsidRPr="00E91E6C" w:rsidRDefault="00257675" w:rsidP="00257675">
            <w:pPr>
              <w:pStyle w:val="TableParagraph"/>
              <w:ind w:left="107" w:right="172"/>
              <w:jc w:val="both"/>
              <w:rPr>
                <w:rFonts w:ascii="Times New Roman" w:hAnsi="Times New Roman" w:cs="Times New Roman"/>
                <w:bCs/>
                <w:sz w:val="18"/>
                <w:szCs w:val="24"/>
              </w:rPr>
            </w:pPr>
            <w:r w:rsidRPr="00E91E6C">
              <w:rPr>
                <w:rFonts w:ascii="Times New Roman" w:hAnsi="Times New Roman" w:cs="Times New Roman"/>
                <w:bCs/>
                <w:sz w:val="18"/>
                <w:szCs w:val="24"/>
              </w:rPr>
              <w:t>MEB 2019-2023 Stratejik Plan Hazırlık Programı (18 Eylül 2018)</w:t>
            </w:r>
          </w:p>
        </w:tc>
        <w:tc>
          <w:tcPr>
            <w:tcW w:w="2188" w:type="dxa"/>
            <w:tcBorders>
              <w:bottom w:val="single" w:sz="4" w:space="0" w:color="auto"/>
            </w:tcBorders>
            <w:shd w:val="clear" w:color="auto" w:fill="auto"/>
            <w:vAlign w:val="center"/>
          </w:tcPr>
          <w:p w:rsidR="00257675" w:rsidRPr="00E91E6C" w:rsidRDefault="00257675" w:rsidP="00257675">
            <w:pPr>
              <w:pStyle w:val="TableParagraph"/>
              <w:tabs>
                <w:tab w:val="left" w:pos="303"/>
              </w:tabs>
              <w:ind w:right="318"/>
              <w:jc w:val="center"/>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tcBorders>
              <w:bottom w:val="single" w:sz="4" w:space="0" w:color="auto"/>
            </w:tcBorders>
            <w:shd w:val="clear" w:color="auto" w:fill="auto"/>
            <w:vAlign w:val="center"/>
          </w:tcPr>
          <w:p w:rsidR="00257675" w:rsidRPr="00E91E6C" w:rsidRDefault="00257675" w:rsidP="00257675">
            <w:pPr>
              <w:pStyle w:val="TableParagraph"/>
              <w:tabs>
                <w:tab w:val="left" w:pos="250"/>
              </w:tabs>
              <w:ind w:left="249" w:right="45"/>
              <w:jc w:val="both"/>
              <w:rPr>
                <w:rFonts w:ascii="Times New Roman" w:hAnsi="Times New Roman" w:cs="Times New Roman"/>
                <w:bCs/>
                <w:sz w:val="18"/>
                <w:szCs w:val="24"/>
              </w:rPr>
            </w:pPr>
            <w:r w:rsidRPr="00E91E6C">
              <w:rPr>
                <w:rFonts w:ascii="Times New Roman" w:hAnsi="Times New Roman" w:cs="Times New Roman"/>
                <w:bCs/>
                <w:sz w:val="18"/>
                <w:szCs w:val="24"/>
              </w:rPr>
              <w:t>2019-2023 Stratejik Planı Hazırlama Takvimi</w:t>
            </w:r>
          </w:p>
        </w:tc>
      </w:tr>
      <w:tr w:rsidR="00257675" w:rsidRPr="006D3CFF" w:rsidTr="00257675">
        <w:trPr>
          <w:trHeight w:val="69"/>
        </w:trPr>
        <w:tc>
          <w:tcPr>
            <w:tcW w:w="3681" w:type="dxa"/>
            <w:tcBorders>
              <w:top w:val="single" w:sz="4" w:space="0" w:color="auto"/>
              <w:left w:val="single" w:sz="4" w:space="0" w:color="auto"/>
              <w:bottom w:val="single" w:sz="4" w:space="0" w:color="auto"/>
            </w:tcBorders>
            <w:shd w:val="clear" w:color="auto" w:fill="auto"/>
            <w:vAlign w:val="center"/>
          </w:tcPr>
          <w:p w:rsidR="00257675" w:rsidRPr="00E91E6C" w:rsidRDefault="00257675" w:rsidP="00257675">
            <w:pPr>
              <w:pStyle w:val="TableParagraph"/>
              <w:ind w:left="107" w:right="172"/>
              <w:jc w:val="both"/>
              <w:rPr>
                <w:rFonts w:ascii="Times New Roman" w:hAnsi="Times New Roman" w:cs="Times New Roman"/>
                <w:bCs/>
                <w:sz w:val="18"/>
                <w:szCs w:val="24"/>
              </w:rPr>
            </w:pPr>
            <w:r w:rsidRPr="00E91E6C">
              <w:rPr>
                <w:rFonts w:ascii="Times New Roman" w:hAnsi="Times New Roman" w:cs="Times New Roman"/>
                <w:bCs/>
                <w:sz w:val="18"/>
                <w:szCs w:val="24"/>
              </w:rPr>
              <w:t>MEB 2019-2023 Stratejik Planı</w:t>
            </w:r>
          </w:p>
        </w:tc>
        <w:tc>
          <w:tcPr>
            <w:tcW w:w="2188" w:type="dxa"/>
            <w:tcBorders>
              <w:top w:val="single" w:sz="4" w:space="0" w:color="auto"/>
              <w:bottom w:val="single" w:sz="4" w:space="0" w:color="auto"/>
            </w:tcBorders>
            <w:shd w:val="clear" w:color="auto" w:fill="auto"/>
            <w:vAlign w:val="center"/>
          </w:tcPr>
          <w:p w:rsidR="00257675" w:rsidRPr="00E91E6C" w:rsidRDefault="00257675" w:rsidP="00257675">
            <w:pPr>
              <w:pStyle w:val="TableParagraph"/>
              <w:tabs>
                <w:tab w:val="left" w:pos="303"/>
              </w:tabs>
              <w:ind w:right="318"/>
              <w:jc w:val="center"/>
              <w:rPr>
                <w:rFonts w:ascii="Times New Roman" w:hAnsi="Times New Roman" w:cs="Times New Roman"/>
                <w:sz w:val="18"/>
                <w:szCs w:val="24"/>
              </w:rPr>
            </w:pPr>
            <w:r w:rsidRPr="00E91E6C">
              <w:rPr>
                <w:rFonts w:ascii="Times New Roman" w:hAnsi="Times New Roman" w:cs="Times New Roman"/>
                <w:sz w:val="18"/>
                <w:szCs w:val="24"/>
              </w:rPr>
              <w:t>Tümü</w:t>
            </w:r>
          </w:p>
        </w:tc>
        <w:tc>
          <w:tcPr>
            <w:tcW w:w="3878" w:type="dxa"/>
            <w:tcBorders>
              <w:top w:val="single" w:sz="4" w:space="0" w:color="auto"/>
              <w:bottom w:val="single" w:sz="4" w:space="0" w:color="auto"/>
              <w:right w:val="single" w:sz="4" w:space="0" w:color="auto"/>
            </w:tcBorders>
            <w:shd w:val="clear" w:color="auto" w:fill="auto"/>
            <w:vAlign w:val="center"/>
          </w:tcPr>
          <w:p w:rsidR="00257675" w:rsidRPr="00E91E6C" w:rsidRDefault="00257675" w:rsidP="00257675">
            <w:pPr>
              <w:pStyle w:val="TableParagraph"/>
              <w:ind w:left="255" w:right="45"/>
              <w:jc w:val="both"/>
              <w:rPr>
                <w:rFonts w:ascii="Times New Roman" w:hAnsi="Times New Roman" w:cs="Times New Roman"/>
                <w:bCs/>
                <w:sz w:val="18"/>
                <w:szCs w:val="24"/>
              </w:rPr>
            </w:pPr>
            <w:r w:rsidRPr="00E91E6C">
              <w:rPr>
                <w:rFonts w:ascii="Times New Roman" w:hAnsi="Times New Roman" w:cs="Times New Roman"/>
                <w:bCs/>
                <w:sz w:val="18"/>
                <w:szCs w:val="24"/>
              </w:rPr>
              <w:t>MEB Politikaları Konusunda Taşra Teşkilatına Rehberlik</w:t>
            </w:r>
          </w:p>
        </w:tc>
      </w:tr>
      <w:tr w:rsidR="00257675" w:rsidRPr="006D3CFF" w:rsidTr="00257675">
        <w:trPr>
          <w:trHeight w:val="436"/>
        </w:trPr>
        <w:tc>
          <w:tcPr>
            <w:tcW w:w="3681" w:type="dxa"/>
            <w:tcBorders>
              <w:top w:val="single" w:sz="4" w:space="0" w:color="auto"/>
              <w:left w:val="single" w:sz="4" w:space="0" w:color="auto"/>
              <w:bottom w:val="single" w:sz="4" w:space="0" w:color="auto"/>
            </w:tcBorders>
            <w:shd w:val="clear" w:color="auto" w:fill="auto"/>
            <w:vAlign w:val="center"/>
          </w:tcPr>
          <w:p w:rsidR="00257675" w:rsidRPr="00E91E6C" w:rsidRDefault="00F020F4" w:rsidP="00257675">
            <w:pPr>
              <w:pStyle w:val="TableParagraph"/>
              <w:ind w:left="107" w:right="172"/>
              <w:jc w:val="both"/>
              <w:rPr>
                <w:rFonts w:ascii="Times New Roman" w:hAnsi="Times New Roman" w:cs="Times New Roman"/>
                <w:bCs/>
                <w:color w:val="000000"/>
                <w:sz w:val="18"/>
                <w:szCs w:val="24"/>
              </w:rPr>
            </w:pPr>
            <w:r>
              <w:rPr>
                <w:rFonts w:ascii="Times New Roman" w:hAnsi="Times New Roman" w:cs="Times New Roman"/>
                <w:bCs/>
                <w:color w:val="000000"/>
                <w:sz w:val="18"/>
                <w:szCs w:val="24"/>
              </w:rPr>
              <w:t xml:space="preserve">Muğla </w:t>
            </w:r>
            <w:r w:rsidR="00257675" w:rsidRPr="00E91E6C">
              <w:rPr>
                <w:rFonts w:ascii="Times New Roman" w:hAnsi="Times New Roman" w:cs="Times New Roman"/>
                <w:bCs/>
                <w:color w:val="000000"/>
                <w:sz w:val="18"/>
                <w:szCs w:val="24"/>
              </w:rPr>
              <w:t>İl MEM 2019-2023 Stratejik Planı</w:t>
            </w:r>
          </w:p>
        </w:tc>
        <w:tc>
          <w:tcPr>
            <w:tcW w:w="2188" w:type="dxa"/>
            <w:tcBorders>
              <w:top w:val="single" w:sz="4" w:space="0" w:color="auto"/>
              <w:bottom w:val="single" w:sz="4" w:space="0" w:color="auto"/>
            </w:tcBorders>
            <w:shd w:val="clear" w:color="auto" w:fill="auto"/>
            <w:vAlign w:val="center"/>
          </w:tcPr>
          <w:p w:rsidR="00257675" w:rsidRPr="00E91E6C" w:rsidRDefault="00257675" w:rsidP="00257675">
            <w:pPr>
              <w:pStyle w:val="TableParagraph"/>
              <w:tabs>
                <w:tab w:val="left" w:pos="303"/>
              </w:tabs>
              <w:ind w:right="318"/>
              <w:jc w:val="center"/>
              <w:rPr>
                <w:rFonts w:ascii="Times New Roman" w:hAnsi="Times New Roman" w:cs="Times New Roman"/>
                <w:bCs/>
                <w:color w:val="000000"/>
                <w:sz w:val="18"/>
                <w:szCs w:val="24"/>
              </w:rPr>
            </w:pPr>
            <w:r w:rsidRPr="00E91E6C">
              <w:rPr>
                <w:rFonts w:ascii="Times New Roman" w:hAnsi="Times New Roman" w:cs="Times New Roman"/>
                <w:bCs/>
                <w:color w:val="000000"/>
                <w:sz w:val="18"/>
                <w:szCs w:val="24"/>
              </w:rPr>
              <w:t>Tümü</w:t>
            </w:r>
          </w:p>
        </w:tc>
        <w:tc>
          <w:tcPr>
            <w:tcW w:w="3878" w:type="dxa"/>
            <w:tcBorders>
              <w:top w:val="single" w:sz="4" w:space="0" w:color="auto"/>
              <w:bottom w:val="single" w:sz="4" w:space="0" w:color="auto"/>
              <w:right w:val="single" w:sz="4" w:space="0" w:color="auto"/>
            </w:tcBorders>
            <w:shd w:val="clear" w:color="auto" w:fill="auto"/>
            <w:vAlign w:val="center"/>
          </w:tcPr>
          <w:p w:rsidR="00257675" w:rsidRPr="00E91E6C" w:rsidRDefault="00257675" w:rsidP="00257675">
            <w:pPr>
              <w:pStyle w:val="TableParagraph"/>
              <w:tabs>
                <w:tab w:val="left" w:pos="250"/>
              </w:tabs>
              <w:ind w:left="249" w:right="45"/>
              <w:jc w:val="both"/>
              <w:rPr>
                <w:rFonts w:ascii="Times New Roman" w:hAnsi="Times New Roman" w:cs="Times New Roman"/>
                <w:bCs/>
                <w:color w:val="000000"/>
                <w:sz w:val="18"/>
                <w:szCs w:val="24"/>
              </w:rPr>
            </w:pPr>
            <w:r w:rsidRPr="00E91E6C">
              <w:rPr>
                <w:rFonts w:ascii="Times New Roman" w:hAnsi="Times New Roman" w:cs="Times New Roman"/>
                <w:bCs/>
                <w:color w:val="000000"/>
                <w:sz w:val="18"/>
                <w:szCs w:val="24"/>
              </w:rPr>
              <w:t>5 yıllık kurumsal hedeflerin ve göstergelerin belirlenmesi</w:t>
            </w:r>
          </w:p>
        </w:tc>
      </w:tr>
    </w:tbl>
    <w:p w:rsidR="00745A9A" w:rsidRPr="00DE6403" w:rsidRDefault="00745A9A" w:rsidP="00745A9A">
      <w:pPr>
        <w:pStyle w:val="ResimYazs"/>
      </w:pPr>
    </w:p>
    <w:p w:rsidR="00222B37" w:rsidRPr="00302655" w:rsidRDefault="00222B37" w:rsidP="008D7C4B">
      <w:pPr>
        <w:rPr>
          <w:rFonts w:ascii="Times New Roman" w:hAnsi="Times New Roman" w:cs="Times New Roman"/>
          <w:sz w:val="24"/>
          <w:szCs w:val="24"/>
        </w:rPr>
      </w:pPr>
    </w:p>
    <w:p w:rsidR="005640E9" w:rsidRPr="006F3077" w:rsidRDefault="003856BE" w:rsidP="003856BE">
      <w:pPr>
        <w:pStyle w:val="Balk1"/>
        <w:ind w:left="-567"/>
        <w:jc w:val="center"/>
        <w:rPr>
          <w:sz w:val="24"/>
          <w:szCs w:val="24"/>
        </w:rPr>
      </w:pPr>
      <w:bookmarkStart w:id="12" w:name="_Toc7740347"/>
      <w:r>
        <w:rPr>
          <w:sz w:val="24"/>
          <w:szCs w:val="24"/>
        </w:rPr>
        <w:t xml:space="preserve">2.5 </w:t>
      </w:r>
      <w:r w:rsidR="005640E9" w:rsidRPr="006F3077">
        <w:rPr>
          <w:sz w:val="24"/>
          <w:szCs w:val="24"/>
        </w:rPr>
        <w:t>FAALİYET ALANLARI</w:t>
      </w:r>
      <w:r w:rsidR="000D2578">
        <w:rPr>
          <w:sz w:val="24"/>
          <w:szCs w:val="24"/>
        </w:rPr>
        <w:t xml:space="preserve"> İLE</w:t>
      </w:r>
      <w:r w:rsidR="00111B48">
        <w:rPr>
          <w:sz w:val="24"/>
          <w:szCs w:val="24"/>
        </w:rPr>
        <w:t xml:space="preserve"> ürün ve hizmetler</w:t>
      </w:r>
      <w:r w:rsidR="000D2578">
        <w:rPr>
          <w:sz w:val="24"/>
          <w:szCs w:val="24"/>
        </w:rPr>
        <w:t>İN BELİRLENMESİ</w:t>
      </w:r>
      <w:bookmarkEnd w:id="12"/>
    </w:p>
    <w:p w:rsidR="008D7C4B" w:rsidRDefault="005640E9" w:rsidP="00222B37">
      <w:pPr>
        <w:jc w:val="both"/>
      </w:pPr>
      <w:r w:rsidRPr="00302655">
        <w:rPr>
          <w:rFonts w:ascii="Times New Roman" w:hAnsi="Times New Roman" w:cs="Times New Roman"/>
          <w:sz w:val="24"/>
          <w:szCs w:val="24"/>
        </w:rPr>
        <w:tab/>
      </w:r>
      <w:r w:rsidRPr="00302655">
        <w:rPr>
          <w:rFonts w:ascii="Times New Roman" w:hAnsi="Times New Roman" w:cs="Times New Roman"/>
          <w:sz w:val="24"/>
          <w:szCs w:val="24"/>
        </w:rPr>
        <w:tab/>
      </w:r>
      <w:r w:rsidR="00F020F4">
        <w:t>Müdürlüğümüz 2019–2023 Stratejik Plan hazırlık sürecinde Müdürlüğümüzün faaliyet alanları ve hizmetlerinin belirlenmesine yönelik çalışmalar yapılmıştır. Millî Eğitim Bakanlığı İl ve İlçe Millî Eğitim Müdürlükleri Yönetmeliği’ne göre birimlerinin yasal yükümlülükleri tespit edilmiştir. Eğitimi geliştirmeye yönelik görevler, eğitim kurumlarına yönelik görevler, izleme ve değerlendirmeye yönelik görevler eğitim-öğretimde ortak görevlerdir. Müdürlüğümüz bünyesinde Temel Eğitim, Ortaöğretim, Mesleki ve Teknik Eğitim, Din Öğretimi, Özel Eğitim ve Rehberlik, Hayat Boyu Öğrenme, Özel Öğretim Kurumları, Bilgi İşlem ve Eğitim Teknolojileri, Ölçme, Değerlendirme ve Sınav, Yükseköğretim ve Yurt Dışı Eğitim, Strateji Geliştirme, İnsan Kaynakları Yönetimi, Destek, İnşaat ve Emlak, Özel Büro, İş Sağlığı ve Güvenliği hizmetleri verilmektedir.</w:t>
      </w:r>
    </w:p>
    <w:p w:rsidR="00746D4E" w:rsidRPr="00746D4E" w:rsidRDefault="00746D4E" w:rsidP="00746D4E">
      <w:pPr>
        <w:jc w:val="center"/>
        <w:rPr>
          <w:b/>
        </w:rPr>
      </w:pPr>
      <w:r w:rsidRPr="00746D4E">
        <w:rPr>
          <w:b/>
        </w:rPr>
        <w:t>EĞİTİM ÖĞRETİM HİZMETLERİNDE ORTAK GÖREVLER</w:t>
      </w:r>
    </w:p>
    <w:p w:rsidR="00746D4E" w:rsidRDefault="00746D4E" w:rsidP="00222B37">
      <w:pPr>
        <w:jc w:val="both"/>
      </w:pPr>
      <w:r w:rsidRPr="00746D4E">
        <w:rPr>
          <w:b/>
        </w:rPr>
        <w:t xml:space="preserve"> a)Eğitimi Geliştirmeye Yönelik Görevler</w:t>
      </w:r>
      <w:r>
        <w:t xml:space="preserve">: </w:t>
      </w:r>
    </w:p>
    <w:p w:rsidR="00746D4E" w:rsidRDefault="00746D4E" w:rsidP="00222B37">
      <w:pPr>
        <w:jc w:val="both"/>
      </w:pPr>
      <w:r>
        <w:t xml:space="preserve">1) Eğitim öğretim programlarının uygulanmasını sağlamak, uygulama rehberleri hazırlamak, </w:t>
      </w:r>
    </w:p>
    <w:p w:rsidR="00746D4E" w:rsidRDefault="00746D4E" w:rsidP="00222B37">
      <w:pPr>
        <w:jc w:val="both"/>
      </w:pPr>
      <w:r>
        <w:lastRenderedPageBreak/>
        <w:t xml:space="preserve">2) Ders kitapları, öğretim materyalleri ve eğitim araç-gereçlerine ilişkin işlemleri yürütmek, etkin kullanımlarını sağlamak, </w:t>
      </w:r>
    </w:p>
    <w:p w:rsidR="00746D4E" w:rsidRDefault="00746D4E" w:rsidP="00222B37">
      <w:pPr>
        <w:jc w:val="both"/>
      </w:pPr>
      <w:r>
        <w:t xml:space="preserve">3) Eğitimde fırsat eşitliğini sağlamak, </w:t>
      </w:r>
    </w:p>
    <w:p w:rsidR="00746D4E" w:rsidRDefault="00746D4E" w:rsidP="00222B37">
      <w:pPr>
        <w:jc w:val="both"/>
      </w:pPr>
      <w:r>
        <w:t xml:space="preserve">4) Eğitime erişimi teşvik edecek ve artıracak çalışmalar yapmak, </w:t>
      </w:r>
    </w:p>
    <w:p w:rsidR="00746D4E" w:rsidRDefault="00746D4E" w:rsidP="00222B37">
      <w:pPr>
        <w:jc w:val="both"/>
      </w:pPr>
      <w:r>
        <w:t xml:space="preserve">5) Eğitim hizmetlerinin yürütülmesinde verimliliği sağlamak, </w:t>
      </w:r>
    </w:p>
    <w:p w:rsidR="00746D4E" w:rsidRDefault="00746D4E" w:rsidP="00222B37">
      <w:pPr>
        <w:jc w:val="both"/>
      </w:pPr>
      <w:r>
        <w:t xml:space="preserve">6) Eğitim kurumları ve öğrencilere yönelik araştırma geliştirme ve saha çalışmaları yapmak, </w:t>
      </w:r>
    </w:p>
    <w:p w:rsidR="00746D4E" w:rsidRDefault="00746D4E" w:rsidP="00222B37">
      <w:pPr>
        <w:jc w:val="both"/>
      </w:pPr>
      <w:r>
        <w:t xml:space="preserve">7) Eğitim moral ortamını, okul ve kurum kültürünü ve öğrenme süreçlerini geliştirmek, </w:t>
      </w:r>
    </w:p>
    <w:p w:rsidR="00746D4E" w:rsidRDefault="00746D4E" w:rsidP="00222B37">
      <w:pPr>
        <w:jc w:val="both"/>
      </w:pPr>
      <w:r>
        <w:t xml:space="preserve">8) Eğitime ilişkin projeler geliştirmek, uygulamak ve sonuçlarından yararlanmak, </w:t>
      </w:r>
    </w:p>
    <w:p w:rsidR="00746D4E" w:rsidRDefault="00746D4E" w:rsidP="00222B37">
      <w:pPr>
        <w:jc w:val="both"/>
      </w:pPr>
      <w:r>
        <w:t xml:space="preserve">9) Ulusal ve uluslararası araştırma ve projeleri takip etmek, sonuçlarından yararlanmak, </w:t>
      </w:r>
    </w:p>
    <w:p w:rsidR="00746D4E" w:rsidRDefault="00746D4E" w:rsidP="00222B37">
      <w:pPr>
        <w:jc w:val="both"/>
      </w:pPr>
      <w:r>
        <w:t xml:space="preserve">10) Kamu ve özel sektör eğitim paydaşlarıyla işbirliği içinde gerekli iş ve işlemleri yürütmek, </w:t>
      </w:r>
    </w:p>
    <w:p w:rsidR="00746D4E" w:rsidRDefault="00746D4E" w:rsidP="00222B37">
      <w:pPr>
        <w:jc w:val="both"/>
      </w:pPr>
      <w:r>
        <w:t>11) Eğitim hizmetlerinin geliştirilmesi amacıyla Bakanlığa tekliflerde bulunmak,</w:t>
      </w:r>
    </w:p>
    <w:p w:rsidR="00746D4E" w:rsidRDefault="00746D4E" w:rsidP="00222B37">
      <w:pPr>
        <w:jc w:val="both"/>
      </w:pPr>
      <w:r>
        <w:t xml:space="preserve"> 12) Etkili ve öğrenci merkezli eğitimi geliştirmek ve iyi uygulamaları teşvik etmek. </w:t>
      </w:r>
    </w:p>
    <w:p w:rsidR="00746D4E" w:rsidRDefault="00746D4E" w:rsidP="00222B37">
      <w:pPr>
        <w:jc w:val="both"/>
      </w:pPr>
      <w:r w:rsidRPr="00746D4E">
        <w:rPr>
          <w:b/>
        </w:rPr>
        <w:t>b) Eğitim Kurumlarına Yönelik Görevler:</w:t>
      </w:r>
      <w:r>
        <w:t xml:space="preserve"> </w:t>
      </w:r>
    </w:p>
    <w:p w:rsidR="00746D4E" w:rsidRDefault="00746D4E" w:rsidP="00222B37">
      <w:pPr>
        <w:jc w:val="both"/>
      </w:pPr>
      <w:r>
        <w:t xml:space="preserve">1) Eğitim ortamlarının fiziki imkânlarını geliştirmek, </w:t>
      </w:r>
    </w:p>
    <w:p w:rsidR="00746D4E" w:rsidRDefault="00746D4E" w:rsidP="00222B37">
      <w:pPr>
        <w:jc w:val="both"/>
      </w:pPr>
      <w:r>
        <w:t xml:space="preserve">2) Resmi eğitim kurumlarının açılması, kapatılması ve dönüştürülmesi işlemlerini yürütmek, </w:t>
      </w:r>
    </w:p>
    <w:p w:rsidR="00746D4E" w:rsidRDefault="00746D4E" w:rsidP="00222B37">
      <w:pPr>
        <w:jc w:val="both"/>
      </w:pPr>
      <w:r>
        <w:t xml:space="preserve">3) Öğrencilere barınma hizmeti sunulan eğitim kurumlarında bu hizmeti yürütmek, </w:t>
      </w:r>
    </w:p>
    <w:p w:rsidR="00746D4E" w:rsidRDefault="00746D4E" w:rsidP="00222B37">
      <w:pPr>
        <w:jc w:val="both"/>
      </w:pPr>
      <w:r>
        <w:t xml:space="preserve">4) Eğitim kurumları arasında işbirliğini sağlamak, </w:t>
      </w:r>
    </w:p>
    <w:p w:rsidR="00746D4E" w:rsidRDefault="00746D4E" w:rsidP="00222B37">
      <w:pPr>
        <w:jc w:val="both"/>
      </w:pPr>
      <w:r>
        <w:t xml:space="preserve">5) Eğitim kurumlarının idari kapasite ve yönetim kalitesinin geliştirilmesini sağlamak, </w:t>
      </w:r>
    </w:p>
    <w:p w:rsidR="00746D4E" w:rsidRDefault="00746D4E" w:rsidP="00222B37">
      <w:pPr>
        <w:jc w:val="both"/>
      </w:pPr>
      <w:r>
        <w:t xml:space="preserve">6) Eğitim kurumlarının hizmet, verimlilik ve donatım standartlarını uygulamak, yerel ihtiyaçlara göre belirlenen çerçevede standartlar geliştirmek ve uygulamak, </w:t>
      </w:r>
    </w:p>
    <w:p w:rsidR="00746D4E" w:rsidRDefault="00746D4E" w:rsidP="00222B37">
      <w:pPr>
        <w:jc w:val="both"/>
      </w:pPr>
      <w:r>
        <w:t xml:space="preserve">7) Eğitim kurumlarındaki iyi uygulama örneklerini teşvik etmek, yaygınlaşmasını sağlamak, </w:t>
      </w:r>
    </w:p>
    <w:p w:rsidR="00746D4E" w:rsidRDefault="00746D4E" w:rsidP="00222B37">
      <w:pPr>
        <w:jc w:val="both"/>
      </w:pPr>
      <w:r>
        <w:t>8) Eğitim kurumları arasındaki kalite ve sayısal farklılıkları giderecek tedbirler almak,</w:t>
      </w:r>
    </w:p>
    <w:p w:rsidR="00746D4E" w:rsidRDefault="00746D4E" w:rsidP="00222B37">
      <w:pPr>
        <w:jc w:val="both"/>
      </w:pPr>
      <w:r>
        <w:t xml:space="preserve"> 9) Kutlama veya anma gün ve haftalarının programlarını hazırlamak, uygulatmak, </w:t>
      </w:r>
    </w:p>
    <w:p w:rsidR="00746D4E" w:rsidRDefault="00746D4E" w:rsidP="00222B37">
      <w:pPr>
        <w:jc w:val="both"/>
      </w:pPr>
      <w:r>
        <w:t xml:space="preserve">10) Öğrenci velileri ve diğer tarafların eğitime desteklerini sağlayıcı faaliyetler yapmak. </w:t>
      </w:r>
    </w:p>
    <w:p w:rsidR="00746D4E" w:rsidRDefault="00746D4E" w:rsidP="00222B37">
      <w:pPr>
        <w:jc w:val="both"/>
      </w:pPr>
      <w:r w:rsidRPr="00746D4E">
        <w:rPr>
          <w:b/>
        </w:rPr>
        <w:t>c) Öğrencilere Yönelik Görevler:</w:t>
      </w:r>
      <w:r>
        <w:t xml:space="preserve"> </w:t>
      </w:r>
    </w:p>
    <w:p w:rsidR="00746D4E" w:rsidRDefault="00746D4E" w:rsidP="00222B37">
      <w:pPr>
        <w:jc w:val="both"/>
      </w:pPr>
      <w:r>
        <w:t xml:space="preserve">1) Rehberlik ve yöneltme/yönlendirme çalışmalarını planlamak, yürütülmesini sağlamak, </w:t>
      </w:r>
    </w:p>
    <w:p w:rsidR="00746D4E" w:rsidRDefault="00746D4E" w:rsidP="00222B37">
      <w:pPr>
        <w:jc w:val="both"/>
      </w:pPr>
      <w:r>
        <w:t xml:space="preserve">2) Öğrencilerin eğitim kurumlarına aidiyet duygusunu geliştirmeye yönelik çalışmalar yapmak, yaptırmak ve sonuçlarını raporlaştırmak, </w:t>
      </w:r>
    </w:p>
    <w:p w:rsidR="00746D4E" w:rsidRDefault="00746D4E" w:rsidP="00222B37">
      <w:pPr>
        <w:jc w:val="both"/>
      </w:pPr>
      <w:r>
        <w:t xml:space="preserve">3) Öğrencilerin kayıt-kabul, nakil, kontenjan, ödül, disiplin ve başarı değerlendirme iş ve işlemlerinin yürütülmesini sağlamak, </w:t>
      </w:r>
    </w:p>
    <w:p w:rsidR="00746D4E" w:rsidRDefault="00746D4E" w:rsidP="00222B37">
      <w:pPr>
        <w:jc w:val="both"/>
      </w:pPr>
      <w:r>
        <w:t xml:space="preserve">4) Öğrencilerin yatılılık ve burslulukla ilgili işlemlerini yürütmek, </w:t>
      </w:r>
    </w:p>
    <w:p w:rsidR="00746D4E" w:rsidRDefault="00746D4E" w:rsidP="00222B37">
      <w:pPr>
        <w:jc w:val="both"/>
      </w:pPr>
      <w:r>
        <w:lastRenderedPageBreak/>
        <w:t xml:space="preserve">5) Öğrencilerin ulusal ve uluslararası sosyal, kültürel, sportif ve izcilik etkinliklerine ilişkin iş ve işlemlerini yürütmek, </w:t>
      </w:r>
    </w:p>
    <w:p w:rsidR="00746D4E" w:rsidRDefault="00746D4E" w:rsidP="00222B37">
      <w:pPr>
        <w:jc w:val="both"/>
      </w:pPr>
      <w:r>
        <w:t xml:space="preserve">6) Öğrencilerin okul başarısını artıracak çalışmalar yapmak, yaptırmak, </w:t>
      </w:r>
    </w:p>
    <w:p w:rsidR="00746D4E" w:rsidRDefault="00746D4E" w:rsidP="00222B37">
      <w:pPr>
        <w:jc w:val="both"/>
      </w:pPr>
      <w:r>
        <w:t xml:space="preserve">7) Öğrencilerin eğitim sistemi dışında bırakılmamasını sağlayacak tedbirleri almak, </w:t>
      </w:r>
    </w:p>
    <w:p w:rsidR="00746D4E" w:rsidRDefault="00746D4E" w:rsidP="00222B37">
      <w:pPr>
        <w:jc w:val="both"/>
      </w:pPr>
      <w:r>
        <w:t xml:space="preserve">8) Yurtdışında eğitim alan öğrencilerle ilgili iş ve işlemleri yürütmek, </w:t>
      </w:r>
    </w:p>
    <w:p w:rsidR="00746D4E" w:rsidRDefault="00746D4E" w:rsidP="00222B37">
      <w:pPr>
        <w:jc w:val="both"/>
      </w:pPr>
      <w:r>
        <w:t xml:space="preserve">9) Öğrencilerin okul dışı etkinliklerine ilişkin çalışmalar yapmak, yaptırmak, </w:t>
      </w:r>
    </w:p>
    <w:p w:rsidR="00746D4E" w:rsidRDefault="00746D4E" w:rsidP="00222B37">
      <w:pPr>
        <w:jc w:val="both"/>
      </w:pPr>
      <w:r>
        <w:t>10) Sporcu öğrencilere yönelik hizmetleri planlamak, yürütülmesini sağlamak.</w:t>
      </w:r>
    </w:p>
    <w:p w:rsidR="00746D4E" w:rsidRDefault="00746D4E" w:rsidP="00222B37">
      <w:pPr>
        <w:jc w:val="both"/>
      </w:pPr>
      <w:r>
        <w:t xml:space="preserve"> 11) Okul sağlık hizmetlerinin yürütülmesini sağlamak, </w:t>
      </w:r>
    </w:p>
    <w:p w:rsidR="00746D4E" w:rsidRDefault="00746D4E" w:rsidP="00222B37">
      <w:pPr>
        <w:jc w:val="both"/>
      </w:pPr>
      <w:r>
        <w:t xml:space="preserve">12) Eğitim, danışmanlık hizmetlerinin yazışma ve koordinesinin yürütülmesini sağlamak. </w:t>
      </w:r>
    </w:p>
    <w:p w:rsidR="00746D4E" w:rsidRDefault="00746D4E" w:rsidP="00222B37">
      <w:pPr>
        <w:jc w:val="both"/>
      </w:pPr>
      <w:r w:rsidRPr="00746D4E">
        <w:rPr>
          <w:b/>
        </w:rPr>
        <w:t>ç) İzleme Ve Değerlendirmeye Yönelik Görevler:</w:t>
      </w:r>
      <w:r>
        <w:t xml:space="preserve"> </w:t>
      </w:r>
    </w:p>
    <w:p w:rsidR="00746D4E" w:rsidRDefault="00746D4E" w:rsidP="00222B37">
      <w:pPr>
        <w:jc w:val="both"/>
      </w:pPr>
      <w:r>
        <w:t xml:space="preserve">1) Eğitim kurumu yöneticilerinin performanslarını izlemek ve değerlendirmek, </w:t>
      </w:r>
    </w:p>
    <w:p w:rsidR="00746D4E" w:rsidRDefault="00746D4E" w:rsidP="00222B37">
      <w:pPr>
        <w:jc w:val="both"/>
      </w:pPr>
      <w:r>
        <w:t xml:space="preserve">2) Eğitim öğretim programlarının uygulanmasını izlemek ve değerlendirmek, </w:t>
      </w:r>
    </w:p>
    <w:p w:rsidR="00746D4E" w:rsidRDefault="00746D4E" w:rsidP="00222B37">
      <w:pPr>
        <w:jc w:val="both"/>
      </w:pPr>
      <w:r>
        <w:t xml:space="preserve">3) Öğretim materyallerinin kullanımını izlemek ve değerlendirmek, </w:t>
      </w:r>
    </w:p>
    <w:p w:rsidR="00746D4E" w:rsidRPr="00302655" w:rsidRDefault="00746D4E" w:rsidP="00222B37">
      <w:pPr>
        <w:jc w:val="both"/>
        <w:rPr>
          <w:rFonts w:ascii="Times New Roman" w:hAnsi="Times New Roman" w:cs="Times New Roman"/>
          <w:b/>
          <w:sz w:val="24"/>
          <w:szCs w:val="24"/>
        </w:rPr>
      </w:pPr>
      <w:r>
        <w:t>4) Öğretmen yeterliliklerini izlemek ve değerlendirmek.</w:t>
      </w:r>
    </w:p>
    <w:p w:rsidR="005640E9" w:rsidRPr="004527D2" w:rsidRDefault="003856BE" w:rsidP="003856BE">
      <w:pPr>
        <w:pStyle w:val="Balk1"/>
        <w:ind w:left="-709"/>
        <w:rPr>
          <w:sz w:val="24"/>
          <w:szCs w:val="24"/>
        </w:rPr>
      </w:pPr>
      <w:bookmarkStart w:id="13" w:name="_Toc7740348"/>
      <w:r>
        <w:rPr>
          <w:sz w:val="24"/>
          <w:szCs w:val="24"/>
        </w:rPr>
        <w:t xml:space="preserve">   2.6 </w:t>
      </w:r>
      <w:r w:rsidR="005640E9" w:rsidRPr="006F3077">
        <w:rPr>
          <w:sz w:val="24"/>
          <w:szCs w:val="24"/>
        </w:rPr>
        <w:t>PAYDAŞ ANALİZİ</w:t>
      </w:r>
      <w:bookmarkEnd w:id="13"/>
      <w:r w:rsidR="00BA7409">
        <w:rPr>
          <w:rFonts w:ascii="Times New Roman" w:hAnsi="Times New Roman" w:cs="Times New Roman"/>
          <w:sz w:val="24"/>
          <w:szCs w:val="24"/>
        </w:rPr>
        <w:tab/>
      </w:r>
    </w:p>
    <w:p w:rsidR="005640E9" w:rsidRPr="00302655" w:rsidRDefault="005640E9" w:rsidP="00857FBC">
      <w:pPr>
        <w:ind w:firstLine="708"/>
        <w:jc w:val="both"/>
        <w:rPr>
          <w:rFonts w:ascii="Times New Roman" w:hAnsi="Times New Roman" w:cs="Times New Roman"/>
          <w:b/>
          <w:sz w:val="24"/>
          <w:szCs w:val="24"/>
        </w:rPr>
      </w:pPr>
      <w:r w:rsidRPr="00302655">
        <w:rPr>
          <w:rFonts w:ascii="Times New Roman" w:hAnsi="Times New Roman" w:cs="Times New Roman"/>
          <w:sz w:val="24"/>
          <w:szCs w:val="24"/>
        </w:rPr>
        <w:t>İlçe Milli Eğitim Müdürlüğü bünyesindeki iç paydaşl</w:t>
      </w:r>
      <w:r w:rsidR="00BA7409">
        <w:rPr>
          <w:rFonts w:ascii="Times New Roman" w:hAnsi="Times New Roman" w:cs="Times New Roman"/>
          <w:sz w:val="24"/>
          <w:szCs w:val="24"/>
        </w:rPr>
        <w:t xml:space="preserve">arın beklenti ve görüşleri, 2019-2023 </w:t>
      </w:r>
      <w:r w:rsidRPr="00302655">
        <w:rPr>
          <w:rFonts w:ascii="Times New Roman" w:hAnsi="Times New Roman" w:cs="Times New Roman"/>
          <w:sz w:val="24"/>
          <w:szCs w:val="24"/>
        </w:rPr>
        <w:t xml:space="preserve">Stratejik Plan çalışmaları kapsamında yapılan paydaş görüş formları ile alınmıştır. Dış paydaşların beklenti ve görüşleri ise, birey veya kurumlarla yapılan ortak çalışmalar ve paydaş görüş formları ile tespit edilmiş ve Stratejik Plana yansıtılmıştır. </w:t>
      </w:r>
    </w:p>
    <w:p w:rsidR="00B5079E" w:rsidRDefault="005640E9" w:rsidP="00B5079E">
      <w:pPr>
        <w:ind w:firstLine="708"/>
        <w:jc w:val="both"/>
        <w:rPr>
          <w:rFonts w:ascii="Times New Roman" w:hAnsi="Times New Roman" w:cs="Times New Roman"/>
          <w:sz w:val="24"/>
          <w:szCs w:val="24"/>
        </w:rPr>
      </w:pPr>
      <w:r w:rsidRPr="00302655">
        <w:rPr>
          <w:rFonts w:ascii="Times New Roman" w:hAnsi="Times New Roman" w:cs="Times New Roman"/>
          <w:sz w:val="24"/>
          <w:szCs w:val="24"/>
        </w:rPr>
        <w:t xml:space="preserve">Paydaşlarla yapılan işbirliği ve ortaklıklar, Stratejik Planda yer alan faaliyetleri ve stratejileri şekillendirmiştir. Paydaşlarımızla kurduğumuz iletişim ve işbirliği kurumumuzu güçlendirirken, hedeflerimizin gerçekleşmesinde önemli bir paya sahiptir. </w:t>
      </w:r>
      <w:r w:rsidR="004527D2">
        <w:rPr>
          <w:rFonts w:ascii="Times New Roman" w:hAnsi="Times New Roman" w:cs="Times New Roman"/>
          <w:sz w:val="24"/>
          <w:szCs w:val="24"/>
        </w:rPr>
        <w:t>Paydaşlara eğitim öğretim sürecinde öncelik verilmesi gereken hedefler sorulduğunda %28,4 oranla Değerler Eğitimi ile etik ilkeler ve karakter gelişimini destekleme hedefine öncel</w:t>
      </w:r>
      <w:r w:rsidR="00857FBC">
        <w:rPr>
          <w:rFonts w:ascii="Times New Roman" w:hAnsi="Times New Roman" w:cs="Times New Roman"/>
          <w:sz w:val="24"/>
          <w:szCs w:val="24"/>
        </w:rPr>
        <w:t>ik verilmesi gerektiği sonucuna</w:t>
      </w:r>
      <w:r w:rsidR="004527D2">
        <w:rPr>
          <w:rFonts w:ascii="Times New Roman" w:hAnsi="Times New Roman" w:cs="Times New Roman"/>
          <w:sz w:val="24"/>
          <w:szCs w:val="24"/>
        </w:rPr>
        <w:t>ulaşılmıştır.</w:t>
      </w:r>
    </w:p>
    <w:p w:rsidR="0091221C" w:rsidRPr="0091221C" w:rsidRDefault="00E577D5" w:rsidP="00857FBC">
      <w:pPr>
        <w:ind w:firstLine="708"/>
        <w:jc w:val="both"/>
        <w:rPr>
          <w:rFonts w:ascii="Times New Roman" w:hAnsi="Times New Roman" w:cs="Times New Roman"/>
          <w:b/>
          <w:sz w:val="24"/>
          <w:szCs w:val="24"/>
        </w:rPr>
      </w:pPr>
      <w:r>
        <w:rPr>
          <w:rFonts w:ascii="Times New Roman" w:hAnsi="Times New Roman" w:cs="Times New Roman"/>
          <w:b/>
          <w:sz w:val="24"/>
          <w:szCs w:val="24"/>
        </w:rPr>
        <w:t>Şekil 2</w:t>
      </w:r>
      <w:r w:rsidR="0091221C" w:rsidRPr="0091221C">
        <w:rPr>
          <w:rFonts w:ascii="Times New Roman" w:hAnsi="Times New Roman" w:cs="Times New Roman"/>
          <w:b/>
          <w:sz w:val="24"/>
          <w:szCs w:val="24"/>
        </w:rPr>
        <w:t>:</w:t>
      </w:r>
      <w:r w:rsidR="009C0698">
        <w:rPr>
          <w:rFonts w:ascii="Times New Roman" w:hAnsi="Times New Roman" w:cs="Times New Roman"/>
          <w:b/>
          <w:sz w:val="24"/>
          <w:szCs w:val="24"/>
        </w:rPr>
        <w:t xml:space="preserve"> </w:t>
      </w:r>
      <w:r w:rsidR="0091221C" w:rsidRPr="0091221C">
        <w:rPr>
          <w:rFonts w:ascii="Times New Roman" w:hAnsi="Times New Roman" w:cs="Times New Roman"/>
          <w:b/>
          <w:sz w:val="24"/>
          <w:szCs w:val="24"/>
        </w:rPr>
        <w:t>Öncelik Verilmesi Gereken Faaliyet Alanları</w:t>
      </w:r>
    </w:p>
    <w:p w:rsidR="008D7C4B" w:rsidRDefault="004527D2" w:rsidP="00857FBC">
      <w:pPr>
        <w:ind w:firstLine="708"/>
        <w:jc w:val="both"/>
        <w:rPr>
          <w:rFonts w:ascii="Times New Roman" w:hAnsi="Times New Roman" w:cs="Times New Roman"/>
          <w:sz w:val="24"/>
          <w:szCs w:val="24"/>
        </w:rPr>
      </w:pPr>
      <w:r>
        <w:rPr>
          <w:rFonts w:ascii="Times New Roman" w:hAnsi="Times New Roman" w:cs="Times New Roman"/>
          <w:noProof/>
          <w:sz w:val="24"/>
          <w:szCs w:val="24"/>
          <w:lang w:val="tr-TR" w:eastAsia="tr-TR" w:bidi="ar-SA"/>
        </w:rPr>
        <w:lastRenderedPageBreak/>
        <w:drawing>
          <wp:inline distT="0" distB="0" distL="0" distR="0">
            <wp:extent cx="5308324" cy="3212327"/>
            <wp:effectExtent l="19050" t="0" r="6626" b="0"/>
            <wp:docPr id="9" name="6 Resim" descr="Önceliğim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nceliğimiz.jpg"/>
                    <pic:cNvPicPr/>
                  </pic:nvPicPr>
                  <pic:blipFill>
                    <a:blip r:embed="rId16" cstate="print"/>
                    <a:stretch>
                      <a:fillRect/>
                    </a:stretch>
                  </pic:blipFill>
                  <pic:spPr>
                    <a:xfrm>
                      <a:off x="0" y="0"/>
                      <a:ext cx="5308324" cy="3212327"/>
                    </a:xfrm>
                    <a:prstGeom prst="rect">
                      <a:avLst/>
                    </a:prstGeom>
                  </pic:spPr>
                </pic:pic>
              </a:graphicData>
            </a:graphic>
          </wp:inline>
        </w:drawing>
      </w:r>
    </w:p>
    <w:p w:rsidR="0091221C" w:rsidRDefault="00B60CE8" w:rsidP="009C0698">
      <w:pPr>
        <w:ind w:firstLine="708"/>
        <w:jc w:val="both"/>
        <w:rPr>
          <w:rFonts w:ascii="Times New Roman" w:hAnsi="Times New Roman" w:cs="Times New Roman"/>
          <w:sz w:val="24"/>
          <w:szCs w:val="24"/>
        </w:rPr>
      </w:pPr>
      <w:r>
        <w:rPr>
          <w:rFonts w:ascii="Times New Roman" w:hAnsi="Times New Roman" w:cs="Times New Roman"/>
          <w:sz w:val="24"/>
          <w:szCs w:val="24"/>
        </w:rPr>
        <w:t>Paydaşlarımıza hedeflerimize ulaşmamız için hangi alanla ilgili iyileştirmelere ihtiyaç olduğu sorulmuştur.</w:t>
      </w:r>
    </w:p>
    <w:p w:rsidR="00B60CE8" w:rsidRDefault="00E577D5" w:rsidP="00222B37">
      <w:pPr>
        <w:ind w:firstLine="708"/>
        <w:jc w:val="both"/>
        <w:rPr>
          <w:rFonts w:ascii="Times New Roman" w:hAnsi="Times New Roman" w:cs="Times New Roman"/>
          <w:sz w:val="24"/>
          <w:szCs w:val="24"/>
        </w:rPr>
      </w:pPr>
      <w:r>
        <w:rPr>
          <w:rFonts w:ascii="Times New Roman" w:hAnsi="Times New Roman" w:cs="Times New Roman"/>
          <w:b/>
          <w:sz w:val="24"/>
          <w:szCs w:val="24"/>
        </w:rPr>
        <w:t>Şekil 3</w:t>
      </w:r>
      <w:r w:rsidR="00257675" w:rsidRPr="0091221C">
        <w:rPr>
          <w:rFonts w:ascii="Times New Roman" w:hAnsi="Times New Roman" w:cs="Times New Roman"/>
          <w:b/>
          <w:sz w:val="24"/>
          <w:szCs w:val="24"/>
        </w:rPr>
        <w:t>: İyileştirme</w:t>
      </w:r>
      <w:r w:rsidR="0091221C" w:rsidRPr="0091221C">
        <w:rPr>
          <w:rFonts w:ascii="Times New Roman" w:hAnsi="Times New Roman" w:cs="Times New Roman"/>
          <w:b/>
          <w:sz w:val="24"/>
          <w:szCs w:val="24"/>
        </w:rPr>
        <w:t xml:space="preserve"> Öncelikleri</w:t>
      </w:r>
    </w:p>
    <w:p w:rsidR="00111B48" w:rsidRDefault="00B60CE8" w:rsidP="005640E9">
      <w:pPr>
        <w:jc w:val="both"/>
        <w:rPr>
          <w:rFonts w:ascii="Times New Roman" w:hAnsi="Times New Roman" w:cs="Times New Roman"/>
          <w:sz w:val="24"/>
          <w:szCs w:val="24"/>
        </w:rPr>
      </w:pPr>
      <w:r>
        <w:rPr>
          <w:rFonts w:ascii="Times New Roman" w:hAnsi="Times New Roman" w:cs="Times New Roman"/>
          <w:noProof/>
          <w:sz w:val="24"/>
          <w:szCs w:val="24"/>
          <w:lang w:val="tr-TR" w:eastAsia="tr-TR" w:bidi="ar-SA"/>
        </w:rPr>
        <w:drawing>
          <wp:inline distT="0" distB="0" distL="0" distR="0">
            <wp:extent cx="5498026" cy="3299792"/>
            <wp:effectExtent l="19050" t="0" r="7424" b="0"/>
            <wp:docPr id="11" name="10 Resim" descr="İyileştirme alanlar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ileştirme alanları.jpg"/>
                    <pic:cNvPicPr/>
                  </pic:nvPicPr>
                  <pic:blipFill>
                    <a:blip r:embed="rId17" cstate="print"/>
                    <a:stretch>
                      <a:fillRect/>
                    </a:stretch>
                  </pic:blipFill>
                  <pic:spPr>
                    <a:xfrm>
                      <a:off x="0" y="0"/>
                      <a:ext cx="5501159" cy="3301673"/>
                    </a:xfrm>
                    <a:prstGeom prst="rect">
                      <a:avLst/>
                    </a:prstGeom>
                  </pic:spPr>
                </pic:pic>
              </a:graphicData>
            </a:graphic>
          </wp:inline>
        </w:drawing>
      </w:r>
    </w:p>
    <w:p w:rsidR="00B60CE8" w:rsidRDefault="00B60CE8" w:rsidP="00152264">
      <w:pPr>
        <w:ind w:firstLine="708"/>
        <w:jc w:val="both"/>
        <w:rPr>
          <w:rFonts w:ascii="Times New Roman" w:hAnsi="Times New Roman" w:cs="Times New Roman"/>
          <w:sz w:val="24"/>
          <w:szCs w:val="24"/>
        </w:rPr>
      </w:pPr>
      <w:r>
        <w:rPr>
          <w:rFonts w:ascii="Times New Roman" w:hAnsi="Times New Roman" w:cs="Times New Roman"/>
          <w:sz w:val="24"/>
          <w:szCs w:val="24"/>
        </w:rPr>
        <w:t>Tabloda görüldüğü gibi okul binaları ve bahçeleri,</w:t>
      </w:r>
      <w:r w:rsidR="00857FBC">
        <w:rPr>
          <w:rFonts w:ascii="Times New Roman" w:hAnsi="Times New Roman" w:cs="Times New Roman"/>
          <w:sz w:val="24"/>
          <w:szCs w:val="24"/>
        </w:rPr>
        <w:t xml:space="preserve"> </w:t>
      </w:r>
      <w:r>
        <w:rPr>
          <w:rFonts w:ascii="Times New Roman" w:hAnsi="Times New Roman" w:cs="Times New Roman"/>
          <w:sz w:val="24"/>
          <w:szCs w:val="24"/>
        </w:rPr>
        <w:t>öğretim meteryalleri ve donatımı ile okul kütüphaneleri ile ders dışı etkinlik alanları %25 ile yakın oranlarda öncelikli olarak iyileştirilmesi gereken alanlar olarak ön plana çıkmıştır.</w:t>
      </w:r>
    </w:p>
    <w:p w:rsidR="0091221C" w:rsidRDefault="00B60CE8" w:rsidP="00152264">
      <w:pPr>
        <w:ind w:firstLine="708"/>
        <w:jc w:val="both"/>
        <w:rPr>
          <w:rFonts w:ascii="Times New Roman" w:hAnsi="Times New Roman" w:cs="Times New Roman"/>
          <w:sz w:val="24"/>
          <w:szCs w:val="24"/>
        </w:rPr>
      </w:pPr>
      <w:r>
        <w:rPr>
          <w:rFonts w:ascii="Times New Roman" w:hAnsi="Times New Roman" w:cs="Times New Roman"/>
          <w:sz w:val="24"/>
          <w:szCs w:val="24"/>
        </w:rPr>
        <w:t>Paydaş anketinde müdürlüğümüzün hizmet sunduğu alanlar içinde en çok memnunun olunan alan eğitim öğretim alanı olmuştur.</w:t>
      </w:r>
    </w:p>
    <w:p w:rsidR="0091221C" w:rsidRPr="0091221C" w:rsidRDefault="00E577D5" w:rsidP="00857FBC">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Şekil 4</w:t>
      </w:r>
      <w:r w:rsidR="00257675" w:rsidRPr="0091221C">
        <w:rPr>
          <w:rFonts w:ascii="Times New Roman" w:hAnsi="Times New Roman" w:cs="Times New Roman"/>
          <w:b/>
          <w:sz w:val="24"/>
          <w:szCs w:val="24"/>
        </w:rPr>
        <w:t>: Memnun</w:t>
      </w:r>
      <w:r w:rsidR="0091221C" w:rsidRPr="0091221C">
        <w:rPr>
          <w:rFonts w:ascii="Times New Roman" w:hAnsi="Times New Roman" w:cs="Times New Roman"/>
          <w:b/>
          <w:sz w:val="24"/>
          <w:szCs w:val="24"/>
        </w:rPr>
        <w:t xml:space="preserve"> Olunan Hizmet Alanları</w:t>
      </w:r>
    </w:p>
    <w:p w:rsidR="00152264" w:rsidRDefault="00B60CE8" w:rsidP="005640E9">
      <w:pPr>
        <w:jc w:val="both"/>
        <w:rPr>
          <w:rFonts w:ascii="Times New Roman" w:hAnsi="Times New Roman" w:cs="Times New Roman"/>
          <w:sz w:val="24"/>
          <w:szCs w:val="24"/>
        </w:rPr>
      </w:pPr>
      <w:r>
        <w:rPr>
          <w:rFonts w:ascii="Times New Roman" w:hAnsi="Times New Roman" w:cs="Times New Roman"/>
          <w:noProof/>
          <w:sz w:val="24"/>
          <w:szCs w:val="24"/>
          <w:lang w:val="tr-TR" w:eastAsia="tr-TR" w:bidi="ar-SA"/>
        </w:rPr>
        <w:drawing>
          <wp:inline distT="0" distB="0" distL="0" distR="0">
            <wp:extent cx="5041664" cy="3053301"/>
            <wp:effectExtent l="19050" t="0" r="6586" b="0"/>
            <wp:docPr id="12" name="11 Resim" descr="Memnuniyet alanlar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nuniyet alanları.jpg"/>
                    <pic:cNvPicPr/>
                  </pic:nvPicPr>
                  <pic:blipFill>
                    <a:blip r:embed="rId18" cstate="print"/>
                    <a:stretch>
                      <a:fillRect/>
                    </a:stretch>
                  </pic:blipFill>
                  <pic:spPr>
                    <a:xfrm>
                      <a:off x="0" y="0"/>
                      <a:ext cx="5041664" cy="3053301"/>
                    </a:xfrm>
                    <a:prstGeom prst="rect">
                      <a:avLst/>
                    </a:prstGeom>
                  </pic:spPr>
                </pic:pic>
              </a:graphicData>
            </a:graphic>
          </wp:inline>
        </w:drawing>
      </w:r>
    </w:p>
    <w:p w:rsidR="005640E9" w:rsidRPr="00302655" w:rsidRDefault="003856BE" w:rsidP="00CE0611">
      <w:pPr>
        <w:pStyle w:val="Balk1"/>
      </w:pPr>
      <w:bookmarkStart w:id="14" w:name="_Toc533002153"/>
      <w:bookmarkStart w:id="15" w:name="_Toc7740349"/>
      <w:r>
        <w:t xml:space="preserve">2.7 </w:t>
      </w:r>
      <w:r w:rsidR="000F1B83">
        <w:t>Kuruluş İçİ Analİ</w:t>
      </w:r>
      <w:r w:rsidR="005640E9" w:rsidRPr="00302655">
        <w:t>z</w:t>
      </w:r>
      <w:bookmarkEnd w:id="14"/>
      <w:bookmarkEnd w:id="15"/>
    </w:p>
    <w:p w:rsidR="006A0780" w:rsidRDefault="000D2578" w:rsidP="005640E9">
      <w:pPr>
        <w:jc w:val="both"/>
        <w:rPr>
          <w:rFonts w:ascii="Times New Roman" w:hAnsi="Times New Roman" w:cs="Times New Roman"/>
          <w:b/>
          <w:sz w:val="24"/>
          <w:szCs w:val="24"/>
        </w:rPr>
      </w:pPr>
      <w:r>
        <w:rPr>
          <w:rFonts w:ascii="Times New Roman" w:hAnsi="Times New Roman" w:cs="Times New Roman"/>
          <w:b/>
          <w:sz w:val="24"/>
          <w:szCs w:val="24"/>
        </w:rPr>
        <w:t>Kurum Kültürü Analizi</w:t>
      </w:r>
    </w:p>
    <w:p w:rsidR="00745A9A" w:rsidRPr="00FC4DB8" w:rsidRDefault="00745A9A" w:rsidP="00FC4DB8">
      <w:pPr>
        <w:jc w:val="both"/>
        <w:rPr>
          <w:sz w:val="24"/>
          <w:szCs w:val="24"/>
        </w:rPr>
      </w:pPr>
      <w:r w:rsidRPr="00FC4DB8">
        <w:rPr>
          <w:sz w:val="24"/>
          <w:szCs w:val="24"/>
        </w:rPr>
        <w:t>İlçe Milli Eğitim Müdürlüğümüzün kurum kültürü analiz çalışması 2019-2023 Stratejik Plan hazırlık çalışmaları kapsamında  2018 Aralık ayı içinde tamamlanmıştır. Bu çalışma sonuçları genel hatlarıyla aşağıda sunulmuştur.</w:t>
      </w:r>
    </w:p>
    <w:p w:rsidR="00745A9A" w:rsidRPr="00FC4DB8" w:rsidRDefault="00745A9A" w:rsidP="00745A9A">
      <w:pPr>
        <w:rPr>
          <w:b/>
          <w:bCs/>
          <w:sz w:val="24"/>
          <w:szCs w:val="24"/>
        </w:rPr>
      </w:pPr>
      <w:r w:rsidRPr="00FC4DB8">
        <w:rPr>
          <w:b/>
          <w:bCs/>
          <w:sz w:val="24"/>
          <w:szCs w:val="24"/>
        </w:rPr>
        <w:t>Çalışma sonuçlarına göre geliştirmeye açık alanlar öncelik sırasına göre aşağıda sıralanmıştır;</w:t>
      </w:r>
    </w:p>
    <w:p w:rsidR="00745A9A" w:rsidRPr="00FC4DB8" w:rsidRDefault="00745A9A" w:rsidP="00FC4DB8">
      <w:pPr>
        <w:jc w:val="both"/>
        <w:rPr>
          <w:sz w:val="24"/>
          <w:szCs w:val="24"/>
        </w:rPr>
      </w:pPr>
      <w:r w:rsidRPr="00FC4DB8">
        <w:rPr>
          <w:sz w:val="24"/>
          <w:szCs w:val="24"/>
        </w:rPr>
        <w:t>1- Ödül ve Ceza Sistemi, 2- Motivasyon Mekanizmaları, 3- İnsan kaynaklarının/entelektüel sermayenin yapısı ve katılımcılık anlayışı, 4- Kurum içi iletişim, 5- Çalışanların güçlendirilmesi ve karar alma süreçlerine etkin katılımları, 6- Örgütsel öğrenme, bilgi paylaşımı ve birimler arası koordinasyon, 7- Paydaş Yönetim Stratejisidir.</w:t>
      </w:r>
    </w:p>
    <w:p w:rsidR="00745A9A" w:rsidRPr="00FC4DB8" w:rsidRDefault="00745A9A" w:rsidP="00745A9A">
      <w:pPr>
        <w:rPr>
          <w:b/>
          <w:bCs/>
          <w:sz w:val="24"/>
          <w:szCs w:val="24"/>
        </w:rPr>
      </w:pPr>
      <w:r w:rsidRPr="00FC4DB8">
        <w:rPr>
          <w:b/>
          <w:bCs/>
          <w:sz w:val="24"/>
          <w:szCs w:val="24"/>
        </w:rPr>
        <w:t>Gerçekleştirilen analizlere göre kurumun güçlü olduğu alanlar öncelik sırasına göre:</w:t>
      </w:r>
    </w:p>
    <w:p w:rsidR="00745A9A" w:rsidRPr="00FC4DB8" w:rsidRDefault="00745A9A" w:rsidP="00FC4DB8">
      <w:pPr>
        <w:jc w:val="both"/>
        <w:rPr>
          <w:sz w:val="24"/>
          <w:szCs w:val="24"/>
        </w:rPr>
      </w:pPr>
      <w:r w:rsidRPr="00FC4DB8">
        <w:rPr>
          <w:sz w:val="24"/>
          <w:szCs w:val="24"/>
        </w:rPr>
        <w:t>1- İnformal iletişim 2- Çalışanlar arası bilgi paylaşımı ve iş birliği, 3- Takım çalışmasına yatkınlık, 4- Yöneticilerin (orta düzey) bilgi paylaşımına ve iş birliğine açıklığı, 5- Yöneticilerin (orta düzey) katılımcılığı desteklemeleri, 6</w:t>
      </w:r>
      <w:r w:rsidR="00C949E4" w:rsidRPr="00FC4DB8">
        <w:rPr>
          <w:sz w:val="24"/>
          <w:szCs w:val="24"/>
        </w:rPr>
        <w:t>- D</w:t>
      </w:r>
      <w:r w:rsidRPr="00FC4DB8">
        <w:rPr>
          <w:sz w:val="24"/>
          <w:szCs w:val="24"/>
        </w:rPr>
        <w:t>ış çevrede meydana gele</w:t>
      </w:r>
      <w:r w:rsidR="00C949E4" w:rsidRPr="00FC4DB8">
        <w:rPr>
          <w:sz w:val="24"/>
          <w:szCs w:val="24"/>
        </w:rPr>
        <w:t>n değişimlere ayak uydurabilme</w:t>
      </w:r>
      <w:r w:rsidRPr="00FC4DB8">
        <w:rPr>
          <w:sz w:val="24"/>
          <w:szCs w:val="24"/>
        </w:rPr>
        <w:t xml:space="preserve"> 7- Yeni fikirlerin ve fark</w:t>
      </w:r>
      <w:r w:rsidR="00C949E4" w:rsidRPr="00FC4DB8">
        <w:rPr>
          <w:sz w:val="24"/>
          <w:szCs w:val="24"/>
        </w:rPr>
        <w:t>lı görüşlerin desteklenmesidir.</w:t>
      </w:r>
    </w:p>
    <w:p w:rsidR="00257675" w:rsidRDefault="005640E9" w:rsidP="00C949E4">
      <w:pPr>
        <w:jc w:val="both"/>
        <w:rPr>
          <w:rFonts w:ascii="Times New Roman" w:hAnsi="Times New Roman" w:cs="Times New Roman"/>
          <w:b/>
          <w:sz w:val="24"/>
          <w:szCs w:val="24"/>
        </w:rPr>
      </w:pPr>
      <w:r w:rsidRPr="00FC4DB8">
        <w:rPr>
          <w:rFonts w:ascii="Times New Roman" w:hAnsi="Times New Roman" w:cs="Times New Roman"/>
          <w:b/>
          <w:sz w:val="24"/>
          <w:szCs w:val="24"/>
        </w:rPr>
        <w:t>Teşkilat Yapısı</w:t>
      </w:r>
    </w:p>
    <w:p w:rsidR="00C949E4" w:rsidRPr="00C949E4" w:rsidRDefault="00C949E4" w:rsidP="00C949E4">
      <w:pPr>
        <w:jc w:val="both"/>
        <w:rPr>
          <w:rFonts w:ascii="Times New Roman" w:hAnsi="Times New Roman" w:cs="Times New Roman"/>
          <w:b/>
          <w:sz w:val="24"/>
          <w:szCs w:val="24"/>
        </w:rPr>
      </w:pPr>
      <w:r w:rsidRPr="00FC4DB8">
        <w:rPr>
          <w:sz w:val="24"/>
          <w:szCs w:val="24"/>
        </w:rPr>
        <w:t>Bakanlık teşkilat yapısı ve görevleri 10.07.2018 tarihli ve 30474 sayılı Resmî Gazete’de yayımlanarak yürürlüğe giren Cumhurbaşkanlığı Teşkilatı Hakkında Cumhurbaşkanlığı Kararnamesi’ne göre düzenlenmektedir.</w:t>
      </w:r>
    </w:p>
    <w:p w:rsidR="002510F9" w:rsidRDefault="000F1B83" w:rsidP="00257675">
      <w:pPr>
        <w:rPr>
          <w:b/>
          <w:sz w:val="24"/>
          <w:szCs w:val="24"/>
        </w:rPr>
      </w:pPr>
      <w:r>
        <w:rPr>
          <w:b/>
          <w:sz w:val="24"/>
          <w:szCs w:val="24"/>
        </w:rPr>
        <w:lastRenderedPageBreak/>
        <w:t>Şekil 5</w:t>
      </w:r>
      <w:r w:rsidR="0091221C">
        <w:rPr>
          <w:b/>
          <w:sz w:val="24"/>
          <w:szCs w:val="24"/>
        </w:rPr>
        <w:t xml:space="preserve">: </w:t>
      </w:r>
      <w:r>
        <w:rPr>
          <w:b/>
          <w:sz w:val="24"/>
          <w:szCs w:val="24"/>
        </w:rPr>
        <w:t>İlçe Milli Eğitim Müdürlüğü Teşkilat Şeması</w:t>
      </w:r>
    </w:p>
    <w:p w:rsidR="000F1B83" w:rsidRDefault="000F1B83" w:rsidP="002510F9">
      <w:pPr>
        <w:rPr>
          <w:rFonts w:ascii="Times New Roman" w:hAnsi="Times New Roman" w:cs="Times New Roman"/>
          <w:b/>
          <w:sz w:val="24"/>
          <w:szCs w:val="24"/>
        </w:rPr>
      </w:pPr>
      <w:r>
        <w:rPr>
          <w:rFonts w:ascii="Times New Roman" w:hAnsi="Times New Roman" w:cs="Times New Roman"/>
          <w:b/>
          <w:noProof/>
          <w:sz w:val="24"/>
          <w:szCs w:val="24"/>
          <w:lang w:val="tr-TR" w:eastAsia="tr-TR" w:bidi="ar-SA"/>
        </w:rPr>
        <w:drawing>
          <wp:anchor distT="0" distB="0" distL="114300" distR="114300" simplePos="0" relativeHeight="251783680" behindDoc="0" locked="0" layoutInCell="1" allowOverlap="1">
            <wp:simplePos x="0" y="0"/>
            <wp:positionH relativeFrom="margin">
              <wp:posOffset>-402590</wp:posOffset>
            </wp:positionH>
            <wp:positionV relativeFrom="margin">
              <wp:posOffset>545465</wp:posOffset>
            </wp:positionV>
            <wp:extent cx="6330315" cy="6271895"/>
            <wp:effectExtent l="0" t="38100" r="0" b="52705"/>
            <wp:wrapSquare wrapText="bothSides"/>
            <wp:docPr id="7"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765AC8" w:rsidRPr="002510F9" w:rsidRDefault="00C949E4" w:rsidP="002510F9">
      <w:pPr>
        <w:rPr>
          <w:b/>
          <w:sz w:val="24"/>
          <w:szCs w:val="24"/>
        </w:rPr>
      </w:pPr>
      <w:r>
        <w:rPr>
          <w:rFonts w:ascii="Times New Roman" w:hAnsi="Times New Roman" w:cs="Times New Roman"/>
          <w:b/>
          <w:sz w:val="24"/>
          <w:szCs w:val="24"/>
        </w:rPr>
        <w:t>İnsan Kaynakları</w:t>
      </w:r>
    </w:p>
    <w:p w:rsidR="004C7C6C" w:rsidRPr="001A5C8D" w:rsidRDefault="004C7C6C" w:rsidP="001A5C8D">
      <w:pPr>
        <w:jc w:val="both"/>
        <w:rPr>
          <w:sz w:val="24"/>
          <w:szCs w:val="24"/>
        </w:rPr>
      </w:pPr>
      <w:r w:rsidRPr="001A5C8D">
        <w:rPr>
          <w:sz w:val="24"/>
          <w:szCs w:val="24"/>
        </w:rPr>
        <w:t>Eğitim sistemlerinin nihai amacı; topluma faydalı, toplumsal değerleri gözeten, etkili iletişim becerilerine sahip, değişime uyum sağlayabilen, öğrenmeyi öğrenen, bilişim teknolojilerini verimli kullanabilen, kendisiyle ve toplumla barışık, inisiyatif alan, araştıran, sorgulayan ve eleştirel düşünme becerilerine sahip özgür bireyler yetiştirebilmektir.</w:t>
      </w:r>
    </w:p>
    <w:p w:rsidR="004C7C6C" w:rsidRPr="001A5C8D" w:rsidRDefault="004C7C6C" w:rsidP="001A5C8D">
      <w:pPr>
        <w:jc w:val="both"/>
        <w:rPr>
          <w:sz w:val="24"/>
          <w:szCs w:val="24"/>
        </w:rPr>
      </w:pPr>
      <w:r w:rsidRPr="001A5C8D">
        <w:rPr>
          <w:sz w:val="24"/>
          <w:szCs w:val="24"/>
        </w:rPr>
        <w:lastRenderedPageBreak/>
        <w:t>Başarımı artırmak amacıyla kurumun yapı ve stratejisiyle tutarlı iş gücünün bulunması, seçilmesi, eğitilmesi ve denetlenmesine yönelik etkinlikler bütünü olarak tanımlanan insan kaynakları yönetimi Bakanlığımızın önemle üzerinde durduğu temel süreçlerden biridir.</w:t>
      </w:r>
    </w:p>
    <w:p w:rsidR="004C7C6C" w:rsidRPr="001A5C8D" w:rsidRDefault="004C7C6C" w:rsidP="001A5C8D">
      <w:pPr>
        <w:jc w:val="both"/>
        <w:rPr>
          <w:sz w:val="24"/>
          <w:szCs w:val="24"/>
        </w:rPr>
      </w:pPr>
      <w:r w:rsidRPr="001A5C8D">
        <w:rPr>
          <w:sz w:val="24"/>
          <w:szCs w:val="24"/>
        </w:rPr>
        <w:t>Kurumlarda insan kaynaklarını, organizasyonel amaçlar doğrultusunda en verimli şekilde kullanmak; insan kaynağının iç ve dış gelişmelere uygun olarak etkin bir şekilde planlanmasını, geliştirilmesini ve değerlendirilmesini sağlamak kurumun verimliliği açısından büyük önem taşımaktadır.</w:t>
      </w:r>
    </w:p>
    <w:p w:rsidR="00C416D4" w:rsidRPr="002B0FC3" w:rsidRDefault="000C3A82" w:rsidP="002B0FC3">
      <w:pPr>
        <w:shd w:val="clear" w:color="auto" w:fill="FFFFFF" w:themeFill="background1"/>
        <w:jc w:val="both"/>
        <w:rPr>
          <w:color w:val="000000" w:themeColor="text1"/>
          <w:sz w:val="24"/>
          <w:szCs w:val="24"/>
        </w:rPr>
      </w:pPr>
      <w:r w:rsidRPr="002B0FC3">
        <w:rPr>
          <w:color w:val="000000" w:themeColor="text1"/>
          <w:sz w:val="24"/>
          <w:szCs w:val="24"/>
        </w:rPr>
        <w:t>M</w:t>
      </w:r>
      <w:r w:rsidR="002B0FC3" w:rsidRPr="002B0FC3">
        <w:rPr>
          <w:color w:val="000000" w:themeColor="text1"/>
          <w:sz w:val="24"/>
          <w:szCs w:val="24"/>
        </w:rPr>
        <w:t>üdürlüğümüz ve bağlı Kurumlarda</w:t>
      </w:r>
      <w:r w:rsidR="004C7C6C" w:rsidRPr="002B0FC3">
        <w:rPr>
          <w:color w:val="000000" w:themeColor="text1"/>
          <w:sz w:val="24"/>
          <w:szCs w:val="24"/>
        </w:rPr>
        <w:t xml:space="preserve"> Mart 2019 tarihi itibarıyla </w:t>
      </w:r>
      <w:r w:rsidR="002B0FC3">
        <w:rPr>
          <w:color w:val="000000" w:themeColor="text1"/>
          <w:sz w:val="24"/>
          <w:szCs w:val="24"/>
        </w:rPr>
        <w:t>toplam</w:t>
      </w:r>
      <w:r w:rsidR="004C7C6C" w:rsidRPr="002B0FC3">
        <w:rPr>
          <w:color w:val="000000" w:themeColor="text1"/>
          <w:sz w:val="24"/>
          <w:szCs w:val="24"/>
        </w:rPr>
        <w:t xml:space="preserve"> </w:t>
      </w:r>
      <w:r w:rsidR="002B0FC3" w:rsidRPr="002B0FC3">
        <w:rPr>
          <w:color w:val="000000" w:themeColor="text1"/>
          <w:sz w:val="24"/>
          <w:szCs w:val="24"/>
        </w:rPr>
        <w:t xml:space="preserve">586 </w:t>
      </w:r>
      <w:r w:rsidR="001A5C8D" w:rsidRPr="002B0FC3">
        <w:rPr>
          <w:color w:val="000000" w:themeColor="text1"/>
          <w:sz w:val="24"/>
          <w:szCs w:val="24"/>
        </w:rPr>
        <w:t>p</w:t>
      </w:r>
      <w:r w:rsidR="004C7C6C" w:rsidRPr="002B0FC3">
        <w:rPr>
          <w:color w:val="000000" w:themeColor="text1"/>
          <w:sz w:val="24"/>
          <w:szCs w:val="24"/>
        </w:rPr>
        <w:t xml:space="preserve">ersonel ile çalışmalarını sürdürmektedir. </w:t>
      </w:r>
    </w:p>
    <w:p w:rsidR="000C3A82" w:rsidRPr="00C11C72" w:rsidRDefault="00C11C72" w:rsidP="000C3A82">
      <w:pPr>
        <w:pStyle w:val="AralkYok"/>
        <w:jc w:val="both"/>
        <w:rPr>
          <w:rFonts w:cstheme="minorHAnsi"/>
          <w:b/>
          <w:sz w:val="24"/>
          <w:szCs w:val="24"/>
        </w:rPr>
      </w:pPr>
      <w:r w:rsidRPr="00C11C72">
        <w:rPr>
          <w:rFonts w:cstheme="minorHAnsi"/>
          <w:b/>
          <w:sz w:val="24"/>
          <w:szCs w:val="24"/>
        </w:rPr>
        <w:t xml:space="preserve">Tablo 2: </w:t>
      </w:r>
      <w:r w:rsidR="000C3A82" w:rsidRPr="00C11C72">
        <w:rPr>
          <w:rFonts w:cstheme="minorHAnsi"/>
          <w:b/>
          <w:sz w:val="24"/>
          <w:szCs w:val="24"/>
        </w:rPr>
        <w:t>İlçe Milli Eğitim Müdürlüğü Kadro ve Personel Durumu</w:t>
      </w:r>
    </w:p>
    <w:p w:rsidR="000C3A82" w:rsidRPr="00373135" w:rsidRDefault="000C3A82" w:rsidP="000C3A82">
      <w:pPr>
        <w:pStyle w:val="AralkYok"/>
        <w:jc w:val="both"/>
        <w:rPr>
          <w:rFonts w:ascii="Arial" w:hAnsi="Arial" w:cs="Arial"/>
          <w:b/>
        </w:rPr>
      </w:pPr>
    </w:p>
    <w:tbl>
      <w:tblPr>
        <w:tblStyle w:val="AkKlavuz-Vurgu5"/>
        <w:tblW w:w="9375" w:type="dxa"/>
        <w:jc w:val="center"/>
        <w:tblLayout w:type="fixed"/>
        <w:tblLook w:val="04A0" w:firstRow="1" w:lastRow="0" w:firstColumn="1" w:lastColumn="0" w:noHBand="0" w:noVBand="1"/>
      </w:tblPr>
      <w:tblGrid>
        <w:gridCol w:w="4621"/>
        <w:gridCol w:w="898"/>
        <w:gridCol w:w="1974"/>
        <w:gridCol w:w="1042"/>
        <w:gridCol w:w="840"/>
      </w:tblGrid>
      <w:tr w:rsidR="000C3A82" w:rsidRPr="00373135" w:rsidTr="002B0FC3">
        <w:trPr>
          <w:cnfStyle w:val="100000000000" w:firstRow="1" w:lastRow="0" w:firstColumn="0" w:lastColumn="0" w:oddVBand="0" w:evenVBand="0" w:oddHBand="0"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21" w:type="dxa"/>
            <w:vAlign w:val="center"/>
          </w:tcPr>
          <w:p w:rsidR="000C3A82" w:rsidRPr="00A34ABF" w:rsidRDefault="000C3A82" w:rsidP="000C3A82">
            <w:pPr>
              <w:pStyle w:val="AralkYok"/>
              <w:jc w:val="center"/>
              <w:rPr>
                <w:rFonts w:ascii="Arial" w:hAnsi="Arial" w:cs="Arial"/>
                <w:sz w:val="22"/>
              </w:rPr>
            </w:pPr>
            <w:r w:rsidRPr="00A34ABF">
              <w:rPr>
                <w:rFonts w:ascii="Arial" w:hAnsi="Arial" w:cs="Arial"/>
                <w:sz w:val="22"/>
              </w:rPr>
              <w:t>ÜNVANI</w:t>
            </w:r>
          </w:p>
        </w:tc>
        <w:tc>
          <w:tcPr>
            <w:tcW w:w="3914" w:type="dxa"/>
            <w:gridSpan w:val="3"/>
            <w:vAlign w:val="center"/>
          </w:tcPr>
          <w:p w:rsidR="000C3A82" w:rsidRPr="00A34ABF" w:rsidRDefault="000C3A82" w:rsidP="000C3A82">
            <w:pPr>
              <w:pStyle w:val="AralkYok"/>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A34ABF">
              <w:rPr>
                <w:rFonts w:ascii="Arial" w:hAnsi="Arial" w:cs="Arial"/>
                <w:sz w:val="22"/>
              </w:rPr>
              <w:t>SAYISI</w:t>
            </w:r>
          </w:p>
        </w:tc>
        <w:tc>
          <w:tcPr>
            <w:tcW w:w="840" w:type="dxa"/>
            <w:vMerge w:val="restart"/>
            <w:textDirection w:val="btLr"/>
            <w:vAlign w:val="center"/>
          </w:tcPr>
          <w:p w:rsidR="000C3A82" w:rsidRPr="0018323D" w:rsidRDefault="000C3A82" w:rsidP="000C3A82">
            <w:pPr>
              <w:pStyle w:val="AralkYok"/>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323D">
              <w:rPr>
                <w:rFonts w:ascii="Arial" w:hAnsi="Arial" w:cs="Arial"/>
                <w:sz w:val="22"/>
              </w:rPr>
              <w:t>İHTİYAÇ</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21" w:type="dxa"/>
            <w:vAlign w:val="center"/>
          </w:tcPr>
          <w:p w:rsidR="000C3A82" w:rsidRPr="00A34ABF" w:rsidRDefault="000C3A82" w:rsidP="000C3A82">
            <w:pPr>
              <w:pStyle w:val="AralkYok"/>
              <w:jc w:val="center"/>
              <w:rPr>
                <w:rFonts w:ascii="Arial" w:hAnsi="Arial" w:cs="Arial"/>
              </w:rPr>
            </w:pPr>
          </w:p>
        </w:tc>
        <w:tc>
          <w:tcPr>
            <w:tcW w:w="898" w:type="dxa"/>
            <w:vAlign w:val="center"/>
          </w:tcPr>
          <w:p w:rsidR="000C3A82" w:rsidRPr="00A34ABF"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A34ABF">
              <w:rPr>
                <w:rFonts w:ascii="Arial" w:hAnsi="Arial" w:cs="Arial"/>
                <w:b/>
                <w:sz w:val="22"/>
              </w:rPr>
              <w:t>Asil</w:t>
            </w:r>
          </w:p>
        </w:tc>
        <w:tc>
          <w:tcPr>
            <w:tcW w:w="1974" w:type="dxa"/>
            <w:vAlign w:val="center"/>
          </w:tcPr>
          <w:p w:rsidR="000C3A82" w:rsidRPr="00A34ABF"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Pr>
                <w:rFonts w:ascii="Arial" w:hAnsi="Arial" w:cs="Arial"/>
                <w:b/>
                <w:sz w:val="22"/>
              </w:rPr>
              <w:t>Vekâleten</w:t>
            </w:r>
          </w:p>
          <w:p w:rsidR="000C3A82" w:rsidRPr="00A34ABF"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Pr>
                <w:rFonts w:ascii="Arial" w:hAnsi="Arial" w:cs="Arial"/>
                <w:b/>
                <w:sz w:val="22"/>
              </w:rPr>
              <w:t>Görevlendirme</w:t>
            </w:r>
          </w:p>
        </w:tc>
        <w:tc>
          <w:tcPr>
            <w:tcW w:w="1042" w:type="dxa"/>
            <w:vAlign w:val="center"/>
          </w:tcPr>
          <w:p w:rsidR="000C3A82" w:rsidRPr="00A34ABF"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A34ABF">
              <w:rPr>
                <w:rFonts w:ascii="Arial" w:hAnsi="Arial" w:cs="Arial"/>
                <w:b/>
                <w:sz w:val="22"/>
              </w:rPr>
              <w:t>Toplam</w:t>
            </w:r>
          </w:p>
        </w:tc>
        <w:tc>
          <w:tcPr>
            <w:tcW w:w="840" w:type="dxa"/>
            <w:vMerge/>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0C3A82"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21" w:type="dxa"/>
            <w:vAlign w:val="center"/>
          </w:tcPr>
          <w:p w:rsidR="000C3A82" w:rsidRPr="00373135" w:rsidRDefault="000C3A82" w:rsidP="000C3A82">
            <w:pPr>
              <w:pStyle w:val="AralkYok"/>
              <w:rPr>
                <w:rFonts w:ascii="Arial" w:hAnsi="Arial" w:cs="Arial"/>
                <w:b w:val="0"/>
              </w:rPr>
            </w:pPr>
            <w:r w:rsidRPr="00373135">
              <w:rPr>
                <w:rFonts w:ascii="Arial" w:hAnsi="Arial" w:cs="Arial"/>
              </w:rPr>
              <w:t>İlçe Milli Eğitim Müdürü</w:t>
            </w:r>
          </w:p>
        </w:tc>
        <w:tc>
          <w:tcPr>
            <w:tcW w:w="898"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74"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c>
          <w:tcPr>
            <w:tcW w:w="1042"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373135">
              <w:rPr>
                <w:rFonts w:ascii="Arial" w:hAnsi="Arial" w:cs="Arial"/>
              </w:rPr>
              <w:t>1</w:t>
            </w:r>
          </w:p>
        </w:tc>
        <w:tc>
          <w:tcPr>
            <w:tcW w:w="840"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373135">
              <w:rPr>
                <w:rFonts w:ascii="Arial" w:hAnsi="Arial" w:cs="Arial"/>
              </w:rPr>
              <w:t>0</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21" w:type="dxa"/>
            <w:vAlign w:val="center"/>
          </w:tcPr>
          <w:p w:rsidR="000C3A82" w:rsidRPr="00373135" w:rsidRDefault="000C3A82" w:rsidP="000C3A82">
            <w:pPr>
              <w:pStyle w:val="AralkYok"/>
              <w:rPr>
                <w:rFonts w:ascii="Arial" w:hAnsi="Arial" w:cs="Arial"/>
                <w:b w:val="0"/>
              </w:rPr>
            </w:pPr>
            <w:r w:rsidRPr="00373135">
              <w:rPr>
                <w:rFonts w:ascii="Arial" w:hAnsi="Arial" w:cs="Arial"/>
              </w:rPr>
              <w:t>Şube Müdürü</w:t>
            </w:r>
          </w:p>
        </w:tc>
        <w:tc>
          <w:tcPr>
            <w:tcW w:w="898"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974"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042"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73135">
              <w:rPr>
                <w:rFonts w:ascii="Arial" w:hAnsi="Arial" w:cs="Arial"/>
              </w:rPr>
              <w:t>2</w:t>
            </w:r>
          </w:p>
        </w:tc>
        <w:tc>
          <w:tcPr>
            <w:tcW w:w="840"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73135">
              <w:rPr>
                <w:rFonts w:ascii="Arial" w:hAnsi="Arial" w:cs="Arial"/>
              </w:rPr>
              <w:t>0</w:t>
            </w:r>
          </w:p>
        </w:tc>
      </w:tr>
      <w:tr w:rsidR="000C3A82"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21" w:type="dxa"/>
            <w:vAlign w:val="center"/>
          </w:tcPr>
          <w:p w:rsidR="000C3A82" w:rsidRPr="00373135" w:rsidRDefault="000C3A82" w:rsidP="000C3A82">
            <w:pPr>
              <w:pStyle w:val="AralkYok"/>
              <w:rPr>
                <w:rFonts w:ascii="Arial" w:hAnsi="Arial" w:cs="Arial"/>
                <w:b w:val="0"/>
              </w:rPr>
            </w:pPr>
            <w:r>
              <w:rPr>
                <w:rFonts w:ascii="Arial" w:hAnsi="Arial" w:cs="Arial"/>
              </w:rPr>
              <w:t>Şef</w:t>
            </w:r>
          </w:p>
        </w:tc>
        <w:tc>
          <w:tcPr>
            <w:tcW w:w="898"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7</w:t>
            </w:r>
          </w:p>
        </w:tc>
        <w:tc>
          <w:tcPr>
            <w:tcW w:w="1974"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c>
          <w:tcPr>
            <w:tcW w:w="1042"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7</w:t>
            </w:r>
          </w:p>
        </w:tc>
        <w:tc>
          <w:tcPr>
            <w:tcW w:w="840"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21" w:type="dxa"/>
            <w:vAlign w:val="center"/>
          </w:tcPr>
          <w:p w:rsidR="000C3A82" w:rsidRPr="00373135" w:rsidRDefault="000C3A82" w:rsidP="000C3A82">
            <w:pPr>
              <w:pStyle w:val="AralkYok"/>
              <w:rPr>
                <w:rFonts w:ascii="Arial" w:hAnsi="Arial" w:cs="Arial"/>
                <w:b w:val="0"/>
              </w:rPr>
            </w:pPr>
            <w:r>
              <w:rPr>
                <w:rFonts w:ascii="Arial" w:hAnsi="Arial" w:cs="Arial"/>
              </w:rPr>
              <w:t>Veri Hazırlama Kontrol İşletmeni</w:t>
            </w:r>
          </w:p>
        </w:tc>
        <w:tc>
          <w:tcPr>
            <w:tcW w:w="898"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p>
        </w:tc>
        <w:tc>
          <w:tcPr>
            <w:tcW w:w="1974"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042"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p>
        </w:tc>
        <w:tc>
          <w:tcPr>
            <w:tcW w:w="840"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r>
      <w:tr w:rsidR="000C3A82"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21" w:type="dxa"/>
            <w:vAlign w:val="center"/>
          </w:tcPr>
          <w:p w:rsidR="000C3A82" w:rsidRPr="00373135" w:rsidRDefault="000C3A82" w:rsidP="000C3A82">
            <w:pPr>
              <w:pStyle w:val="AralkYok"/>
              <w:rPr>
                <w:rFonts w:ascii="Arial" w:hAnsi="Arial" w:cs="Arial"/>
                <w:b w:val="0"/>
              </w:rPr>
            </w:pPr>
            <w:r>
              <w:rPr>
                <w:rFonts w:ascii="Arial" w:hAnsi="Arial" w:cs="Arial"/>
              </w:rPr>
              <w:t>Memur</w:t>
            </w:r>
          </w:p>
        </w:tc>
        <w:tc>
          <w:tcPr>
            <w:tcW w:w="898"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w:t>
            </w:r>
          </w:p>
        </w:tc>
        <w:tc>
          <w:tcPr>
            <w:tcW w:w="1974"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373135">
              <w:rPr>
                <w:rFonts w:ascii="Arial" w:hAnsi="Arial" w:cs="Arial"/>
              </w:rPr>
              <w:t>0</w:t>
            </w:r>
          </w:p>
        </w:tc>
        <w:tc>
          <w:tcPr>
            <w:tcW w:w="1042"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w:t>
            </w:r>
          </w:p>
        </w:tc>
        <w:tc>
          <w:tcPr>
            <w:tcW w:w="840"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21" w:type="dxa"/>
            <w:vAlign w:val="center"/>
          </w:tcPr>
          <w:p w:rsidR="000C3A82" w:rsidRPr="00571165" w:rsidRDefault="000C3A82" w:rsidP="000C3A82">
            <w:pPr>
              <w:pStyle w:val="AralkYok"/>
              <w:rPr>
                <w:rFonts w:ascii="Arial" w:hAnsi="Arial" w:cs="Arial"/>
              </w:rPr>
            </w:pPr>
            <w:r w:rsidRPr="00571165">
              <w:rPr>
                <w:rFonts w:ascii="Arial" w:hAnsi="Arial" w:cs="Arial"/>
              </w:rPr>
              <w:t>Teknisyen</w:t>
            </w:r>
          </w:p>
        </w:tc>
        <w:tc>
          <w:tcPr>
            <w:tcW w:w="898"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c>
          <w:tcPr>
            <w:tcW w:w="1974"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042"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c>
          <w:tcPr>
            <w:tcW w:w="840"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r>
      <w:tr w:rsidR="000C3A82"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21" w:type="dxa"/>
            <w:vAlign w:val="center"/>
          </w:tcPr>
          <w:p w:rsidR="000C3A82" w:rsidRPr="00571165" w:rsidRDefault="000C3A82" w:rsidP="000C3A82">
            <w:pPr>
              <w:pStyle w:val="AralkYok"/>
              <w:rPr>
                <w:rFonts w:ascii="Arial" w:hAnsi="Arial" w:cs="Arial"/>
              </w:rPr>
            </w:pPr>
            <w:r w:rsidRPr="00571165">
              <w:rPr>
                <w:rFonts w:ascii="Arial" w:hAnsi="Arial" w:cs="Arial"/>
              </w:rPr>
              <w:t>Şoför</w:t>
            </w:r>
          </w:p>
        </w:tc>
        <w:tc>
          <w:tcPr>
            <w:tcW w:w="898"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c>
          <w:tcPr>
            <w:tcW w:w="1974"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c>
          <w:tcPr>
            <w:tcW w:w="1042"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c>
          <w:tcPr>
            <w:tcW w:w="840"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21" w:type="dxa"/>
            <w:vAlign w:val="center"/>
          </w:tcPr>
          <w:p w:rsidR="000C3A82" w:rsidRPr="00571165" w:rsidRDefault="000C3A82" w:rsidP="000C3A82">
            <w:pPr>
              <w:pStyle w:val="AralkYok"/>
              <w:rPr>
                <w:rFonts w:ascii="Arial" w:hAnsi="Arial" w:cs="Arial"/>
              </w:rPr>
            </w:pPr>
            <w:r w:rsidRPr="00571165">
              <w:rPr>
                <w:rFonts w:ascii="Arial" w:hAnsi="Arial" w:cs="Arial"/>
              </w:rPr>
              <w:t>Sürekli İşçi</w:t>
            </w:r>
          </w:p>
        </w:tc>
        <w:tc>
          <w:tcPr>
            <w:tcW w:w="898"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974"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042"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840"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r>
      <w:tr w:rsidR="000C3A82"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21" w:type="dxa"/>
            <w:vAlign w:val="center"/>
          </w:tcPr>
          <w:p w:rsidR="000C3A82" w:rsidRPr="00571165" w:rsidRDefault="000C3A82" w:rsidP="000C3A82">
            <w:pPr>
              <w:pStyle w:val="AralkYok"/>
              <w:rPr>
                <w:rFonts w:ascii="Arial" w:hAnsi="Arial" w:cs="Arial"/>
              </w:rPr>
            </w:pPr>
            <w:r w:rsidRPr="00571165">
              <w:rPr>
                <w:rFonts w:ascii="Arial" w:hAnsi="Arial" w:cs="Arial"/>
              </w:rPr>
              <w:t>Yardımcı Hizmetler</w:t>
            </w:r>
          </w:p>
        </w:tc>
        <w:tc>
          <w:tcPr>
            <w:tcW w:w="898"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w:t>
            </w:r>
          </w:p>
        </w:tc>
        <w:tc>
          <w:tcPr>
            <w:tcW w:w="1974"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w:t>
            </w:r>
          </w:p>
        </w:tc>
        <w:tc>
          <w:tcPr>
            <w:tcW w:w="1042"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6</w:t>
            </w:r>
          </w:p>
        </w:tc>
        <w:tc>
          <w:tcPr>
            <w:tcW w:w="840"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21" w:type="dxa"/>
            <w:vAlign w:val="center"/>
          </w:tcPr>
          <w:p w:rsidR="000C3A82" w:rsidRPr="00373135" w:rsidRDefault="000C3A82" w:rsidP="000C3A82">
            <w:pPr>
              <w:pStyle w:val="AralkYok"/>
              <w:rPr>
                <w:rFonts w:ascii="Arial" w:hAnsi="Arial" w:cs="Arial"/>
                <w:b w:val="0"/>
              </w:rPr>
            </w:pPr>
            <w:r>
              <w:rPr>
                <w:rFonts w:ascii="Arial" w:hAnsi="Arial" w:cs="Arial"/>
              </w:rPr>
              <w:t>Sözleşmeli Personel (657-4B)</w:t>
            </w:r>
          </w:p>
        </w:tc>
        <w:tc>
          <w:tcPr>
            <w:tcW w:w="898"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p>
        </w:tc>
        <w:tc>
          <w:tcPr>
            <w:tcW w:w="1974"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73135">
              <w:rPr>
                <w:rFonts w:ascii="Arial" w:hAnsi="Arial" w:cs="Arial"/>
              </w:rPr>
              <w:t>0</w:t>
            </w:r>
          </w:p>
        </w:tc>
        <w:tc>
          <w:tcPr>
            <w:tcW w:w="1042"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p>
        </w:tc>
        <w:tc>
          <w:tcPr>
            <w:tcW w:w="840"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r>
      <w:tr w:rsidR="000C3A82"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21" w:type="dxa"/>
            <w:vAlign w:val="center"/>
          </w:tcPr>
          <w:p w:rsidR="000C3A82" w:rsidRPr="00CB041A" w:rsidRDefault="000C3A82" w:rsidP="000C3A82">
            <w:pPr>
              <w:pStyle w:val="AralkYok"/>
              <w:rPr>
                <w:rFonts w:ascii="Arial" w:hAnsi="Arial" w:cs="Arial"/>
              </w:rPr>
            </w:pPr>
            <w:r>
              <w:rPr>
                <w:rFonts w:ascii="Arial" w:hAnsi="Arial" w:cs="Arial"/>
              </w:rPr>
              <w:t>TOPLAM</w:t>
            </w:r>
          </w:p>
        </w:tc>
        <w:tc>
          <w:tcPr>
            <w:tcW w:w="898"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29</w:t>
            </w:r>
          </w:p>
        </w:tc>
        <w:tc>
          <w:tcPr>
            <w:tcW w:w="1974"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w:t>
            </w:r>
          </w:p>
        </w:tc>
        <w:tc>
          <w:tcPr>
            <w:tcW w:w="1042"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34</w:t>
            </w:r>
          </w:p>
        </w:tc>
        <w:tc>
          <w:tcPr>
            <w:tcW w:w="840"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r>
    </w:tbl>
    <w:p w:rsidR="006B4686" w:rsidRDefault="006B4686" w:rsidP="000C3A82">
      <w:pPr>
        <w:pStyle w:val="AralkYok"/>
        <w:jc w:val="both"/>
        <w:rPr>
          <w:rFonts w:cstheme="minorHAnsi"/>
          <w:b/>
          <w:sz w:val="24"/>
          <w:szCs w:val="24"/>
        </w:rPr>
      </w:pPr>
    </w:p>
    <w:p w:rsidR="005B4DE4" w:rsidRDefault="005B4DE4" w:rsidP="000C3A82">
      <w:pPr>
        <w:pStyle w:val="AralkYok"/>
        <w:jc w:val="both"/>
        <w:rPr>
          <w:rFonts w:cstheme="minorHAnsi"/>
          <w:b/>
          <w:sz w:val="24"/>
          <w:szCs w:val="24"/>
        </w:rPr>
      </w:pPr>
    </w:p>
    <w:p w:rsidR="00B5079E" w:rsidRDefault="00B5079E" w:rsidP="000C3A82">
      <w:pPr>
        <w:pStyle w:val="AralkYok"/>
        <w:jc w:val="both"/>
        <w:rPr>
          <w:rFonts w:cstheme="minorHAnsi"/>
          <w:b/>
          <w:sz w:val="24"/>
          <w:szCs w:val="24"/>
        </w:rPr>
      </w:pPr>
    </w:p>
    <w:p w:rsidR="00B5079E" w:rsidRDefault="00B5079E" w:rsidP="000C3A82">
      <w:pPr>
        <w:pStyle w:val="AralkYok"/>
        <w:jc w:val="both"/>
        <w:rPr>
          <w:rFonts w:cstheme="minorHAnsi"/>
          <w:b/>
          <w:sz w:val="24"/>
          <w:szCs w:val="24"/>
        </w:rPr>
      </w:pPr>
    </w:p>
    <w:p w:rsidR="00B5079E" w:rsidRDefault="00B5079E" w:rsidP="000C3A82">
      <w:pPr>
        <w:pStyle w:val="AralkYok"/>
        <w:jc w:val="both"/>
        <w:rPr>
          <w:rFonts w:cstheme="minorHAnsi"/>
          <w:b/>
          <w:sz w:val="24"/>
          <w:szCs w:val="24"/>
        </w:rPr>
      </w:pPr>
    </w:p>
    <w:p w:rsidR="00B5079E" w:rsidRDefault="00B5079E" w:rsidP="000C3A82">
      <w:pPr>
        <w:pStyle w:val="AralkYok"/>
        <w:jc w:val="both"/>
        <w:rPr>
          <w:rFonts w:cstheme="minorHAnsi"/>
          <w:b/>
          <w:sz w:val="24"/>
          <w:szCs w:val="24"/>
        </w:rPr>
      </w:pPr>
    </w:p>
    <w:p w:rsidR="005B4DE4" w:rsidRDefault="005B4DE4" w:rsidP="000C3A82">
      <w:pPr>
        <w:pStyle w:val="AralkYok"/>
        <w:jc w:val="both"/>
        <w:rPr>
          <w:rFonts w:cstheme="minorHAnsi"/>
          <w:b/>
          <w:sz w:val="24"/>
          <w:szCs w:val="24"/>
        </w:rPr>
      </w:pPr>
    </w:p>
    <w:p w:rsidR="005B4DE4" w:rsidRDefault="005B4DE4" w:rsidP="000C3A82">
      <w:pPr>
        <w:pStyle w:val="AralkYok"/>
        <w:jc w:val="both"/>
        <w:rPr>
          <w:rFonts w:cstheme="minorHAnsi"/>
          <w:b/>
          <w:sz w:val="24"/>
          <w:szCs w:val="24"/>
        </w:rPr>
      </w:pPr>
    </w:p>
    <w:p w:rsidR="000C3A82" w:rsidRPr="00C11C72" w:rsidRDefault="00C11C72" w:rsidP="000C3A82">
      <w:pPr>
        <w:pStyle w:val="AralkYok"/>
        <w:jc w:val="both"/>
        <w:rPr>
          <w:rFonts w:cstheme="minorHAnsi"/>
          <w:b/>
          <w:sz w:val="24"/>
          <w:szCs w:val="24"/>
        </w:rPr>
      </w:pPr>
      <w:r w:rsidRPr="00C11C72">
        <w:rPr>
          <w:rFonts w:cstheme="minorHAnsi"/>
          <w:b/>
          <w:sz w:val="24"/>
          <w:szCs w:val="24"/>
        </w:rPr>
        <w:lastRenderedPageBreak/>
        <w:t xml:space="preserve">Tablo 3: </w:t>
      </w:r>
      <w:r w:rsidR="000C3A82" w:rsidRPr="00C11C72">
        <w:rPr>
          <w:rFonts w:cstheme="minorHAnsi"/>
          <w:b/>
          <w:sz w:val="24"/>
          <w:szCs w:val="24"/>
        </w:rPr>
        <w:t>Bağlı Kurumların Kadro ve Personel Durumu</w:t>
      </w:r>
    </w:p>
    <w:p w:rsidR="000C3A82" w:rsidRPr="00373135" w:rsidRDefault="000C3A82" w:rsidP="000C3A82">
      <w:pPr>
        <w:pStyle w:val="AralkYok"/>
        <w:jc w:val="both"/>
        <w:rPr>
          <w:rFonts w:ascii="Arial" w:hAnsi="Arial" w:cs="Arial"/>
          <w:b/>
        </w:rPr>
      </w:pPr>
    </w:p>
    <w:p w:rsidR="000C3A82" w:rsidRPr="00373135" w:rsidRDefault="000C3A82" w:rsidP="000C3A82">
      <w:pPr>
        <w:pStyle w:val="AralkYok"/>
        <w:jc w:val="both"/>
        <w:rPr>
          <w:rFonts w:ascii="Arial" w:hAnsi="Arial" w:cs="Arial"/>
          <w:b/>
        </w:rPr>
      </w:pPr>
    </w:p>
    <w:tbl>
      <w:tblPr>
        <w:tblStyle w:val="AkKlavuz-Vurgu5"/>
        <w:tblW w:w="9525" w:type="dxa"/>
        <w:jc w:val="center"/>
        <w:tblLayout w:type="fixed"/>
        <w:tblLook w:val="04A0" w:firstRow="1" w:lastRow="0" w:firstColumn="1" w:lastColumn="0" w:noHBand="0" w:noVBand="1"/>
      </w:tblPr>
      <w:tblGrid>
        <w:gridCol w:w="4696"/>
        <w:gridCol w:w="912"/>
        <w:gridCol w:w="2006"/>
        <w:gridCol w:w="1059"/>
        <w:gridCol w:w="852"/>
      </w:tblGrid>
      <w:tr w:rsidR="000C3A82" w:rsidRPr="00373135" w:rsidTr="002B0FC3">
        <w:trPr>
          <w:cnfStyle w:val="100000000000" w:firstRow="1" w:lastRow="0" w:firstColumn="0" w:lastColumn="0" w:oddVBand="0" w:evenVBand="0" w:oddHBand="0"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A34ABF" w:rsidRDefault="000C3A82" w:rsidP="000C3A82">
            <w:pPr>
              <w:pStyle w:val="AralkYok"/>
              <w:jc w:val="center"/>
              <w:rPr>
                <w:rFonts w:ascii="Arial" w:hAnsi="Arial" w:cs="Arial"/>
                <w:sz w:val="22"/>
              </w:rPr>
            </w:pPr>
            <w:r w:rsidRPr="00A34ABF">
              <w:rPr>
                <w:rFonts w:ascii="Arial" w:hAnsi="Arial" w:cs="Arial"/>
                <w:sz w:val="22"/>
              </w:rPr>
              <w:t>ÜNVANI</w:t>
            </w:r>
          </w:p>
        </w:tc>
        <w:tc>
          <w:tcPr>
            <w:tcW w:w="3977" w:type="dxa"/>
            <w:gridSpan w:val="3"/>
            <w:vAlign w:val="center"/>
          </w:tcPr>
          <w:p w:rsidR="000C3A82" w:rsidRPr="00A34ABF" w:rsidRDefault="000C3A82" w:rsidP="000C3A82">
            <w:pPr>
              <w:pStyle w:val="AralkYok"/>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A34ABF">
              <w:rPr>
                <w:rFonts w:ascii="Arial" w:hAnsi="Arial" w:cs="Arial"/>
                <w:sz w:val="22"/>
              </w:rPr>
              <w:t>SAYISI</w:t>
            </w:r>
          </w:p>
        </w:tc>
        <w:tc>
          <w:tcPr>
            <w:tcW w:w="852" w:type="dxa"/>
            <w:vMerge w:val="restart"/>
            <w:textDirection w:val="btLr"/>
            <w:vAlign w:val="center"/>
          </w:tcPr>
          <w:p w:rsidR="000C3A82" w:rsidRPr="0018323D" w:rsidRDefault="000C3A82" w:rsidP="000C3A82">
            <w:pPr>
              <w:pStyle w:val="AralkYok"/>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8323D">
              <w:rPr>
                <w:rFonts w:ascii="Arial" w:hAnsi="Arial" w:cs="Arial"/>
                <w:sz w:val="22"/>
              </w:rPr>
              <w:t>İHTİYAÇ</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A34ABF" w:rsidRDefault="000C3A82" w:rsidP="000C3A82">
            <w:pPr>
              <w:pStyle w:val="AralkYok"/>
              <w:jc w:val="center"/>
              <w:rPr>
                <w:rFonts w:ascii="Arial" w:hAnsi="Arial" w:cs="Arial"/>
              </w:rPr>
            </w:pPr>
          </w:p>
        </w:tc>
        <w:tc>
          <w:tcPr>
            <w:tcW w:w="912" w:type="dxa"/>
            <w:vAlign w:val="center"/>
          </w:tcPr>
          <w:p w:rsidR="000C3A82" w:rsidRPr="00A34ABF"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A34ABF">
              <w:rPr>
                <w:rFonts w:ascii="Arial" w:hAnsi="Arial" w:cs="Arial"/>
                <w:b/>
                <w:sz w:val="22"/>
              </w:rPr>
              <w:t>Asil</w:t>
            </w:r>
          </w:p>
        </w:tc>
        <w:tc>
          <w:tcPr>
            <w:tcW w:w="2006" w:type="dxa"/>
            <w:vAlign w:val="center"/>
          </w:tcPr>
          <w:p w:rsidR="000C3A82"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Pr>
                <w:rFonts w:ascii="Arial" w:hAnsi="Arial" w:cs="Arial"/>
                <w:b/>
                <w:sz w:val="22"/>
              </w:rPr>
              <w:t>Vekaleten</w:t>
            </w:r>
          </w:p>
          <w:p w:rsidR="000C3A82" w:rsidRPr="00A34ABF"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Pr>
                <w:rFonts w:ascii="Arial" w:hAnsi="Arial" w:cs="Arial"/>
                <w:b/>
                <w:sz w:val="22"/>
              </w:rPr>
              <w:t>Görevlendirme</w:t>
            </w:r>
          </w:p>
        </w:tc>
        <w:tc>
          <w:tcPr>
            <w:tcW w:w="1058" w:type="dxa"/>
            <w:vAlign w:val="center"/>
          </w:tcPr>
          <w:p w:rsidR="000C3A82" w:rsidRPr="00A34ABF"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A34ABF">
              <w:rPr>
                <w:rFonts w:ascii="Arial" w:hAnsi="Arial" w:cs="Arial"/>
                <w:b/>
                <w:sz w:val="22"/>
              </w:rPr>
              <w:t>Toplam</w:t>
            </w:r>
          </w:p>
        </w:tc>
        <w:tc>
          <w:tcPr>
            <w:tcW w:w="852" w:type="dxa"/>
            <w:vMerge/>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0C3A82"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373135" w:rsidRDefault="000C3A82" w:rsidP="000C3A82">
            <w:pPr>
              <w:pStyle w:val="AralkYok"/>
              <w:rPr>
                <w:rFonts w:ascii="Arial" w:hAnsi="Arial" w:cs="Arial"/>
                <w:b w:val="0"/>
              </w:rPr>
            </w:pPr>
            <w:r>
              <w:rPr>
                <w:rFonts w:ascii="Arial" w:hAnsi="Arial" w:cs="Arial"/>
              </w:rPr>
              <w:t>Okul Müdürü</w:t>
            </w:r>
          </w:p>
        </w:tc>
        <w:tc>
          <w:tcPr>
            <w:tcW w:w="912" w:type="dxa"/>
            <w:vAlign w:val="center"/>
          </w:tcPr>
          <w:p w:rsidR="000C3A82" w:rsidRPr="00373135" w:rsidRDefault="00EC6821"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22</w:t>
            </w:r>
          </w:p>
        </w:tc>
        <w:tc>
          <w:tcPr>
            <w:tcW w:w="2006" w:type="dxa"/>
            <w:vAlign w:val="center"/>
          </w:tcPr>
          <w:p w:rsidR="000C3A82" w:rsidRPr="00373135" w:rsidRDefault="00EC6821"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w:t>
            </w:r>
          </w:p>
        </w:tc>
        <w:tc>
          <w:tcPr>
            <w:tcW w:w="1058" w:type="dxa"/>
            <w:vAlign w:val="center"/>
          </w:tcPr>
          <w:p w:rsidR="000C3A82" w:rsidRPr="00373135" w:rsidRDefault="00EC6821"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25</w:t>
            </w:r>
          </w:p>
        </w:tc>
        <w:tc>
          <w:tcPr>
            <w:tcW w:w="852" w:type="dxa"/>
            <w:vAlign w:val="center"/>
          </w:tcPr>
          <w:p w:rsidR="000C3A82" w:rsidRPr="00373135" w:rsidRDefault="00EC6821"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373135" w:rsidRDefault="000C3A82" w:rsidP="000C3A82">
            <w:pPr>
              <w:pStyle w:val="AralkYok"/>
              <w:rPr>
                <w:rFonts w:ascii="Arial" w:hAnsi="Arial" w:cs="Arial"/>
                <w:b w:val="0"/>
              </w:rPr>
            </w:pPr>
            <w:r>
              <w:rPr>
                <w:rFonts w:ascii="Arial" w:hAnsi="Arial" w:cs="Arial"/>
              </w:rPr>
              <w:t>Okul Müdür Yardımcısı</w:t>
            </w:r>
          </w:p>
        </w:tc>
        <w:tc>
          <w:tcPr>
            <w:tcW w:w="912" w:type="dxa"/>
            <w:vAlign w:val="center"/>
          </w:tcPr>
          <w:p w:rsidR="000C3A82" w:rsidRPr="00373135" w:rsidRDefault="00EC6821"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26</w:t>
            </w:r>
          </w:p>
        </w:tc>
        <w:tc>
          <w:tcPr>
            <w:tcW w:w="2006" w:type="dxa"/>
            <w:vAlign w:val="center"/>
          </w:tcPr>
          <w:p w:rsidR="000C3A82" w:rsidRPr="00373135" w:rsidRDefault="00EC6821"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p>
        </w:tc>
        <w:tc>
          <w:tcPr>
            <w:tcW w:w="1058" w:type="dxa"/>
            <w:vAlign w:val="center"/>
          </w:tcPr>
          <w:p w:rsidR="000C3A82" w:rsidRPr="00373135" w:rsidRDefault="00EC6821"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32</w:t>
            </w:r>
          </w:p>
        </w:tc>
        <w:tc>
          <w:tcPr>
            <w:tcW w:w="852" w:type="dxa"/>
            <w:vAlign w:val="center"/>
          </w:tcPr>
          <w:p w:rsidR="000C3A82" w:rsidRPr="00373135" w:rsidRDefault="00EC6821"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p>
        </w:tc>
      </w:tr>
      <w:tr w:rsidR="000C3A82"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373135" w:rsidRDefault="000C3A82" w:rsidP="000C3A82">
            <w:pPr>
              <w:pStyle w:val="AralkYok"/>
              <w:rPr>
                <w:rFonts w:ascii="Arial" w:hAnsi="Arial" w:cs="Arial"/>
                <w:b w:val="0"/>
              </w:rPr>
            </w:pPr>
            <w:r>
              <w:rPr>
                <w:rFonts w:ascii="Arial" w:hAnsi="Arial" w:cs="Arial"/>
              </w:rPr>
              <w:t>Halk Eğitim Merkezi Müdürü</w:t>
            </w:r>
          </w:p>
        </w:tc>
        <w:tc>
          <w:tcPr>
            <w:tcW w:w="912"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2006"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c>
          <w:tcPr>
            <w:tcW w:w="1058"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852"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373135" w:rsidRDefault="000C3A82" w:rsidP="000C3A82">
            <w:pPr>
              <w:pStyle w:val="AralkYok"/>
              <w:rPr>
                <w:rFonts w:ascii="Arial" w:hAnsi="Arial" w:cs="Arial"/>
                <w:b w:val="0"/>
              </w:rPr>
            </w:pPr>
            <w:r>
              <w:rPr>
                <w:rFonts w:ascii="Arial" w:hAnsi="Arial" w:cs="Arial"/>
              </w:rPr>
              <w:t>Halk Eğitim Merkezi Müdür Yardımcısı</w:t>
            </w:r>
          </w:p>
        </w:tc>
        <w:tc>
          <w:tcPr>
            <w:tcW w:w="912"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2006"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058"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852"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r>
      <w:tr w:rsidR="000C3A82"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373135" w:rsidRDefault="000C3A82" w:rsidP="000C3A82">
            <w:pPr>
              <w:pStyle w:val="AralkYok"/>
              <w:rPr>
                <w:rFonts w:ascii="Arial" w:hAnsi="Arial" w:cs="Arial"/>
                <w:b w:val="0"/>
              </w:rPr>
            </w:pPr>
            <w:r>
              <w:rPr>
                <w:rFonts w:ascii="Arial" w:hAnsi="Arial" w:cs="Arial"/>
              </w:rPr>
              <w:t>Mesleki Eğitim Merkezi Müdürü</w:t>
            </w:r>
          </w:p>
        </w:tc>
        <w:tc>
          <w:tcPr>
            <w:tcW w:w="912"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2006"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c>
          <w:tcPr>
            <w:tcW w:w="1058"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852"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571165" w:rsidRDefault="000C3A82" w:rsidP="000C3A82">
            <w:pPr>
              <w:pStyle w:val="AralkYok"/>
              <w:rPr>
                <w:rFonts w:ascii="Arial" w:hAnsi="Arial" w:cs="Arial"/>
              </w:rPr>
            </w:pPr>
            <w:r>
              <w:rPr>
                <w:rFonts w:ascii="Arial" w:hAnsi="Arial" w:cs="Arial"/>
              </w:rPr>
              <w:t>Mesleki Eğitim Merkezi Müdür Yardımcısı</w:t>
            </w:r>
          </w:p>
        </w:tc>
        <w:tc>
          <w:tcPr>
            <w:tcW w:w="912"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2006"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058"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852"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r>
      <w:tr w:rsidR="000C3A82"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571165" w:rsidRDefault="000C3A82" w:rsidP="000C3A82">
            <w:pPr>
              <w:pStyle w:val="AralkYok"/>
              <w:rPr>
                <w:rFonts w:ascii="Arial" w:hAnsi="Arial" w:cs="Arial"/>
              </w:rPr>
            </w:pPr>
            <w:r>
              <w:rPr>
                <w:rFonts w:ascii="Arial" w:hAnsi="Arial" w:cs="Arial"/>
              </w:rPr>
              <w:t>Kadrolu Öğretmen</w:t>
            </w:r>
          </w:p>
        </w:tc>
        <w:tc>
          <w:tcPr>
            <w:tcW w:w="912" w:type="dxa"/>
            <w:vAlign w:val="center"/>
          </w:tcPr>
          <w:p w:rsidR="000C3A82" w:rsidRPr="00373135" w:rsidRDefault="00EC6821"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452</w:t>
            </w:r>
          </w:p>
        </w:tc>
        <w:tc>
          <w:tcPr>
            <w:tcW w:w="2006"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c>
          <w:tcPr>
            <w:tcW w:w="1058" w:type="dxa"/>
            <w:vAlign w:val="center"/>
          </w:tcPr>
          <w:p w:rsidR="000C3A82" w:rsidRPr="00373135" w:rsidRDefault="00EC6821"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452</w:t>
            </w:r>
          </w:p>
        </w:tc>
        <w:tc>
          <w:tcPr>
            <w:tcW w:w="852" w:type="dxa"/>
            <w:vAlign w:val="center"/>
          </w:tcPr>
          <w:p w:rsidR="000C3A82" w:rsidRPr="00373135" w:rsidRDefault="00EC6821"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19</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571165" w:rsidRDefault="000C3A82" w:rsidP="000C3A82">
            <w:pPr>
              <w:pStyle w:val="AralkYok"/>
              <w:rPr>
                <w:rFonts w:ascii="Arial" w:hAnsi="Arial" w:cs="Arial"/>
              </w:rPr>
            </w:pPr>
            <w:r>
              <w:rPr>
                <w:rFonts w:ascii="Arial" w:hAnsi="Arial" w:cs="Arial"/>
              </w:rPr>
              <w:t>Veri Hazırlama Kontrol işletmeni</w:t>
            </w:r>
          </w:p>
        </w:tc>
        <w:tc>
          <w:tcPr>
            <w:tcW w:w="912" w:type="dxa"/>
            <w:vAlign w:val="center"/>
          </w:tcPr>
          <w:p w:rsidR="000C3A82" w:rsidRPr="00373135" w:rsidRDefault="00EC6821"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w:t>
            </w:r>
          </w:p>
        </w:tc>
        <w:tc>
          <w:tcPr>
            <w:tcW w:w="2006"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058" w:type="dxa"/>
            <w:vAlign w:val="center"/>
          </w:tcPr>
          <w:p w:rsidR="000C3A82" w:rsidRPr="00373135" w:rsidRDefault="00EC6821"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w:t>
            </w:r>
          </w:p>
        </w:tc>
        <w:tc>
          <w:tcPr>
            <w:tcW w:w="852" w:type="dxa"/>
            <w:vAlign w:val="center"/>
          </w:tcPr>
          <w:p w:rsidR="000C3A82" w:rsidRPr="00373135" w:rsidRDefault="00EC6821"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p>
        </w:tc>
      </w:tr>
      <w:tr w:rsidR="000C3A82"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571165" w:rsidRDefault="000C3A82" w:rsidP="000C3A82">
            <w:pPr>
              <w:pStyle w:val="AralkYok"/>
              <w:rPr>
                <w:rFonts w:ascii="Arial" w:hAnsi="Arial" w:cs="Arial"/>
              </w:rPr>
            </w:pPr>
            <w:r>
              <w:rPr>
                <w:rFonts w:ascii="Arial" w:hAnsi="Arial" w:cs="Arial"/>
              </w:rPr>
              <w:t>Teknisyen</w:t>
            </w:r>
          </w:p>
        </w:tc>
        <w:tc>
          <w:tcPr>
            <w:tcW w:w="912"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w:t>
            </w:r>
          </w:p>
        </w:tc>
        <w:tc>
          <w:tcPr>
            <w:tcW w:w="2006"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c>
          <w:tcPr>
            <w:tcW w:w="1058"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w:t>
            </w:r>
          </w:p>
        </w:tc>
        <w:tc>
          <w:tcPr>
            <w:tcW w:w="852"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373135" w:rsidRDefault="000C3A82" w:rsidP="000C3A82">
            <w:pPr>
              <w:pStyle w:val="AralkYok"/>
              <w:rPr>
                <w:rFonts w:ascii="Arial" w:hAnsi="Arial" w:cs="Arial"/>
                <w:b w:val="0"/>
              </w:rPr>
            </w:pPr>
            <w:r>
              <w:rPr>
                <w:rFonts w:ascii="Arial" w:hAnsi="Arial" w:cs="Arial"/>
              </w:rPr>
              <w:t>Memur</w:t>
            </w:r>
          </w:p>
        </w:tc>
        <w:tc>
          <w:tcPr>
            <w:tcW w:w="912" w:type="dxa"/>
            <w:vAlign w:val="center"/>
          </w:tcPr>
          <w:p w:rsidR="000C3A82" w:rsidRPr="00373135" w:rsidRDefault="00EC6821"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w:t>
            </w:r>
          </w:p>
        </w:tc>
        <w:tc>
          <w:tcPr>
            <w:tcW w:w="2006" w:type="dxa"/>
            <w:vAlign w:val="center"/>
          </w:tcPr>
          <w:p w:rsidR="000C3A82" w:rsidRPr="00373135"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058" w:type="dxa"/>
            <w:vAlign w:val="center"/>
          </w:tcPr>
          <w:p w:rsidR="000C3A82" w:rsidRPr="00373135" w:rsidRDefault="00EC6821"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w:t>
            </w:r>
          </w:p>
        </w:tc>
        <w:tc>
          <w:tcPr>
            <w:tcW w:w="852" w:type="dxa"/>
            <w:vAlign w:val="center"/>
          </w:tcPr>
          <w:p w:rsidR="000C3A82" w:rsidRPr="00373135" w:rsidRDefault="00EC6821"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r>
      <w:tr w:rsidR="000C3A82"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764929" w:rsidRDefault="000C3A82" w:rsidP="000C3A82">
            <w:pPr>
              <w:pStyle w:val="AralkYok"/>
              <w:rPr>
                <w:rFonts w:ascii="Arial" w:hAnsi="Arial" w:cs="Arial"/>
              </w:rPr>
            </w:pPr>
            <w:r w:rsidRPr="00764929">
              <w:rPr>
                <w:rFonts w:ascii="Arial" w:hAnsi="Arial" w:cs="Arial"/>
              </w:rPr>
              <w:t>Yardımcı Hizmetler</w:t>
            </w:r>
          </w:p>
        </w:tc>
        <w:tc>
          <w:tcPr>
            <w:tcW w:w="912" w:type="dxa"/>
            <w:vAlign w:val="center"/>
          </w:tcPr>
          <w:p w:rsidR="000C3A82" w:rsidRPr="00373135" w:rsidRDefault="00EC6821" w:rsidP="00EC6821">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23</w:t>
            </w:r>
          </w:p>
        </w:tc>
        <w:tc>
          <w:tcPr>
            <w:tcW w:w="2006" w:type="dxa"/>
            <w:vAlign w:val="center"/>
          </w:tcPr>
          <w:p w:rsidR="000C3A82" w:rsidRPr="00373135"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c>
          <w:tcPr>
            <w:tcW w:w="1058" w:type="dxa"/>
            <w:vAlign w:val="center"/>
          </w:tcPr>
          <w:p w:rsidR="000C3A82" w:rsidRPr="00373135" w:rsidRDefault="00EC6821"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23</w:t>
            </w:r>
          </w:p>
        </w:tc>
        <w:tc>
          <w:tcPr>
            <w:tcW w:w="852" w:type="dxa"/>
            <w:vAlign w:val="center"/>
          </w:tcPr>
          <w:p w:rsidR="000C3A82" w:rsidRPr="00373135" w:rsidRDefault="00EC6821"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4</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764929" w:rsidRDefault="000C3A82" w:rsidP="000C3A82">
            <w:pPr>
              <w:pStyle w:val="AralkYok"/>
              <w:rPr>
                <w:rFonts w:ascii="Arial" w:hAnsi="Arial" w:cs="Arial"/>
              </w:rPr>
            </w:pPr>
            <w:r>
              <w:rPr>
                <w:rFonts w:ascii="Arial" w:hAnsi="Arial" w:cs="Arial"/>
              </w:rPr>
              <w:t>Sözleşmeli Personel (657-4/B</w:t>
            </w:r>
            <w:r w:rsidRPr="00764929">
              <w:rPr>
                <w:rFonts w:ascii="Arial" w:hAnsi="Arial" w:cs="Arial"/>
              </w:rPr>
              <w:t>)</w:t>
            </w:r>
          </w:p>
        </w:tc>
        <w:tc>
          <w:tcPr>
            <w:tcW w:w="912" w:type="dxa"/>
            <w:vAlign w:val="center"/>
          </w:tcPr>
          <w:p w:rsidR="000C3A82" w:rsidRDefault="00EC6821"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17</w:t>
            </w:r>
          </w:p>
        </w:tc>
        <w:tc>
          <w:tcPr>
            <w:tcW w:w="2006" w:type="dxa"/>
            <w:vAlign w:val="center"/>
          </w:tcPr>
          <w:p w:rsidR="000C3A82"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058" w:type="dxa"/>
            <w:vAlign w:val="center"/>
          </w:tcPr>
          <w:p w:rsidR="000C3A82" w:rsidRDefault="000C3A82" w:rsidP="00EC6821">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r w:rsidR="00EC6821">
              <w:rPr>
                <w:rFonts w:ascii="Arial" w:hAnsi="Arial" w:cs="Arial"/>
              </w:rPr>
              <w:t>7</w:t>
            </w:r>
          </w:p>
        </w:tc>
        <w:tc>
          <w:tcPr>
            <w:tcW w:w="852" w:type="dxa"/>
            <w:vAlign w:val="center"/>
          </w:tcPr>
          <w:p w:rsidR="000C3A82"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r>
      <w:tr w:rsidR="000C3A82"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764929" w:rsidRDefault="000C3A82" w:rsidP="000C3A82">
            <w:pPr>
              <w:pStyle w:val="AralkYok"/>
              <w:rPr>
                <w:rFonts w:ascii="Arial" w:hAnsi="Arial" w:cs="Arial"/>
              </w:rPr>
            </w:pPr>
            <w:r w:rsidRPr="00764929">
              <w:rPr>
                <w:rFonts w:ascii="Arial" w:hAnsi="Arial" w:cs="Arial"/>
              </w:rPr>
              <w:t>Sürekli İşçi</w:t>
            </w:r>
          </w:p>
        </w:tc>
        <w:tc>
          <w:tcPr>
            <w:tcW w:w="912" w:type="dxa"/>
            <w:vAlign w:val="center"/>
          </w:tcPr>
          <w:p w:rsidR="000C3A82"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c>
          <w:tcPr>
            <w:tcW w:w="2006" w:type="dxa"/>
            <w:vAlign w:val="center"/>
          </w:tcPr>
          <w:p w:rsidR="000C3A82"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w:t>
            </w:r>
          </w:p>
        </w:tc>
        <w:tc>
          <w:tcPr>
            <w:tcW w:w="1058" w:type="dxa"/>
            <w:vAlign w:val="center"/>
          </w:tcPr>
          <w:p w:rsidR="000C3A82"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w:t>
            </w:r>
          </w:p>
        </w:tc>
        <w:tc>
          <w:tcPr>
            <w:tcW w:w="852" w:type="dxa"/>
            <w:vAlign w:val="center"/>
          </w:tcPr>
          <w:p w:rsidR="000C3A82" w:rsidRDefault="000C3A82"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r>
      <w:tr w:rsidR="00253CAE"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253CAE" w:rsidRPr="00764929" w:rsidRDefault="00253CAE" w:rsidP="000C3A82">
            <w:pPr>
              <w:pStyle w:val="AralkYok"/>
              <w:rPr>
                <w:rFonts w:ascii="Arial" w:hAnsi="Arial" w:cs="Arial"/>
              </w:rPr>
            </w:pPr>
            <w:r>
              <w:rPr>
                <w:rFonts w:ascii="Arial" w:hAnsi="Arial" w:cs="Arial"/>
              </w:rPr>
              <w:t>Bilgisayar İşletmeni</w:t>
            </w:r>
          </w:p>
        </w:tc>
        <w:tc>
          <w:tcPr>
            <w:tcW w:w="912" w:type="dxa"/>
            <w:vAlign w:val="center"/>
          </w:tcPr>
          <w:p w:rsidR="00253CAE" w:rsidRDefault="00253CAE"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2006" w:type="dxa"/>
            <w:vAlign w:val="center"/>
          </w:tcPr>
          <w:p w:rsidR="00253CAE" w:rsidRDefault="00253CAE"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058" w:type="dxa"/>
            <w:vAlign w:val="center"/>
          </w:tcPr>
          <w:p w:rsidR="00253CAE" w:rsidRDefault="00253CAE"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852" w:type="dxa"/>
            <w:vAlign w:val="center"/>
          </w:tcPr>
          <w:p w:rsidR="00253CAE" w:rsidRDefault="00253CAE"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r>
      <w:tr w:rsidR="00253CAE" w:rsidRPr="00373135" w:rsidTr="002B0FC3">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253CAE" w:rsidRPr="00764929" w:rsidRDefault="00253CAE" w:rsidP="000C3A82">
            <w:pPr>
              <w:pStyle w:val="AralkYok"/>
              <w:rPr>
                <w:rFonts w:ascii="Arial" w:hAnsi="Arial" w:cs="Arial"/>
              </w:rPr>
            </w:pPr>
            <w:r>
              <w:rPr>
                <w:rFonts w:ascii="Arial" w:hAnsi="Arial" w:cs="Arial"/>
              </w:rPr>
              <w:t>Sayman (Döner Sermaye)</w:t>
            </w:r>
          </w:p>
        </w:tc>
        <w:tc>
          <w:tcPr>
            <w:tcW w:w="912" w:type="dxa"/>
            <w:vAlign w:val="center"/>
          </w:tcPr>
          <w:p w:rsidR="00253CAE" w:rsidRDefault="00253CAE"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2006" w:type="dxa"/>
            <w:vAlign w:val="center"/>
          </w:tcPr>
          <w:p w:rsidR="00253CAE" w:rsidRDefault="00253CAE"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c>
          <w:tcPr>
            <w:tcW w:w="1058" w:type="dxa"/>
            <w:vAlign w:val="center"/>
          </w:tcPr>
          <w:p w:rsidR="00253CAE" w:rsidRDefault="00253CAE"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852" w:type="dxa"/>
            <w:vAlign w:val="center"/>
          </w:tcPr>
          <w:p w:rsidR="00253CAE" w:rsidRDefault="00253CAE" w:rsidP="000C3A82">
            <w:pPr>
              <w:pStyle w:val="AralkYok"/>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w:t>
            </w:r>
          </w:p>
        </w:tc>
      </w:tr>
      <w:tr w:rsidR="000C3A82" w:rsidRPr="00373135" w:rsidTr="002B0FC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696" w:type="dxa"/>
            <w:vAlign w:val="center"/>
          </w:tcPr>
          <w:p w:rsidR="000C3A82" w:rsidRPr="00764929" w:rsidRDefault="000C3A82" w:rsidP="000C3A82">
            <w:pPr>
              <w:pStyle w:val="AralkYok"/>
              <w:rPr>
                <w:rFonts w:ascii="Arial" w:hAnsi="Arial" w:cs="Arial"/>
              </w:rPr>
            </w:pPr>
            <w:r>
              <w:rPr>
                <w:rFonts w:ascii="Arial" w:hAnsi="Arial" w:cs="Arial"/>
              </w:rPr>
              <w:t>TOPLAM</w:t>
            </w:r>
          </w:p>
        </w:tc>
        <w:tc>
          <w:tcPr>
            <w:tcW w:w="912" w:type="dxa"/>
            <w:vAlign w:val="center"/>
          </w:tcPr>
          <w:p w:rsidR="000C3A82" w:rsidRPr="00F41561" w:rsidRDefault="000C3A82" w:rsidP="00EC6821">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rPr>
            </w:pPr>
            <w:r>
              <w:rPr>
                <w:rFonts w:ascii="Arial" w:hAnsi="Arial" w:cs="Arial"/>
                <w:b/>
                <w:sz w:val="28"/>
              </w:rPr>
              <w:t>5</w:t>
            </w:r>
            <w:r w:rsidR="00253CAE">
              <w:rPr>
                <w:rFonts w:ascii="Arial" w:hAnsi="Arial" w:cs="Arial"/>
                <w:b/>
                <w:sz w:val="28"/>
              </w:rPr>
              <w:t>69</w:t>
            </w:r>
          </w:p>
        </w:tc>
        <w:tc>
          <w:tcPr>
            <w:tcW w:w="2006" w:type="dxa"/>
            <w:vAlign w:val="center"/>
          </w:tcPr>
          <w:p w:rsidR="000C3A82" w:rsidRPr="00F41561" w:rsidRDefault="000C3A82" w:rsidP="00EC6821">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rPr>
            </w:pPr>
            <w:r>
              <w:rPr>
                <w:rFonts w:ascii="Arial" w:hAnsi="Arial" w:cs="Arial"/>
                <w:b/>
                <w:sz w:val="28"/>
              </w:rPr>
              <w:t>1</w:t>
            </w:r>
            <w:r w:rsidR="00EC6821">
              <w:rPr>
                <w:rFonts w:ascii="Arial" w:hAnsi="Arial" w:cs="Arial"/>
                <w:b/>
                <w:sz w:val="28"/>
              </w:rPr>
              <w:t>1</w:t>
            </w:r>
          </w:p>
        </w:tc>
        <w:tc>
          <w:tcPr>
            <w:tcW w:w="1058" w:type="dxa"/>
            <w:vAlign w:val="center"/>
          </w:tcPr>
          <w:p w:rsidR="000C3A82" w:rsidRPr="00F41561" w:rsidRDefault="000C3A82" w:rsidP="00EC6821">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rPr>
            </w:pPr>
            <w:r>
              <w:rPr>
                <w:rFonts w:ascii="Arial" w:hAnsi="Arial" w:cs="Arial"/>
                <w:b/>
                <w:sz w:val="28"/>
              </w:rPr>
              <w:t>5</w:t>
            </w:r>
            <w:r w:rsidR="00253CAE">
              <w:rPr>
                <w:rFonts w:ascii="Arial" w:hAnsi="Arial" w:cs="Arial"/>
                <w:b/>
                <w:sz w:val="28"/>
              </w:rPr>
              <w:t>80</w:t>
            </w:r>
          </w:p>
        </w:tc>
        <w:tc>
          <w:tcPr>
            <w:tcW w:w="852" w:type="dxa"/>
            <w:vAlign w:val="center"/>
          </w:tcPr>
          <w:p w:rsidR="000C3A82" w:rsidRPr="00F41561" w:rsidRDefault="000C3A82" w:rsidP="000C3A82">
            <w:pPr>
              <w:pStyle w:val="AralkYo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rPr>
            </w:pPr>
            <w:r>
              <w:rPr>
                <w:rFonts w:ascii="Arial" w:hAnsi="Arial" w:cs="Arial"/>
                <w:b/>
                <w:sz w:val="28"/>
              </w:rPr>
              <w:t>4</w:t>
            </w:r>
            <w:r w:rsidR="00253CAE">
              <w:rPr>
                <w:rFonts w:ascii="Arial" w:hAnsi="Arial" w:cs="Arial"/>
                <w:b/>
                <w:sz w:val="28"/>
              </w:rPr>
              <w:t>1</w:t>
            </w:r>
          </w:p>
        </w:tc>
      </w:tr>
    </w:tbl>
    <w:p w:rsidR="000C3A82" w:rsidRPr="00814E79" w:rsidRDefault="000C3A82" w:rsidP="005640E9">
      <w:pPr>
        <w:jc w:val="both"/>
        <w:rPr>
          <w:color w:val="FF0000"/>
          <w:sz w:val="24"/>
          <w:szCs w:val="24"/>
          <w:highlight w:val="yellow"/>
        </w:rPr>
      </w:pPr>
    </w:p>
    <w:p w:rsidR="00D85FA0" w:rsidRDefault="00C416D4" w:rsidP="005640E9">
      <w:pPr>
        <w:jc w:val="both"/>
        <w:rPr>
          <w:rFonts w:ascii="Times New Roman" w:hAnsi="Times New Roman" w:cs="Times New Roman"/>
          <w:b/>
          <w:sz w:val="24"/>
          <w:szCs w:val="24"/>
        </w:rPr>
      </w:pPr>
      <w:r>
        <w:rPr>
          <w:rFonts w:ascii="Times New Roman" w:hAnsi="Times New Roman" w:cs="Times New Roman"/>
          <w:b/>
          <w:sz w:val="24"/>
          <w:szCs w:val="24"/>
        </w:rPr>
        <w:t>Fiziki kaynak Analizi</w:t>
      </w:r>
    </w:p>
    <w:p w:rsidR="003F1A76" w:rsidRPr="00EA5E4A" w:rsidRDefault="00C416D4" w:rsidP="00EA5E4A">
      <w:pPr>
        <w:ind w:firstLine="708"/>
        <w:jc w:val="both"/>
        <w:rPr>
          <w:rFonts w:ascii="Times New Roman" w:hAnsi="Times New Roman" w:cs="Times New Roman"/>
          <w:sz w:val="24"/>
          <w:szCs w:val="24"/>
        </w:rPr>
      </w:pPr>
      <w:r>
        <w:rPr>
          <w:rFonts w:ascii="Times New Roman" w:hAnsi="Times New Roman" w:cs="Times New Roman"/>
          <w:sz w:val="24"/>
          <w:szCs w:val="24"/>
        </w:rPr>
        <w:t>Okullarımızın fiziki durumları iyi-orta-zayıf şeklinde sınıflandırıldığında 5 okulumuzun fiziki durumu iyi, 14 okulumuz orta düzey, 8 okulumuzun durumu ise zayıf olarak değerlendirilmektedir.2018 yılı içinde 12 okulumuzda bakım onarım çalışması yapılarak fi</w:t>
      </w:r>
      <w:r w:rsidR="006A0780">
        <w:rPr>
          <w:rFonts w:ascii="Times New Roman" w:hAnsi="Times New Roman" w:cs="Times New Roman"/>
          <w:sz w:val="24"/>
          <w:szCs w:val="24"/>
        </w:rPr>
        <w:t xml:space="preserve">ziksel iyileştirme yapılmıştır. </w:t>
      </w:r>
      <w:r>
        <w:rPr>
          <w:rFonts w:ascii="Times New Roman" w:hAnsi="Times New Roman" w:cs="Times New Roman"/>
          <w:sz w:val="24"/>
          <w:szCs w:val="24"/>
        </w:rPr>
        <w:t xml:space="preserve">Mesleki Eğitim Merkezi hariç tüm okullarımızda </w:t>
      </w:r>
      <w:r>
        <w:rPr>
          <w:rFonts w:ascii="Times New Roman" w:hAnsi="Times New Roman" w:cs="Times New Roman"/>
          <w:sz w:val="24"/>
          <w:szCs w:val="24"/>
        </w:rPr>
        <w:lastRenderedPageBreak/>
        <w:t>engelli öğrencilere yönelik erişilebilirlik sağlanmıştır.Kaynaştırma ve özel yetenekli öğrencilere destek eğitimi verilebilmesi için 14 destek eğitim odası açılmıştır.İlçemizde üç okulumuzda da özel eğitim sınıflar</w:t>
      </w:r>
      <w:r w:rsidR="0064349D">
        <w:rPr>
          <w:rFonts w:ascii="Times New Roman" w:hAnsi="Times New Roman" w:cs="Times New Roman"/>
          <w:sz w:val="24"/>
          <w:szCs w:val="24"/>
        </w:rPr>
        <w:t xml:space="preserve">ı mevcuttur.İlçemizde 20 </w:t>
      </w:r>
      <w:r>
        <w:rPr>
          <w:rFonts w:ascii="Times New Roman" w:hAnsi="Times New Roman" w:cs="Times New Roman"/>
          <w:sz w:val="24"/>
          <w:szCs w:val="24"/>
        </w:rPr>
        <w:t>beyaz bayraklı okul, 3 adet de beslenme dostu okul ünvanına sahip okul mevcuttur.</w:t>
      </w:r>
    </w:p>
    <w:p w:rsidR="00742B02" w:rsidRPr="006F3077" w:rsidRDefault="0088268F" w:rsidP="0088268F">
      <w:pPr>
        <w:pStyle w:val="Balk1"/>
        <w:rPr>
          <w:sz w:val="24"/>
          <w:szCs w:val="24"/>
        </w:rPr>
      </w:pPr>
      <w:bookmarkStart w:id="16" w:name="_Toc7740350"/>
      <w:r>
        <w:rPr>
          <w:caps w:val="0"/>
          <w:sz w:val="24"/>
          <w:szCs w:val="24"/>
        </w:rPr>
        <w:t xml:space="preserve">  2.7.1 </w:t>
      </w:r>
      <w:r w:rsidR="007A4676">
        <w:rPr>
          <w:caps w:val="0"/>
          <w:sz w:val="24"/>
          <w:szCs w:val="24"/>
        </w:rPr>
        <w:t>TEKNOLOJİ</w:t>
      </w:r>
      <w:r w:rsidR="00152264">
        <w:rPr>
          <w:caps w:val="0"/>
          <w:sz w:val="24"/>
          <w:szCs w:val="24"/>
        </w:rPr>
        <w:t>K KAYNAKLAR</w:t>
      </w:r>
      <w:bookmarkEnd w:id="16"/>
    </w:p>
    <w:p w:rsidR="00742B02" w:rsidRPr="00302655" w:rsidRDefault="00742B02" w:rsidP="00742B02">
      <w:pPr>
        <w:tabs>
          <w:tab w:val="left" w:pos="1418"/>
        </w:tabs>
        <w:spacing w:before="240" w:after="120" w:line="360" w:lineRule="auto"/>
        <w:ind w:firstLine="567"/>
        <w:jc w:val="both"/>
        <w:rPr>
          <w:rFonts w:ascii="Times New Roman" w:hAnsi="Times New Roman" w:cs="Times New Roman"/>
          <w:sz w:val="24"/>
          <w:szCs w:val="24"/>
        </w:rPr>
      </w:pPr>
      <w:r w:rsidRPr="00302655">
        <w:rPr>
          <w:rFonts w:ascii="Times New Roman" w:hAnsi="Times New Roman" w:cs="Times New Roman"/>
          <w:sz w:val="24"/>
          <w:szCs w:val="24"/>
        </w:rPr>
        <w:t xml:space="preserve">Müdürlüğümüz bünyesinde yürütülen hizmetlerin gerçekleştirilmesinde kolaylık sağlayan muhtelif sayıda masaüstü bilgisayar, dizüstü bilgisayar, fotokopi makinesi, yazıcı,  tarayıcı mevcuttur. </w:t>
      </w:r>
    </w:p>
    <w:p w:rsidR="00742B02" w:rsidRPr="00302655" w:rsidRDefault="00742B02" w:rsidP="00742B02">
      <w:pPr>
        <w:tabs>
          <w:tab w:val="left" w:pos="709"/>
          <w:tab w:val="left" w:pos="1418"/>
        </w:tabs>
        <w:spacing w:before="240" w:after="120" w:line="360" w:lineRule="auto"/>
        <w:ind w:firstLine="567"/>
        <w:jc w:val="both"/>
        <w:rPr>
          <w:rFonts w:ascii="Times New Roman" w:hAnsi="Times New Roman" w:cs="Times New Roman"/>
          <w:sz w:val="24"/>
          <w:szCs w:val="24"/>
        </w:rPr>
      </w:pPr>
      <w:r w:rsidRPr="00302655">
        <w:rPr>
          <w:rFonts w:ascii="Times New Roman" w:hAnsi="Times New Roman" w:cs="Times New Roman"/>
          <w:sz w:val="24"/>
          <w:szCs w:val="24"/>
        </w:rPr>
        <w:t>Teknolojik araç gereçlere ilaveten iş ve işlemlerin yürütülmesinde zamandan tasarruf sağlayan en önemli unsur, web ortamında kullanılan hizmet modülleridir. Bakanlığımızın Bilgi İşlem Grup Başkanlığı bünyesinde faaliyet gösteren bu modüller MEBBİS, e-Okul ve DYS’dir. Bu modüllerin kullanımı kapsamında kullanıcı şifrelerinin tanımlanması, modül yetkilerinin düzenlenmesi ve güncellemeler ile ilgili işlemler Müdürlüğümüzün Bilgi İşlem ve Eğitim Teknolojileri bölümü tarafından yapılmaktadır. Müdürlüğümüzün Bilgi İşlem ve Eğitim Teknolojileri Bölümü İl MEBBİS Yöneticisi ile işbirliği içerisinde, ihtiyaç halinde modüllerle ilgili olarak kullanıcılara yönelik bilgilendirme toplantıları da düzenlemektedir.</w:t>
      </w:r>
    </w:p>
    <w:p w:rsidR="0064349D" w:rsidRDefault="00742B02" w:rsidP="0064349D">
      <w:pPr>
        <w:pStyle w:val="AralkYok"/>
      </w:pPr>
      <w:r w:rsidRPr="00302655">
        <w:t xml:space="preserve">   </w:t>
      </w:r>
    </w:p>
    <w:p w:rsidR="00E30085" w:rsidRPr="00746D4E" w:rsidRDefault="00742B02" w:rsidP="00746D4E">
      <w:pPr>
        <w:pStyle w:val="AralkYok"/>
      </w:pPr>
      <w:r w:rsidRPr="00302655">
        <w:t xml:space="preserve">        </w:t>
      </w:r>
    </w:p>
    <w:p w:rsidR="002900A9" w:rsidRPr="000F1B83" w:rsidRDefault="0088268F" w:rsidP="000F1B83">
      <w:pPr>
        <w:pStyle w:val="Balk1"/>
        <w:rPr>
          <w:sz w:val="24"/>
          <w:szCs w:val="24"/>
          <w:lang w:eastAsia="tr-TR"/>
        </w:rPr>
      </w:pPr>
      <w:bookmarkStart w:id="17" w:name="_Toc7740351"/>
      <w:r>
        <w:rPr>
          <w:caps w:val="0"/>
          <w:sz w:val="24"/>
          <w:szCs w:val="24"/>
          <w:lang w:eastAsia="tr-TR"/>
        </w:rPr>
        <w:t xml:space="preserve">  2.7.2 </w:t>
      </w:r>
      <w:r w:rsidR="000F1B83">
        <w:rPr>
          <w:caps w:val="0"/>
          <w:sz w:val="24"/>
          <w:szCs w:val="24"/>
          <w:lang w:eastAsia="tr-TR"/>
        </w:rPr>
        <w:t>MALİ</w:t>
      </w:r>
      <w:r w:rsidR="00152264" w:rsidRPr="006F3077">
        <w:rPr>
          <w:caps w:val="0"/>
          <w:sz w:val="24"/>
          <w:szCs w:val="24"/>
          <w:lang w:eastAsia="tr-TR"/>
        </w:rPr>
        <w:t xml:space="preserve"> KAYNAKLAR</w:t>
      </w:r>
      <w:bookmarkEnd w:id="17"/>
    </w:p>
    <w:p w:rsidR="003A2A77" w:rsidRPr="00F6488F" w:rsidRDefault="00C63891" w:rsidP="00F6488F">
      <w:pPr>
        <w:jc w:val="both"/>
        <w:rPr>
          <w:sz w:val="24"/>
        </w:rPr>
      </w:pPr>
      <w:r w:rsidRPr="00F6488F">
        <w:rPr>
          <w:sz w:val="24"/>
        </w:rPr>
        <w:t xml:space="preserve">Müdürlüğümüzün </w:t>
      </w:r>
      <w:r w:rsidR="004C7C6C" w:rsidRPr="00F6488F">
        <w:rPr>
          <w:sz w:val="24"/>
        </w:rPr>
        <w:t>Eğitim ve öğretimin başlıca finans kaynaklarını mer</w:t>
      </w:r>
      <w:r w:rsidRPr="00F6488F">
        <w:rPr>
          <w:sz w:val="24"/>
        </w:rPr>
        <w:t>kezî yönetim bütçesinden gönderilen ödenekler</w:t>
      </w:r>
      <w:r w:rsidR="004C7C6C" w:rsidRPr="00F6488F">
        <w:rPr>
          <w:sz w:val="24"/>
        </w:rPr>
        <w:t xml:space="preserve">, gerçek ve tüzel kişilerin bağışları ve okul-aile birlikleri gelirleri oluşturmaktadır. </w:t>
      </w:r>
    </w:p>
    <w:p w:rsidR="0091221C" w:rsidRPr="003D4E70" w:rsidRDefault="005727C7" w:rsidP="00497CF9">
      <w:pPr>
        <w:shd w:val="clear" w:color="auto" w:fill="FFFFFF" w:themeFill="background1"/>
        <w:rPr>
          <w:b/>
          <w:bCs/>
        </w:rPr>
      </w:pPr>
      <w:r>
        <w:rPr>
          <w:b/>
        </w:rPr>
        <w:t>Tablo</w:t>
      </w:r>
      <w:r w:rsidR="00E30085">
        <w:rPr>
          <w:b/>
        </w:rPr>
        <w:t xml:space="preserve"> 5</w:t>
      </w:r>
      <w:r w:rsidR="0091221C" w:rsidRPr="003D4E70">
        <w:rPr>
          <w:b/>
        </w:rPr>
        <w:t>:</w:t>
      </w:r>
      <w:r w:rsidR="00E30085">
        <w:rPr>
          <w:b/>
        </w:rPr>
        <w:t xml:space="preserve"> </w:t>
      </w:r>
      <w:r w:rsidR="0091221C" w:rsidRPr="003D4E70">
        <w:rPr>
          <w:b/>
        </w:rPr>
        <w:t>Mali Kaynaklar</w:t>
      </w:r>
    </w:p>
    <w:tbl>
      <w:tblPr>
        <w:tblStyle w:val="TabloKlavuzu"/>
        <w:tblW w:w="0" w:type="auto"/>
        <w:tblInd w:w="57" w:type="dxa"/>
        <w:tblLook w:val="04A0" w:firstRow="1" w:lastRow="0" w:firstColumn="1" w:lastColumn="0" w:noHBand="0" w:noVBand="1"/>
      </w:tblPr>
      <w:tblGrid>
        <w:gridCol w:w="2368"/>
        <w:gridCol w:w="2393"/>
        <w:gridCol w:w="2403"/>
        <w:gridCol w:w="2068"/>
      </w:tblGrid>
      <w:tr w:rsidR="00382BC5" w:rsidTr="00382BC5">
        <w:trPr>
          <w:trHeight w:val="425"/>
        </w:trPr>
        <w:tc>
          <w:tcPr>
            <w:tcW w:w="2368"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Ekonomik Kod</w:t>
            </w:r>
          </w:p>
        </w:tc>
        <w:tc>
          <w:tcPr>
            <w:tcW w:w="239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Ödenek Türü</w:t>
            </w:r>
          </w:p>
        </w:tc>
        <w:tc>
          <w:tcPr>
            <w:tcW w:w="240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2018 Harcanan</w:t>
            </w:r>
          </w:p>
        </w:tc>
        <w:tc>
          <w:tcPr>
            <w:tcW w:w="2068"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2019 Harcanan</w:t>
            </w:r>
          </w:p>
        </w:tc>
      </w:tr>
      <w:tr w:rsidR="00382BC5" w:rsidTr="00382BC5">
        <w:trPr>
          <w:trHeight w:val="680"/>
        </w:trPr>
        <w:tc>
          <w:tcPr>
            <w:tcW w:w="2368"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3.2</w:t>
            </w:r>
          </w:p>
        </w:tc>
        <w:tc>
          <w:tcPr>
            <w:tcW w:w="239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Mal Alımları (Tüketim)</w:t>
            </w:r>
          </w:p>
        </w:tc>
        <w:tc>
          <w:tcPr>
            <w:tcW w:w="240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304.265,65 TL</w:t>
            </w:r>
          </w:p>
        </w:tc>
        <w:tc>
          <w:tcPr>
            <w:tcW w:w="2068" w:type="dxa"/>
          </w:tcPr>
          <w:p w:rsidR="00382BC5" w:rsidRDefault="003E4179"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549.151,60</w:t>
            </w:r>
          </w:p>
        </w:tc>
      </w:tr>
      <w:tr w:rsidR="00382BC5" w:rsidTr="00382BC5">
        <w:trPr>
          <w:trHeight w:val="425"/>
        </w:trPr>
        <w:tc>
          <w:tcPr>
            <w:tcW w:w="2368"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3.5</w:t>
            </w:r>
          </w:p>
        </w:tc>
        <w:tc>
          <w:tcPr>
            <w:tcW w:w="239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Hizmet Alımları</w:t>
            </w:r>
          </w:p>
        </w:tc>
        <w:tc>
          <w:tcPr>
            <w:tcW w:w="240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80.327,91 TL</w:t>
            </w:r>
          </w:p>
        </w:tc>
        <w:tc>
          <w:tcPr>
            <w:tcW w:w="2068" w:type="dxa"/>
          </w:tcPr>
          <w:p w:rsidR="00382BC5" w:rsidRDefault="003E4179"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34.100,00</w:t>
            </w:r>
          </w:p>
        </w:tc>
      </w:tr>
      <w:tr w:rsidR="00382BC5" w:rsidTr="00382BC5">
        <w:trPr>
          <w:trHeight w:val="425"/>
        </w:trPr>
        <w:tc>
          <w:tcPr>
            <w:tcW w:w="2368"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3.8</w:t>
            </w:r>
          </w:p>
        </w:tc>
        <w:tc>
          <w:tcPr>
            <w:tcW w:w="239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Bakım onarım (Okul)</w:t>
            </w:r>
          </w:p>
        </w:tc>
        <w:tc>
          <w:tcPr>
            <w:tcW w:w="240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17.968 TL</w:t>
            </w:r>
          </w:p>
        </w:tc>
        <w:tc>
          <w:tcPr>
            <w:tcW w:w="2068" w:type="dxa"/>
          </w:tcPr>
          <w:p w:rsidR="00382BC5" w:rsidRDefault="003E4179"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6.997,40</w:t>
            </w:r>
          </w:p>
        </w:tc>
      </w:tr>
      <w:tr w:rsidR="00382BC5" w:rsidTr="00382BC5">
        <w:trPr>
          <w:trHeight w:val="425"/>
        </w:trPr>
        <w:tc>
          <w:tcPr>
            <w:tcW w:w="2368"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 xml:space="preserve">6.1 </w:t>
            </w:r>
          </w:p>
        </w:tc>
        <w:tc>
          <w:tcPr>
            <w:tcW w:w="239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 xml:space="preserve">Mal Alımı (Dayanıklı) </w:t>
            </w:r>
          </w:p>
        </w:tc>
        <w:tc>
          <w:tcPr>
            <w:tcW w:w="240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19.988,37 TL</w:t>
            </w:r>
          </w:p>
        </w:tc>
        <w:tc>
          <w:tcPr>
            <w:tcW w:w="2068" w:type="dxa"/>
          </w:tcPr>
          <w:p w:rsidR="00382BC5" w:rsidRDefault="003E4179"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w:t>
            </w:r>
          </w:p>
        </w:tc>
      </w:tr>
      <w:tr w:rsidR="00382BC5" w:rsidTr="00382BC5">
        <w:trPr>
          <w:trHeight w:val="425"/>
        </w:trPr>
        <w:tc>
          <w:tcPr>
            <w:tcW w:w="2368"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 xml:space="preserve">3.7 </w:t>
            </w:r>
          </w:p>
        </w:tc>
        <w:tc>
          <w:tcPr>
            <w:tcW w:w="239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İş Güvenliği</w:t>
            </w:r>
          </w:p>
        </w:tc>
        <w:tc>
          <w:tcPr>
            <w:tcW w:w="240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725,70 TL</w:t>
            </w:r>
          </w:p>
        </w:tc>
        <w:tc>
          <w:tcPr>
            <w:tcW w:w="2068" w:type="dxa"/>
          </w:tcPr>
          <w:p w:rsidR="00382BC5" w:rsidRDefault="003E4179"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w:t>
            </w:r>
          </w:p>
        </w:tc>
      </w:tr>
      <w:tr w:rsidR="00382BC5" w:rsidTr="00382BC5">
        <w:trPr>
          <w:trHeight w:val="442"/>
        </w:trPr>
        <w:tc>
          <w:tcPr>
            <w:tcW w:w="2368"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Diğer</w:t>
            </w:r>
          </w:p>
        </w:tc>
        <w:tc>
          <w:tcPr>
            <w:tcW w:w="239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Okul Aile Birliği</w:t>
            </w:r>
          </w:p>
        </w:tc>
        <w:tc>
          <w:tcPr>
            <w:tcW w:w="2403"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r>
              <w:rPr>
                <w:rFonts w:ascii="Calibri Bold" w:hAnsi="Calibri Bold" w:cs="Calibri Bold"/>
                <w:spacing w:val="-2"/>
                <w:sz w:val="24"/>
                <w:szCs w:val="24"/>
                <w:lang w:eastAsia="tr-TR"/>
              </w:rPr>
              <w:t>353.910 TL</w:t>
            </w:r>
          </w:p>
        </w:tc>
        <w:tc>
          <w:tcPr>
            <w:tcW w:w="2068" w:type="dxa"/>
          </w:tcPr>
          <w:p w:rsidR="00382BC5" w:rsidRDefault="00382BC5" w:rsidP="00497CF9">
            <w:pPr>
              <w:widowControl w:val="0"/>
              <w:shd w:val="clear" w:color="auto" w:fill="FFFFFF" w:themeFill="background1"/>
              <w:autoSpaceDE w:val="0"/>
              <w:autoSpaceDN w:val="0"/>
              <w:adjustRightInd w:val="0"/>
              <w:spacing w:before="170" w:line="253" w:lineRule="exact"/>
              <w:rPr>
                <w:rFonts w:ascii="Calibri Bold" w:hAnsi="Calibri Bold" w:cs="Calibri Bold"/>
                <w:spacing w:val="-2"/>
                <w:sz w:val="24"/>
                <w:szCs w:val="24"/>
                <w:lang w:eastAsia="tr-TR"/>
              </w:rPr>
            </w:pPr>
          </w:p>
        </w:tc>
      </w:tr>
    </w:tbl>
    <w:p w:rsidR="004C7C6C" w:rsidRDefault="004C7C6C" w:rsidP="00497CF9">
      <w:pPr>
        <w:widowControl w:val="0"/>
        <w:shd w:val="clear" w:color="auto" w:fill="FFFFFF" w:themeFill="background1"/>
        <w:autoSpaceDE w:val="0"/>
        <w:autoSpaceDN w:val="0"/>
        <w:adjustRightInd w:val="0"/>
        <w:spacing w:before="170" w:after="0" w:line="253" w:lineRule="exact"/>
        <w:ind w:left="57"/>
        <w:rPr>
          <w:rFonts w:ascii="Calibri Bold" w:hAnsi="Calibri Bold" w:cs="Calibri Bold"/>
          <w:spacing w:val="-2"/>
          <w:sz w:val="24"/>
          <w:szCs w:val="24"/>
          <w:lang w:eastAsia="tr-TR"/>
        </w:rPr>
      </w:pPr>
    </w:p>
    <w:p w:rsidR="00203665" w:rsidRPr="001E21E3" w:rsidRDefault="00203665" w:rsidP="00497CF9">
      <w:pPr>
        <w:widowControl w:val="0"/>
        <w:shd w:val="clear" w:color="auto" w:fill="FFFFFF" w:themeFill="background1"/>
        <w:autoSpaceDE w:val="0"/>
        <w:autoSpaceDN w:val="0"/>
        <w:adjustRightInd w:val="0"/>
        <w:spacing w:before="195" w:after="0" w:line="276" w:lineRule="exact"/>
        <w:rPr>
          <w:rFonts w:cstheme="minorHAnsi"/>
          <w:color w:val="000000"/>
          <w:spacing w:val="-3"/>
          <w:sz w:val="24"/>
          <w:szCs w:val="24"/>
          <w:lang w:eastAsia="tr-TR"/>
        </w:rPr>
      </w:pPr>
    </w:p>
    <w:p w:rsidR="003F1A76" w:rsidRDefault="003F1A76" w:rsidP="008D0917">
      <w:pPr>
        <w:jc w:val="both"/>
        <w:rPr>
          <w:rFonts w:eastAsia="Times New Roman" w:cstheme="minorHAnsi"/>
          <w:b/>
          <w:color w:val="000000"/>
          <w:sz w:val="24"/>
          <w:szCs w:val="24"/>
          <w:lang w:val="tr-TR" w:eastAsia="tr-TR" w:bidi="ar-SA"/>
        </w:rPr>
      </w:pPr>
      <w:r w:rsidRPr="003F1A76">
        <w:rPr>
          <w:rFonts w:eastAsia="Times New Roman" w:cstheme="minorHAnsi"/>
          <w:b/>
          <w:color w:val="000000"/>
          <w:sz w:val="24"/>
          <w:szCs w:val="24"/>
          <w:lang w:val="tr-TR" w:eastAsia="tr-TR" w:bidi="ar-SA"/>
        </w:rPr>
        <w:t>PESTLE ANALİZİ</w:t>
      </w:r>
    </w:p>
    <w:p w:rsidR="00C63891" w:rsidRPr="00F6488F" w:rsidRDefault="00C63891" w:rsidP="00F6488F">
      <w:pPr>
        <w:jc w:val="both"/>
        <w:rPr>
          <w:sz w:val="24"/>
        </w:rPr>
      </w:pPr>
      <w:r w:rsidRPr="00F6488F">
        <w:rPr>
          <w:sz w:val="24"/>
        </w:rPr>
        <w:t>PESTLE analiziyle Millî Eğitim Bakanlığı üzerinde etkili olan veya olabilecek politik, ekonomik, sosyokültürel, teknolojik, yasal ve çevresel dış etkenlerin tespit edilmesi amaçlanmıştır. Bakanlığı etkileyen ya da etkileyebilecek değişiklik ve eğilimlerin sınıflandırılması bu analizin ilk aşamasını oluşturmaktadır. Aşağıdaki matriste PESTLE unsurları içerisinde gerçekleşmesi muhtemel olan hususlar ile bunların oluşturacağı potansiyel fırsatlar ve tehditler ortaya konulmaktadır.</w:t>
      </w:r>
    </w:p>
    <w:p w:rsidR="00431BE3" w:rsidRDefault="00431BE3" w:rsidP="00742B02">
      <w:pPr>
        <w:widowControl w:val="0"/>
        <w:autoSpaceDE w:val="0"/>
        <w:autoSpaceDN w:val="0"/>
        <w:adjustRightInd w:val="0"/>
        <w:spacing w:before="195" w:after="0" w:line="276" w:lineRule="exact"/>
        <w:rPr>
          <w:rFonts w:cstheme="minorHAnsi"/>
          <w:color w:val="000000"/>
          <w:spacing w:val="-3"/>
          <w:sz w:val="24"/>
          <w:szCs w:val="24"/>
          <w:lang w:eastAsia="tr-TR"/>
        </w:rPr>
      </w:pPr>
    </w:p>
    <w:p w:rsidR="00957A62" w:rsidRPr="00D11132" w:rsidRDefault="004056C9" w:rsidP="00742B02">
      <w:pPr>
        <w:widowControl w:val="0"/>
        <w:autoSpaceDE w:val="0"/>
        <w:autoSpaceDN w:val="0"/>
        <w:adjustRightInd w:val="0"/>
        <w:spacing w:before="195" w:after="0" w:line="276" w:lineRule="exact"/>
        <w:rPr>
          <w:rFonts w:cstheme="minorHAnsi"/>
          <w:b/>
          <w:color w:val="000000"/>
          <w:spacing w:val="-3"/>
          <w:sz w:val="24"/>
          <w:szCs w:val="24"/>
          <w:lang w:eastAsia="tr-TR"/>
        </w:rPr>
      </w:pPr>
      <w:r>
        <w:rPr>
          <w:rFonts w:cstheme="minorHAnsi"/>
          <w:b/>
          <w:color w:val="000000"/>
          <w:spacing w:val="-3"/>
          <w:sz w:val="24"/>
          <w:szCs w:val="24"/>
          <w:lang w:eastAsia="tr-TR"/>
        </w:rPr>
        <w:t>G</w:t>
      </w:r>
      <w:r w:rsidR="00D11132" w:rsidRPr="00D11132">
        <w:rPr>
          <w:rFonts w:cstheme="minorHAnsi"/>
          <w:b/>
          <w:color w:val="000000"/>
          <w:spacing w:val="-3"/>
          <w:sz w:val="24"/>
          <w:szCs w:val="24"/>
          <w:lang w:eastAsia="tr-TR"/>
        </w:rPr>
        <w:t>ZFT ANALİZİ</w:t>
      </w:r>
    </w:p>
    <w:p w:rsidR="00203665" w:rsidRPr="00E30085" w:rsidRDefault="00C63891" w:rsidP="00E30085">
      <w:pPr>
        <w:jc w:val="both"/>
        <w:rPr>
          <w:sz w:val="24"/>
        </w:rPr>
      </w:pPr>
      <w:r w:rsidRPr="00F6488F">
        <w:rPr>
          <w:sz w:val="24"/>
        </w:rPr>
        <w:t xml:space="preserve">Müdürlüğümüzce yapılan GZFT analizinde Müdürlüğümüzün güçlü ve zayıf yönleri ile </w:t>
      </w:r>
      <w:r w:rsidR="00746D4E">
        <w:rPr>
          <w:sz w:val="24"/>
        </w:rPr>
        <w:t>Müdürlüğümüz</w:t>
      </w:r>
      <w:r w:rsidRPr="00F6488F">
        <w:rPr>
          <w:sz w:val="24"/>
        </w:rPr>
        <w:t xml:space="preserve"> </w:t>
      </w:r>
      <w:r w:rsidR="00746D4E">
        <w:rPr>
          <w:sz w:val="24"/>
        </w:rPr>
        <w:t>iç</w:t>
      </w:r>
      <w:r w:rsidRPr="00F6488F">
        <w:rPr>
          <w:sz w:val="24"/>
        </w:rPr>
        <w:t xml:space="preserve">in fırsat ve tehdit olarak değerlendirilebilecek unsurlar tespit edilmiştir. </w:t>
      </w:r>
    </w:p>
    <w:p w:rsidR="00C63891" w:rsidRPr="003D4E70" w:rsidRDefault="00E30085" w:rsidP="00742B02">
      <w:pPr>
        <w:widowControl w:val="0"/>
        <w:autoSpaceDE w:val="0"/>
        <w:autoSpaceDN w:val="0"/>
        <w:adjustRightInd w:val="0"/>
        <w:spacing w:before="195" w:after="0" w:line="276" w:lineRule="exact"/>
        <w:rPr>
          <w:rFonts w:cstheme="minorHAnsi"/>
          <w:b/>
          <w:color w:val="000000"/>
          <w:spacing w:val="-3"/>
          <w:sz w:val="24"/>
          <w:szCs w:val="24"/>
          <w:lang w:eastAsia="tr-TR"/>
        </w:rPr>
      </w:pPr>
      <w:r>
        <w:rPr>
          <w:rFonts w:cstheme="minorHAnsi"/>
          <w:b/>
          <w:color w:val="000000"/>
          <w:spacing w:val="-3"/>
          <w:sz w:val="24"/>
          <w:szCs w:val="24"/>
          <w:lang w:eastAsia="tr-TR"/>
        </w:rPr>
        <w:t>Tablo 6</w:t>
      </w:r>
      <w:r w:rsidR="003D4E70" w:rsidRPr="003D4E70">
        <w:rPr>
          <w:rFonts w:cstheme="minorHAnsi"/>
          <w:b/>
          <w:color w:val="000000"/>
          <w:spacing w:val="-3"/>
          <w:sz w:val="24"/>
          <w:szCs w:val="24"/>
          <w:lang w:eastAsia="tr-TR"/>
        </w:rPr>
        <w:t xml:space="preserve">: GZFT Analizi </w:t>
      </w:r>
    </w:p>
    <w:tbl>
      <w:tblPr>
        <w:tblStyle w:val="TabloKlavuzu"/>
        <w:tblpPr w:leftFromText="141" w:rightFromText="141" w:vertAnchor="text" w:horzAnchor="page" w:tblpX="886" w:tblpY="349"/>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CellMar>
          <w:left w:w="0" w:type="dxa"/>
        </w:tblCellMar>
        <w:tblLook w:val="04A0" w:firstRow="1" w:lastRow="0" w:firstColumn="1" w:lastColumn="0" w:noHBand="0" w:noVBand="1"/>
      </w:tblPr>
      <w:tblGrid>
        <w:gridCol w:w="2213"/>
        <w:gridCol w:w="2213"/>
        <w:gridCol w:w="2596"/>
        <w:gridCol w:w="2169"/>
      </w:tblGrid>
      <w:tr w:rsidR="00203665" w:rsidTr="00203665">
        <w:tc>
          <w:tcPr>
            <w:tcW w:w="2408" w:type="pct"/>
            <w:gridSpan w:val="2"/>
            <w:shd w:val="clear" w:color="auto" w:fill="002060"/>
          </w:tcPr>
          <w:p w:rsidR="00203665" w:rsidRPr="00D05365" w:rsidRDefault="00203665" w:rsidP="00203665">
            <w:pPr>
              <w:jc w:val="center"/>
              <w:rPr>
                <w:sz w:val="24"/>
                <w:szCs w:val="24"/>
              </w:rPr>
            </w:pPr>
            <w:r w:rsidRPr="00D05365">
              <w:rPr>
                <w:sz w:val="24"/>
                <w:szCs w:val="24"/>
              </w:rPr>
              <w:t>İÇ ÇEVRE</w:t>
            </w:r>
          </w:p>
        </w:tc>
        <w:tc>
          <w:tcPr>
            <w:tcW w:w="2592" w:type="pct"/>
            <w:gridSpan w:val="2"/>
            <w:shd w:val="clear" w:color="auto" w:fill="002060"/>
          </w:tcPr>
          <w:p w:rsidR="00203665" w:rsidRPr="00D05365" w:rsidRDefault="00203665" w:rsidP="00203665">
            <w:pPr>
              <w:jc w:val="center"/>
              <w:rPr>
                <w:sz w:val="24"/>
                <w:szCs w:val="24"/>
              </w:rPr>
            </w:pPr>
            <w:r w:rsidRPr="00D05365">
              <w:rPr>
                <w:sz w:val="24"/>
                <w:szCs w:val="24"/>
              </w:rPr>
              <w:t>DIŞ ÇEVRE</w:t>
            </w:r>
          </w:p>
        </w:tc>
      </w:tr>
      <w:tr w:rsidR="00203665" w:rsidTr="00203665">
        <w:tc>
          <w:tcPr>
            <w:tcW w:w="1204" w:type="pct"/>
            <w:shd w:val="clear" w:color="auto" w:fill="9CC2E5" w:themeFill="accent1" w:themeFillTint="99"/>
          </w:tcPr>
          <w:p w:rsidR="00203665" w:rsidRDefault="00203665" w:rsidP="00203665">
            <w:pPr>
              <w:pStyle w:val="ListeParagraf"/>
            </w:pPr>
            <w:r>
              <w:t>GÜÇLÜ YÖNLER</w:t>
            </w:r>
          </w:p>
        </w:tc>
        <w:tc>
          <w:tcPr>
            <w:tcW w:w="1204" w:type="pct"/>
            <w:shd w:val="clear" w:color="auto" w:fill="9CC2E5" w:themeFill="accent1" w:themeFillTint="99"/>
            <w:vAlign w:val="center"/>
          </w:tcPr>
          <w:p w:rsidR="00203665" w:rsidRDefault="00203665" w:rsidP="00203665">
            <w:pPr>
              <w:jc w:val="center"/>
            </w:pPr>
            <w:r>
              <w:t>ZAYIF YÖNLER</w:t>
            </w:r>
          </w:p>
        </w:tc>
        <w:tc>
          <w:tcPr>
            <w:tcW w:w="1412" w:type="pct"/>
            <w:shd w:val="clear" w:color="auto" w:fill="9CC2E5" w:themeFill="accent1" w:themeFillTint="99"/>
            <w:vAlign w:val="center"/>
          </w:tcPr>
          <w:p w:rsidR="00203665" w:rsidRDefault="00203665" w:rsidP="00203665">
            <w:pPr>
              <w:jc w:val="center"/>
            </w:pPr>
            <w:r>
              <w:t>FIRSATLAR</w:t>
            </w:r>
          </w:p>
        </w:tc>
        <w:tc>
          <w:tcPr>
            <w:tcW w:w="1180" w:type="pct"/>
            <w:shd w:val="clear" w:color="auto" w:fill="9CC2E5" w:themeFill="accent1" w:themeFillTint="99"/>
            <w:vAlign w:val="center"/>
          </w:tcPr>
          <w:p w:rsidR="00203665" w:rsidRDefault="00203665" w:rsidP="00203665">
            <w:pPr>
              <w:jc w:val="center"/>
            </w:pPr>
            <w:r>
              <w:t>TEHDİTLER</w:t>
            </w:r>
          </w:p>
        </w:tc>
      </w:tr>
      <w:tr w:rsidR="00203665" w:rsidTr="00203665">
        <w:trPr>
          <w:trHeight w:val="6804"/>
        </w:trPr>
        <w:tc>
          <w:tcPr>
            <w:tcW w:w="1204" w:type="pct"/>
            <w:shd w:val="clear" w:color="auto" w:fill="F7CAAC" w:themeFill="accent2" w:themeFillTint="66"/>
            <w:vAlign w:val="center"/>
          </w:tcPr>
          <w:p w:rsidR="00203665" w:rsidRDefault="00203665" w:rsidP="00203665">
            <w:pPr>
              <w:pStyle w:val="ListeParagraf"/>
              <w:numPr>
                <w:ilvl w:val="0"/>
                <w:numId w:val="42"/>
              </w:numPr>
              <w:spacing w:before="0"/>
            </w:pPr>
            <w:r>
              <w:t>Deneyimli yönetici, öğretmen ve personele sahip olunması,</w:t>
            </w:r>
          </w:p>
          <w:p w:rsidR="00203665" w:rsidRDefault="00203665" w:rsidP="00203665">
            <w:pPr>
              <w:pStyle w:val="ListeParagraf"/>
              <w:numPr>
                <w:ilvl w:val="0"/>
                <w:numId w:val="42"/>
              </w:numPr>
              <w:spacing w:before="0"/>
            </w:pPr>
            <w:r>
              <w:t>Okul öncesi eğitime verilen önem,</w:t>
            </w:r>
          </w:p>
          <w:p w:rsidR="00203665" w:rsidRDefault="00203665" w:rsidP="00203665">
            <w:pPr>
              <w:pStyle w:val="ListeParagraf"/>
              <w:numPr>
                <w:ilvl w:val="0"/>
                <w:numId w:val="42"/>
              </w:numPr>
              <w:spacing w:before="0"/>
            </w:pPr>
            <w:r>
              <w:t>İlçe merkezindeki okulların köklü bir tarihe ve tecrübeye sahip olması,</w:t>
            </w:r>
          </w:p>
          <w:p w:rsidR="00203665" w:rsidRDefault="00203665" w:rsidP="00203665">
            <w:pPr>
              <w:pStyle w:val="ListeParagraf"/>
              <w:numPr>
                <w:ilvl w:val="0"/>
                <w:numId w:val="42"/>
              </w:numPr>
              <w:spacing w:before="0"/>
            </w:pPr>
            <w:r>
              <w:t>Okullaşma oranlarının yüksek olması,</w:t>
            </w:r>
          </w:p>
          <w:p w:rsidR="00203665" w:rsidRDefault="00203665" w:rsidP="00203665">
            <w:pPr>
              <w:pStyle w:val="ListeParagraf"/>
              <w:numPr>
                <w:ilvl w:val="0"/>
                <w:numId w:val="42"/>
              </w:numPr>
              <w:spacing w:before="0"/>
            </w:pPr>
            <w:r>
              <w:t>Dış kurum ve paydaşlarla iletişimin güçlü olması,</w:t>
            </w:r>
          </w:p>
          <w:p w:rsidR="00203665" w:rsidRDefault="00203665" w:rsidP="00203665">
            <w:pPr>
              <w:pStyle w:val="ListeParagraf"/>
              <w:numPr>
                <w:ilvl w:val="0"/>
                <w:numId w:val="42"/>
              </w:numPr>
              <w:spacing w:before="0"/>
            </w:pPr>
            <w:r>
              <w:t>Teknolojik alt yapının güçlü olması ve yaygın olarak kullanılması,</w:t>
            </w:r>
          </w:p>
          <w:p w:rsidR="00203665" w:rsidRDefault="00203665" w:rsidP="00203665">
            <w:pPr>
              <w:pStyle w:val="ListeParagraf"/>
              <w:numPr>
                <w:ilvl w:val="0"/>
                <w:numId w:val="42"/>
              </w:numPr>
              <w:spacing w:before="0"/>
            </w:pPr>
            <w:r>
              <w:t xml:space="preserve">Kurumun yeniliğe açık olması, değişme ve gelişmeleri </w:t>
            </w:r>
            <w:r>
              <w:lastRenderedPageBreak/>
              <w:t>yakından takip etmesi,</w:t>
            </w:r>
          </w:p>
          <w:p w:rsidR="00203665" w:rsidRDefault="00203665" w:rsidP="00203665">
            <w:pPr>
              <w:pStyle w:val="ListeParagraf"/>
              <w:numPr>
                <w:ilvl w:val="0"/>
                <w:numId w:val="42"/>
              </w:numPr>
              <w:spacing w:before="0"/>
            </w:pPr>
            <w:r>
              <w:t>Eğitim hizmetlerinden yararlananların beklenti ve görüşlerinin dikkate alınma kültürünün olması,</w:t>
            </w:r>
          </w:p>
          <w:p w:rsidR="00203665" w:rsidRDefault="00203665" w:rsidP="00203665">
            <w:pPr>
              <w:pStyle w:val="ListeParagraf"/>
              <w:numPr>
                <w:ilvl w:val="0"/>
                <w:numId w:val="42"/>
              </w:numPr>
              <w:spacing w:before="0"/>
            </w:pPr>
            <w:r>
              <w:t>Sosyal, kültürel ve sportif alandaki faaliyetlerin etkin bir şekilde yürütülmesi,</w:t>
            </w:r>
          </w:p>
          <w:p w:rsidR="00203665" w:rsidRDefault="00203665" w:rsidP="00203665">
            <w:pPr>
              <w:pStyle w:val="ListeParagraf"/>
              <w:numPr>
                <w:ilvl w:val="0"/>
                <w:numId w:val="42"/>
              </w:numPr>
              <w:spacing w:before="0"/>
            </w:pPr>
            <w:r>
              <w:t>Okul ve kurumların isteklerinin olumlu karşılanması ve isteklere zamanında cevap verilmesi,</w:t>
            </w:r>
          </w:p>
          <w:p w:rsidR="00203665" w:rsidRDefault="00203665" w:rsidP="00203665">
            <w:pPr>
              <w:pStyle w:val="ListeParagraf"/>
              <w:numPr>
                <w:ilvl w:val="0"/>
                <w:numId w:val="42"/>
              </w:numPr>
              <w:spacing w:before="0"/>
            </w:pPr>
            <w:r>
              <w:t>Okul ve kurumlara yapılan duyuruların mesaj, web sitesi vb yollarla çabuk ve hızlı yapılması,</w:t>
            </w:r>
          </w:p>
          <w:p w:rsidR="00203665" w:rsidRDefault="00203665" w:rsidP="00203665">
            <w:pPr>
              <w:pStyle w:val="ListeParagraf"/>
              <w:numPr>
                <w:ilvl w:val="0"/>
                <w:numId w:val="42"/>
              </w:numPr>
              <w:spacing w:before="0"/>
            </w:pPr>
            <w:r>
              <w:t>Yöneticilerin kendilerini geliştirmelerine yönelik eğitimlere önem verilmesi,</w:t>
            </w:r>
          </w:p>
        </w:tc>
        <w:tc>
          <w:tcPr>
            <w:tcW w:w="1204" w:type="pct"/>
            <w:shd w:val="clear" w:color="auto" w:fill="F7CAAC" w:themeFill="accent2" w:themeFillTint="66"/>
          </w:tcPr>
          <w:p w:rsidR="00203665" w:rsidRPr="00302655" w:rsidRDefault="00203665" w:rsidP="00203665">
            <w:pPr>
              <w:pStyle w:val="ListeParagraf"/>
              <w:numPr>
                <w:ilvl w:val="0"/>
                <w:numId w:val="43"/>
              </w:numPr>
              <w:spacing w:before="0"/>
            </w:pPr>
            <w:r w:rsidRPr="00302655">
              <w:lastRenderedPageBreak/>
              <w:t>Mesleki ve teknik eğitimde okullarımızın atölye ve dersliklerinin yetersiz olması, kullanılan araç ve gereçlerin günümüz teknolojisine göre eksikliklerinin olması ve çağa uygun bölümlerin açılamaması,</w:t>
            </w:r>
          </w:p>
          <w:p w:rsidR="00203665" w:rsidRPr="00302655" w:rsidRDefault="00203665" w:rsidP="00203665">
            <w:pPr>
              <w:pStyle w:val="ListeParagraf"/>
              <w:numPr>
                <w:ilvl w:val="0"/>
                <w:numId w:val="43"/>
              </w:numPr>
              <w:spacing w:before="0"/>
            </w:pPr>
            <w:r w:rsidRPr="00302655">
              <w:t>İlçemizde ikili eğitim veren okulumuzun bulunması,</w:t>
            </w:r>
          </w:p>
          <w:p w:rsidR="00203665" w:rsidRPr="00302655" w:rsidRDefault="00203665" w:rsidP="00203665">
            <w:pPr>
              <w:pStyle w:val="ListeParagraf"/>
              <w:numPr>
                <w:ilvl w:val="0"/>
                <w:numId w:val="43"/>
              </w:numPr>
              <w:spacing w:before="0"/>
            </w:pPr>
            <w:r w:rsidRPr="00302655">
              <w:t>Sosyal ve kültürel alan faaliyetlerinde kullanılan çok amaçlı salon gibi tesislerin yeterli olmaması,</w:t>
            </w:r>
          </w:p>
          <w:p w:rsidR="00203665" w:rsidRPr="00302655" w:rsidRDefault="00203665" w:rsidP="00203665">
            <w:pPr>
              <w:pStyle w:val="ListeParagraf"/>
              <w:numPr>
                <w:ilvl w:val="0"/>
                <w:numId w:val="43"/>
              </w:numPr>
              <w:spacing w:before="0"/>
            </w:pPr>
            <w:r w:rsidRPr="00302655">
              <w:t xml:space="preserve">Öğrenci kayıtlarının belirli bir okulda </w:t>
            </w:r>
            <w:r w:rsidRPr="00302655">
              <w:lastRenderedPageBreak/>
              <w:t>yoğunlaşması,</w:t>
            </w:r>
          </w:p>
          <w:p w:rsidR="00203665" w:rsidRPr="00302655" w:rsidRDefault="00203665" w:rsidP="00203665">
            <w:pPr>
              <w:pStyle w:val="ListeParagraf"/>
              <w:numPr>
                <w:ilvl w:val="0"/>
                <w:numId w:val="43"/>
              </w:numPr>
              <w:spacing w:before="0"/>
            </w:pPr>
            <w:r w:rsidRPr="00302655">
              <w:t>Özel eğitim alanında kadrolu personelimizin yetersiz olması,</w:t>
            </w:r>
          </w:p>
          <w:p w:rsidR="00203665" w:rsidRPr="00302655" w:rsidRDefault="00203665" w:rsidP="00203665">
            <w:pPr>
              <w:pStyle w:val="ListeParagraf"/>
              <w:numPr>
                <w:ilvl w:val="0"/>
                <w:numId w:val="43"/>
              </w:numPr>
              <w:spacing w:before="0"/>
            </w:pPr>
            <w:r w:rsidRPr="00302655">
              <w:t>Bazı okullarımızın şehir merkezinden çok uzak olması nedeniyle Müdürlüğümüz tarafından bu okullara yapılan ziyaretlerin azlığı,</w:t>
            </w:r>
          </w:p>
          <w:p w:rsidR="00203665" w:rsidRPr="00302655" w:rsidRDefault="00203665" w:rsidP="00203665">
            <w:pPr>
              <w:pStyle w:val="ListeParagraf"/>
              <w:numPr>
                <w:ilvl w:val="0"/>
                <w:numId w:val="43"/>
              </w:numPr>
              <w:spacing w:before="0"/>
            </w:pPr>
            <w:r w:rsidRPr="00302655">
              <w:t>Birleştirilmiş sınıflı okullarımızın bulunması,</w:t>
            </w:r>
          </w:p>
          <w:p w:rsidR="00203665" w:rsidRDefault="00203665" w:rsidP="00203665">
            <w:pPr>
              <w:pStyle w:val="ListeParagraf"/>
              <w:numPr>
                <w:ilvl w:val="0"/>
                <w:numId w:val="43"/>
              </w:numPr>
              <w:spacing w:before="0"/>
            </w:pPr>
            <w:r w:rsidRPr="00302655">
              <w:t>Taşımalı eğitimin yaygın olması, taşımalı eğitimde ortaöğretim öğrencilerinin uzak mesafeden taşınması,</w:t>
            </w:r>
          </w:p>
          <w:p w:rsidR="00203665" w:rsidRPr="00302655" w:rsidRDefault="00203665" w:rsidP="00203665">
            <w:pPr>
              <w:pStyle w:val="ListeParagraf"/>
              <w:numPr>
                <w:ilvl w:val="0"/>
                <w:numId w:val="43"/>
              </w:numPr>
              <w:spacing w:before="0"/>
            </w:pPr>
            <w:r w:rsidRPr="00302655">
              <w:t>“Eğitime %100 Destek Kampanyası” kapsamında katılımın düşük olması</w:t>
            </w:r>
          </w:p>
          <w:p w:rsidR="00203665" w:rsidRDefault="00203665" w:rsidP="00203665">
            <w:pPr>
              <w:pStyle w:val="ListeParagraf"/>
              <w:numPr>
                <w:ilvl w:val="0"/>
                <w:numId w:val="43"/>
              </w:numPr>
              <w:spacing w:before="0"/>
            </w:pPr>
            <w:r>
              <w:t>Mesleki becerilerin hızla gelişen ve değişen teknolojik gelişmelere göre güncellenememesi</w:t>
            </w:r>
          </w:p>
        </w:tc>
        <w:tc>
          <w:tcPr>
            <w:tcW w:w="1412" w:type="pct"/>
            <w:shd w:val="clear" w:color="auto" w:fill="F7CAAC" w:themeFill="accent2" w:themeFillTint="66"/>
          </w:tcPr>
          <w:p w:rsidR="00203665" w:rsidRPr="00302655" w:rsidRDefault="00203665" w:rsidP="00203665">
            <w:pPr>
              <w:pStyle w:val="ListeParagraf"/>
              <w:numPr>
                <w:ilvl w:val="0"/>
                <w:numId w:val="44"/>
              </w:numPr>
              <w:spacing w:before="0"/>
            </w:pPr>
            <w:r w:rsidRPr="00302655">
              <w:lastRenderedPageBreak/>
              <w:t>İlçemizde Dalaman Meslek Yüksek Okulunun bulunması,</w:t>
            </w:r>
          </w:p>
          <w:p w:rsidR="00203665" w:rsidRPr="00302655" w:rsidRDefault="00203665" w:rsidP="00203665">
            <w:pPr>
              <w:pStyle w:val="ListeParagraf"/>
              <w:numPr>
                <w:ilvl w:val="0"/>
                <w:numId w:val="44"/>
              </w:numPr>
              <w:spacing w:before="0"/>
            </w:pPr>
            <w:r>
              <w:t>Müdürlüğümüzün hizmet binasının ilçe merkezi ve okullara yakın olması</w:t>
            </w:r>
            <w:r w:rsidRPr="00302655">
              <w:t>,</w:t>
            </w:r>
          </w:p>
          <w:p w:rsidR="00203665" w:rsidRPr="00302655" w:rsidRDefault="00203665" w:rsidP="00203665">
            <w:pPr>
              <w:pStyle w:val="ListeParagraf"/>
              <w:numPr>
                <w:ilvl w:val="0"/>
                <w:numId w:val="44"/>
              </w:numPr>
              <w:spacing w:before="0"/>
            </w:pPr>
            <w:r w:rsidRPr="00302655">
              <w:t>İlçemizin memur şehri bir ilçe olması,</w:t>
            </w:r>
          </w:p>
          <w:p w:rsidR="00203665" w:rsidRPr="00302655" w:rsidRDefault="00203665" w:rsidP="00203665">
            <w:pPr>
              <w:pStyle w:val="ListeParagraf"/>
              <w:numPr>
                <w:ilvl w:val="0"/>
                <w:numId w:val="44"/>
              </w:numPr>
              <w:spacing w:before="0"/>
            </w:pPr>
            <w:r w:rsidRPr="00302655">
              <w:t>İlçemiz mülki amirlerinin eğitime yaklaşımı ve verdikleri destek,</w:t>
            </w:r>
          </w:p>
          <w:p w:rsidR="00203665" w:rsidRPr="00302655" w:rsidRDefault="00203665" w:rsidP="00203665">
            <w:pPr>
              <w:pStyle w:val="ListeParagraf"/>
              <w:numPr>
                <w:ilvl w:val="0"/>
                <w:numId w:val="44"/>
              </w:numPr>
              <w:spacing w:before="0"/>
            </w:pPr>
            <w:r w:rsidRPr="00302655">
              <w:t>Halkın eğitime duyarlı olması, gerekli dış paydaş katkısının sağlanması,</w:t>
            </w:r>
          </w:p>
          <w:p w:rsidR="00203665" w:rsidRPr="00302655" w:rsidRDefault="00203665" w:rsidP="00203665">
            <w:pPr>
              <w:pStyle w:val="ListeParagraf"/>
              <w:numPr>
                <w:ilvl w:val="0"/>
                <w:numId w:val="44"/>
              </w:numPr>
              <w:spacing w:before="0"/>
            </w:pPr>
            <w:r w:rsidRPr="00302655">
              <w:t>İlçemize ulaşımın kolay olması, ulusal ve uluslararası hava - deniz ulaşımının bulunması,</w:t>
            </w:r>
          </w:p>
          <w:p w:rsidR="00203665" w:rsidRPr="00302655" w:rsidRDefault="00203665" w:rsidP="00203665">
            <w:pPr>
              <w:pStyle w:val="ListeParagraf"/>
              <w:numPr>
                <w:ilvl w:val="0"/>
                <w:numId w:val="44"/>
              </w:numPr>
              <w:spacing w:before="0"/>
            </w:pPr>
            <w:r w:rsidRPr="00302655">
              <w:t xml:space="preserve">İlçemizin tarihi, turistik ve kültürel değerlerinin tanınıyor olması, </w:t>
            </w:r>
          </w:p>
          <w:p w:rsidR="00203665" w:rsidRPr="00302655" w:rsidRDefault="00203665" w:rsidP="00203665">
            <w:pPr>
              <w:pStyle w:val="ListeParagraf"/>
              <w:numPr>
                <w:ilvl w:val="0"/>
                <w:numId w:val="44"/>
              </w:numPr>
              <w:spacing w:before="0"/>
            </w:pPr>
            <w:r w:rsidRPr="00302655">
              <w:t>Dalaman’da iklim koşullarının elverişli olması,</w:t>
            </w:r>
          </w:p>
          <w:p w:rsidR="00203665" w:rsidRPr="00DA1FF4" w:rsidRDefault="00203665" w:rsidP="00203665">
            <w:pPr>
              <w:pStyle w:val="ListeParagraf"/>
              <w:numPr>
                <w:ilvl w:val="0"/>
                <w:numId w:val="44"/>
              </w:numPr>
              <w:spacing w:before="0"/>
              <w:rPr>
                <w:rFonts w:ascii="Times New Roman" w:hAnsi="Times New Roman"/>
              </w:rPr>
            </w:pPr>
            <w:r w:rsidRPr="00DA1FF4">
              <w:rPr>
                <w:rFonts w:ascii="Times New Roman" w:hAnsi="Times New Roman"/>
              </w:rPr>
              <w:lastRenderedPageBreak/>
              <w:t>İlçemizin güvenli bir şehir olması,</w:t>
            </w:r>
          </w:p>
          <w:p w:rsidR="00203665" w:rsidRPr="00302655" w:rsidRDefault="00203665" w:rsidP="00203665">
            <w:pPr>
              <w:pStyle w:val="ListeParagraf"/>
              <w:numPr>
                <w:ilvl w:val="0"/>
                <w:numId w:val="44"/>
              </w:numPr>
              <w:spacing w:before="0"/>
            </w:pPr>
            <w:r>
              <w:t>İlçe</w:t>
            </w:r>
            <w:r w:rsidRPr="00302655">
              <w:t>mizin tarım sektöründe söz sahibi olması,</w:t>
            </w:r>
          </w:p>
          <w:p w:rsidR="00203665" w:rsidRPr="00302655" w:rsidRDefault="00203665" w:rsidP="00203665">
            <w:pPr>
              <w:pStyle w:val="ListeParagraf"/>
              <w:numPr>
                <w:ilvl w:val="0"/>
                <w:numId w:val="44"/>
              </w:numPr>
              <w:spacing w:before="0"/>
            </w:pPr>
            <w:r w:rsidRPr="00302655">
              <w:t>Merkez ilçenin ekonomik seviyesinin iyi olması,</w:t>
            </w:r>
          </w:p>
          <w:p w:rsidR="00203665" w:rsidRPr="00302655" w:rsidRDefault="00203665" w:rsidP="00203665">
            <w:pPr>
              <w:pStyle w:val="ListeParagraf"/>
              <w:numPr>
                <w:ilvl w:val="0"/>
                <w:numId w:val="44"/>
              </w:numPr>
              <w:spacing w:before="0"/>
            </w:pPr>
            <w:r>
              <w:t>Okullarımızın akıllı tahta kurulumunun büyük oranda tamamlanması</w:t>
            </w:r>
          </w:p>
          <w:p w:rsidR="00203665" w:rsidRPr="00302655" w:rsidRDefault="00203665" w:rsidP="00203665">
            <w:pPr>
              <w:pStyle w:val="ListeParagraf"/>
              <w:numPr>
                <w:ilvl w:val="0"/>
                <w:numId w:val="44"/>
              </w:numPr>
              <w:spacing w:before="0"/>
            </w:pPr>
            <w:r w:rsidRPr="00302655">
              <w:t>İlçe genelinde okuma ve yazma oranının yüksek olması,</w:t>
            </w:r>
          </w:p>
          <w:p w:rsidR="00203665" w:rsidRDefault="00203665" w:rsidP="00203665">
            <w:r w:rsidRPr="00302655">
              <w:rPr>
                <w:rFonts w:ascii="Times New Roman" w:hAnsi="Times New Roman" w:cs="Times New Roman"/>
                <w:spacing w:val="-4"/>
                <w:lang w:eastAsia="tr-TR"/>
              </w:rPr>
              <w:t xml:space="preserve">     </w:t>
            </w:r>
          </w:p>
        </w:tc>
        <w:tc>
          <w:tcPr>
            <w:tcW w:w="1180" w:type="pct"/>
            <w:shd w:val="clear" w:color="auto" w:fill="F7CAAC" w:themeFill="accent2" w:themeFillTint="66"/>
          </w:tcPr>
          <w:p w:rsidR="00203665" w:rsidRDefault="00203665" w:rsidP="00203665">
            <w:pPr>
              <w:pStyle w:val="ListeParagraf"/>
              <w:numPr>
                <w:ilvl w:val="0"/>
                <w:numId w:val="45"/>
              </w:numPr>
              <w:spacing w:before="0"/>
            </w:pPr>
            <w:r>
              <w:lastRenderedPageBreak/>
              <w:t>Okula servisle gelen öğrenci sayısının oranının yüksek düzeyde olması,</w:t>
            </w:r>
          </w:p>
          <w:p w:rsidR="00203665" w:rsidRDefault="00203665" w:rsidP="00203665">
            <w:pPr>
              <w:pStyle w:val="ListeParagraf"/>
              <w:numPr>
                <w:ilvl w:val="0"/>
                <w:numId w:val="45"/>
              </w:numPr>
              <w:spacing w:before="0"/>
            </w:pPr>
            <w:r>
              <w:t>Kırsal mahallelere merkezle aynı eğitim  fırsatlarını sunmada karşılaşılaşılan güçlük,</w:t>
            </w:r>
          </w:p>
          <w:p w:rsidR="00203665" w:rsidRDefault="00203665" w:rsidP="00203665">
            <w:pPr>
              <w:pStyle w:val="ListeParagraf"/>
              <w:numPr>
                <w:ilvl w:val="0"/>
                <w:numId w:val="45"/>
              </w:numPr>
              <w:spacing w:before="0"/>
            </w:pPr>
            <w:r>
              <w:t>İş gücü piyasası ile meslek lisesi mezunlarını buluşturmakta yetersiz kalınması,</w:t>
            </w:r>
          </w:p>
          <w:p w:rsidR="00203665" w:rsidRDefault="00203665" w:rsidP="00203665">
            <w:pPr>
              <w:pStyle w:val="ListeParagraf"/>
              <w:numPr>
                <w:ilvl w:val="0"/>
                <w:numId w:val="45"/>
              </w:numPr>
              <w:spacing w:before="0"/>
            </w:pPr>
            <w:r>
              <w:t>İlçemizin son yıllarda iç ve dış göç alan bir yerleşim yeri olmasının getirdiği öngörülemezlik,</w:t>
            </w:r>
          </w:p>
          <w:p w:rsidR="00203665" w:rsidRDefault="00203665" w:rsidP="00203665">
            <w:pPr>
              <w:pStyle w:val="ListeParagraf"/>
              <w:numPr>
                <w:ilvl w:val="0"/>
                <w:numId w:val="45"/>
              </w:numPr>
              <w:spacing w:before="0"/>
            </w:pPr>
            <w:r>
              <w:t xml:space="preserve">Öğrencilerin yetenek ve potansiyelleri dikkate </w:t>
            </w:r>
            <w:r>
              <w:lastRenderedPageBreak/>
              <w:t xml:space="preserve">alınmadan velilerinin istekleri doğrultusunda yönlendirilmeleri, </w:t>
            </w:r>
          </w:p>
          <w:p w:rsidR="00203665" w:rsidRDefault="00203665" w:rsidP="00203665">
            <w:pPr>
              <w:pStyle w:val="ListeParagraf"/>
              <w:numPr>
                <w:ilvl w:val="0"/>
                <w:numId w:val="45"/>
              </w:numPr>
              <w:spacing w:before="0"/>
            </w:pPr>
            <w:r>
              <w:t>Kırsal mahallelere düzenli ulaşım hizmetlerinin sunulamaması nedeniyle öğretmenlerimizin uzun süre görev yapmak istememesi,</w:t>
            </w:r>
          </w:p>
          <w:p w:rsidR="00203665" w:rsidRDefault="00203665" w:rsidP="00203665">
            <w:pPr>
              <w:pStyle w:val="ListeParagraf"/>
              <w:numPr>
                <w:ilvl w:val="0"/>
                <w:numId w:val="45"/>
              </w:numPr>
              <w:spacing w:before="0"/>
            </w:pPr>
            <w:r>
              <w:t>İlçemizde sınavla öğrenci alan okul olmaması nedeniyle akademik başarısı yüksek öğrencilerin ilçe dışına çıkmak istemesi,</w:t>
            </w:r>
          </w:p>
          <w:p w:rsidR="00203665" w:rsidRDefault="00203665" w:rsidP="00203665"/>
        </w:tc>
      </w:tr>
    </w:tbl>
    <w:p w:rsidR="008D7CB7" w:rsidRDefault="008D7CB7" w:rsidP="00263B34">
      <w:pPr>
        <w:jc w:val="center"/>
        <w:rPr>
          <w:rFonts w:ascii="Times New Roman" w:hAnsi="Times New Roman" w:cs="Times New Roman"/>
          <w:b/>
          <w:sz w:val="24"/>
          <w:szCs w:val="24"/>
        </w:rPr>
      </w:pPr>
    </w:p>
    <w:p w:rsidR="00152264" w:rsidRPr="006F3077" w:rsidRDefault="00351302" w:rsidP="00152264">
      <w:pPr>
        <w:pStyle w:val="Balk1"/>
        <w:rPr>
          <w:sz w:val="24"/>
          <w:szCs w:val="24"/>
          <w:lang w:eastAsia="tr-TR"/>
        </w:rPr>
      </w:pPr>
      <w:r>
        <w:rPr>
          <w:caps w:val="0"/>
          <w:sz w:val="24"/>
          <w:szCs w:val="24"/>
          <w:lang w:eastAsia="tr-TR"/>
        </w:rPr>
        <w:t xml:space="preserve">  2.8 TESP</w:t>
      </w:r>
      <w:r w:rsidR="00152264">
        <w:rPr>
          <w:caps w:val="0"/>
          <w:sz w:val="24"/>
          <w:szCs w:val="24"/>
          <w:lang w:eastAsia="tr-TR"/>
        </w:rPr>
        <w:t>İT VE İHTİYAÇLARIN BELİRLENMESİ</w:t>
      </w:r>
    </w:p>
    <w:p w:rsidR="00C63891" w:rsidRPr="00F6488F" w:rsidRDefault="00C63891" w:rsidP="00F6488F">
      <w:pPr>
        <w:jc w:val="both"/>
        <w:rPr>
          <w:sz w:val="24"/>
        </w:rPr>
      </w:pPr>
      <w:r w:rsidRPr="00F6488F">
        <w:rPr>
          <w:sz w:val="24"/>
        </w:rPr>
        <w:t xml:space="preserve">Tespitler ve sorun alanları önceki bölümlerde verilen durum analizi aşamalarında öne çıkan, durum analizini özetleyebilecek türde ifadelerden oluşmaktadır. İhtiyaçlar ise bu tespitler ve sorun alanları dikkate alındığında ortaya çıkan ihtiyaçları ve gelişim alanlarını ortaya koymaktadır. </w:t>
      </w:r>
    </w:p>
    <w:p w:rsidR="00203665" w:rsidRPr="00351302" w:rsidRDefault="00C63891" w:rsidP="00351302">
      <w:pPr>
        <w:jc w:val="both"/>
        <w:rPr>
          <w:sz w:val="24"/>
        </w:rPr>
      </w:pPr>
      <w:r w:rsidRPr="00F6488F">
        <w:rPr>
          <w:sz w:val="24"/>
        </w:rPr>
        <w:t>Durum analizinde yer alan her bir bölümde yapılan analizler sonucunda belirlenmiş olan tespitler ve ihtiyaçlardan yola çıkılarak Bakanlığımız stratejik planının mimarisi oluşturulmuştur.</w:t>
      </w:r>
    </w:p>
    <w:p w:rsidR="00203665" w:rsidRPr="00302655" w:rsidRDefault="00203665" w:rsidP="00263B34">
      <w:pPr>
        <w:jc w:val="center"/>
        <w:rPr>
          <w:rFonts w:ascii="Times New Roman" w:hAnsi="Times New Roman" w:cs="Times New Roman"/>
          <w:b/>
          <w:sz w:val="24"/>
          <w:szCs w:val="24"/>
        </w:rPr>
      </w:pPr>
    </w:p>
    <w:p w:rsidR="0078433C" w:rsidRPr="0019165D" w:rsidRDefault="00412216" w:rsidP="00AC5319">
      <w:pPr>
        <w:pStyle w:val="Balk1"/>
        <w:numPr>
          <w:ilvl w:val="0"/>
          <w:numId w:val="47"/>
        </w:numPr>
        <w:rPr>
          <w:sz w:val="24"/>
          <w:szCs w:val="24"/>
        </w:rPr>
      </w:pPr>
      <w:bookmarkStart w:id="18" w:name="_Toc533002157"/>
      <w:bookmarkStart w:id="19" w:name="_Toc7740353"/>
      <w:r w:rsidRPr="0019165D">
        <w:rPr>
          <w:sz w:val="24"/>
          <w:szCs w:val="24"/>
        </w:rPr>
        <w:t>GELECEĞE BAKIŞ</w:t>
      </w:r>
      <w:bookmarkEnd w:id="18"/>
      <w:bookmarkEnd w:id="19"/>
    </w:p>
    <w:p w:rsidR="00615161" w:rsidRDefault="00C66B61" w:rsidP="0078433C">
      <w:pPr>
        <w:jc w:val="both"/>
        <w:rPr>
          <w:rFonts w:ascii="Times New Roman" w:hAnsi="Times New Roman" w:cs="Times New Roman"/>
          <w:b/>
          <w:sz w:val="24"/>
          <w:szCs w:val="24"/>
        </w:rPr>
      </w:pPr>
      <w:bookmarkStart w:id="20" w:name="_Toc533002158"/>
      <w:r>
        <w:rPr>
          <w:rFonts w:ascii="Times New Roman" w:hAnsi="Times New Roman" w:cs="Times New Roman"/>
          <w:b/>
          <w:noProof/>
          <w:sz w:val="24"/>
          <w:szCs w:val="24"/>
          <w:lang w:val="tr-TR" w:eastAsia="tr-TR" w:bidi="ar-SA"/>
        </w:rPr>
        <mc:AlternateContent>
          <mc:Choice Requires="wps">
            <w:drawing>
              <wp:anchor distT="0" distB="0" distL="114300" distR="114300" simplePos="0" relativeHeight="251674624" behindDoc="0" locked="0" layoutInCell="1" allowOverlap="1">
                <wp:simplePos x="0" y="0"/>
                <wp:positionH relativeFrom="column">
                  <wp:posOffset>-367030</wp:posOffset>
                </wp:positionH>
                <wp:positionV relativeFrom="paragraph">
                  <wp:posOffset>346075</wp:posOffset>
                </wp:positionV>
                <wp:extent cx="6551930" cy="2614930"/>
                <wp:effectExtent l="76200" t="0" r="20320" b="9017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2614930"/>
                        </a:xfrm>
                        <a:prstGeom prst="flowChartPunchedTap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107763" dir="8100000" algn="ctr" rotWithShape="0">
                            <a:schemeClr val="accent2">
                              <a:lumMod val="50000"/>
                              <a:lumOff val="0"/>
                              <a:alpha val="50000"/>
                            </a:schemeClr>
                          </a:outerShdw>
                        </a:effectLst>
                      </wps:spPr>
                      <wps:txbx>
                        <w:txbxContent>
                          <w:p w:rsidR="00086B07" w:rsidRPr="00412216" w:rsidRDefault="00086B07" w:rsidP="00412216">
                            <w:pPr>
                              <w:jc w:val="both"/>
                              <w:rPr>
                                <w:rFonts w:ascii="Times New Roman" w:hAnsi="Times New Roman" w:cs="Times New Roman"/>
                                <w:b/>
                                <w:sz w:val="28"/>
                                <w:szCs w:val="28"/>
                              </w:rPr>
                            </w:pPr>
                            <w:r>
                              <w:rPr>
                                <w:rFonts w:ascii="Times New Roman" w:hAnsi="Times New Roman" w:cs="Times New Roman"/>
                                <w:b/>
                                <w:sz w:val="28"/>
                                <w:szCs w:val="28"/>
                              </w:rPr>
                              <w:t>Misyonumuz</w:t>
                            </w:r>
                          </w:p>
                          <w:p w:rsidR="00086B07" w:rsidRDefault="00086B07" w:rsidP="00412216">
                            <w:pPr>
                              <w:jc w:val="both"/>
                              <w:rPr>
                                <w:rFonts w:ascii="Times New Roman" w:hAnsi="Times New Roman" w:cs="Times New Roman"/>
                                <w:b/>
                                <w:sz w:val="24"/>
                              </w:rPr>
                            </w:pPr>
                            <w:r>
                              <w:rPr>
                                <w:rFonts w:ascii="Times New Roman" w:hAnsi="Times New Roman" w:cs="Times New Roman"/>
                                <w:b/>
                                <w:sz w:val="24"/>
                              </w:rPr>
                              <w:t>Örgün ve yaygın eğitim yoluyla; d</w:t>
                            </w:r>
                            <w:r w:rsidRPr="0078433C">
                              <w:rPr>
                                <w:rFonts w:ascii="Times New Roman" w:hAnsi="Times New Roman" w:cs="Times New Roman"/>
                                <w:b/>
                                <w:sz w:val="24"/>
                              </w:rPr>
                              <w:t xml:space="preserve">üşünme, anlama, araştırma ve sorun çözme yetkinliği gelişmiş, millî kültür ve </w:t>
                            </w:r>
                            <w:r>
                              <w:rPr>
                                <w:rFonts w:ascii="Times New Roman" w:hAnsi="Times New Roman" w:cs="Times New Roman"/>
                                <w:b/>
                                <w:sz w:val="24"/>
                              </w:rPr>
                              <w:t>manevi değerlrinin bilincinde, demokrasiyi özümsemiş, iletişim becerisi gelişmiş</w:t>
                            </w:r>
                            <w:r w:rsidRPr="0078433C">
                              <w:rPr>
                                <w:rFonts w:ascii="Times New Roman" w:hAnsi="Times New Roman" w:cs="Times New Roman"/>
                                <w:b/>
                                <w:sz w:val="24"/>
                              </w:rPr>
                              <w:t>, sanat duyarlılığı, öz gü</w:t>
                            </w:r>
                            <w:r>
                              <w:rPr>
                                <w:rFonts w:ascii="Times New Roman" w:hAnsi="Times New Roman" w:cs="Times New Roman"/>
                                <w:b/>
                                <w:sz w:val="24"/>
                              </w:rPr>
                              <w:t xml:space="preserve">veni, öz saygısı, hak, adalet duygusu yüksek, yeniliklere </w:t>
                            </w:r>
                            <w:r w:rsidRPr="0078433C">
                              <w:rPr>
                                <w:rFonts w:ascii="Times New Roman" w:hAnsi="Times New Roman" w:cs="Times New Roman"/>
                                <w:b/>
                                <w:sz w:val="24"/>
                              </w:rPr>
                              <w:t>sorumluluk bilinci yüksek, öğrenmeyi bir yaşam tarzı haline getiren, sağlıklı ve mutlu bireylerin yetişmesine ortam ve imkân sağlamaktır.</w:t>
                            </w:r>
                          </w:p>
                          <w:p w:rsidR="00086B07" w:rsidRDefault="00086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41" o:spid="_x0000_s1026" type="#_x0000_t122" style="position:absolute;left:0;text-align:left;margin-left:-28.9pt;margin-top:27.25pt;width:515.9pt;height:20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" fillcolor="#f4b083 [1941]" strokecolor="#f4b083 [1941]" strokeweight="1pt">
                <v:fill color2="#fbe4d5 [661]" angle="135" focus="50%" type="gradient"/>
                <v:shadow on="t" color="#823b0b [1605]" opacity=".5" offset="-6pt,6pt"/>
                <v:textbox>
                  <w:txbxContent>
                    <w:p w:rsidR="00086B07" w:rsidRPr="00412216" w:rsidRDefault="00086B07" w:rsidP="00412216">
                      <w:pPr>
                        <w:jc w:val="both"/>
                        <w:rPr>
                          <w:rFonts w:ascii="Times New Roman" w:hAnsi="Times New Roman" w:cs="Times New Roman"/>
                          <w:b/>
                          <w:sz w:val="28"/>
                          <w:szCs w:val="28"/>
                        </w:rPr>
                      </w:pPr>
                      <w:r>
                        <w:rPr>
                          <w:rFonts w:ascii="Times New Roman" w:hAnsi="Times New Roman" w:cs="Times New Roman"/>
                          <w:b/>
                          <w:sz w:val="28"/>
                          <w:szCs w:val="28"/>
                        </w:rPr>
                        <w:t>Misyonumuz</w:t>
                      </w:r>
                    </w:p>
                    <w:p w:rsidR="00086B07" w:rsidRDefault="00086B07" w:rsidP="00412216">
                      <w:pPr>
                        <w:jc w:val="both"/>
                        <w:rPr>
                          <w:rFonts w:ascii="Times New Roman" w:hAnsi="Times New Roman" w:cs="Times New Roman"/>
                          <w:b/>
                          <w:sz w:val="24"/>
                        </w:rPr>
                      </w:pPr>
                      <w:r>
                        <w:rPr>
                          <w:rFonts w:ascii="Times New Roman" w:hAnsi="Times New Roman" w:cs="Times New Roman"/>
                          <w:b/>
                          <w:sz w:val="24"/>
                        </w:rPr>
                        <w:t>Örgün ve yaygın eğitim yoluyla; d</w:t>
                      </w:r>
                      <w:r w:rsidRPr="0078433C">
                        <w:rPr>
                          <w:rFonts w:ascii="Times New Roman" w:hAnsi="Times New Roman" w:cs="Times New Roman"/>
                          <w:b/>
                          <w:sz w:val="24"/>
                        </w:rPr>
                        <w:t xml:space="preserve">üşünme, anlama, araştırma ve sorun çözme yetkinliği gelişmiş, millî kültür ve </w:t>
                      </w:r>
                      <w:r>
                        <w:rPr>
                          <w:rFonts w:ascii="Times New Roman" w:hAnsi="Times New Roman" w:cs="Times New Roman"/>
                          <w:b/>
                          <w:sz w:val="24"/>
                        </w:rPr>
                        <w:t>manevi değerlrinin bilincinde, demokrasiyi özümsemiş, iletişim becerisi gelişmiş</w:t>
                      </w:r>
                      <w:r w:rsidRPr="0078433C">
                        <w:rPr>
                          <w:rFonts w:ascii="Times New Roman" w:hAnsi="Times New Roman" w:cs="Times New Roman"/>
                          <w:b/>
                          <w:sz w:val="24"/>
                        </w:rPr>
                        <w:t>, sanat duyarlılığı, öz gü</w:t>
                      </w:r>
                      <w:r>
                        <w:rPr>
                          <w:rFonts w:ascii="Times New Roman" w:hAnsi="Times New Roman" w:cs="Times New Roman"/>
                          <w:b/>
                          <w:sz w:val="24"/>
                        </w:rPr>
                        <w:t xml:space="preserve">veni, öz saygısı, hak, adalet duygusu yüksek, yeniliklere </w:t>
                      </w:r>
                      <w:r w:rsidRPr="0078433C">
                        <w:rPr>
                          <w:rFonts w:ascii="Times New Roman" w:hAnsi="Times New Roman" w:cs="Times New Roman"/>
                          <w:b/>
                          <w:sz w:val="24"/>
                        </w:rPr>
                        <w:t>sorumluluk bilinci yüksek, öğrenmeyi bir yaşam tarzı haline getiren, sağlıklı ve mutlu bireylerin yetişmesine ortam ve imkân sağlamaktır.</w:t>
                      </w:r>
                    </w:p>
                    <w:p w:rsidR="00086B07" w:rsidRDefault="00086B07"/>
                  </w:txbxContent>
                </v:textbox>
              </v:shape>
            </w:pict>
          </mc:Fallback>
        </mc:AlternateContent>
      </w:r>
      <w:r w:rsidR="0078433C" w:rsidRPr="00302655">
        <w:rPr>
          <w:rFonts w:ascii="Times New Roman" w:hAnsi="Times New Roman" w:cs="Times New Roman"/>
          <w:b/>
          <w:sz w:val="24"/>
          <w:szCs w:val="24"/>
        </w:rPr>
        <w:t>Misyon, Vizyon ve Temel Değerler</w:t>
      </w:r>
      <w:bookmarkEnd w:id="20"/>
    </w:p>
    <w:p w:rsidR="00276E83" w:rsidRPr="00302655" w:rsidRDefault="00276E83" w:rsidP="0078433C">
      <w:pPr>
        <w:jc w:val="both"/>
        <w:rPr>
          <w:rFonts w:ascii="Times New Roman" w:hAnsi="Times New Roman" w:cs="Times New Roman"/>
          <w:b/>
          <w:sz w:val="24"/>
          <w:szCs w:val="24"/>
        </w:rPr>
      </w:pPr>
    </w:p>
    <w:p w:rsidR="00412216" w:rsidRPr="00302655" w:rsidRDefault="00412216" w:rsidP="0078433C">
      <w:pPr>
        <w:jc w:val="both"/>
        <w:rPr>
          <w:rFonts w:ascii="Times New Roman" w:hAnsi="Times New Roman" w:cs="Times New Roman"/>
          <w:b/>
          <w:sz w:val="24"/>
          <w:szCs w:val="24"/>
        </w:rPr>
      </w:pPr>
    </w:p>
    <w:p w:rsidR="00412216" w:rsidRPr="00302655" w:rsidRDefault="00412216" w:rsidP="0078433C">
      <w:pPr>
        <w:jc w:val="both"/>
        <w:rPr>
          <w:rFonts w:ascii="Times New Roman" w:hAnsi="Times New Roman" w:cs="Times New Roman"/>
          <w:b/>
          <w:sz w:val="24"/>
          <w:szCs w:val="24"/>
        </w:rPr>
      </w:pPr>
    </w:p>
    <w:p w:rsidR="00412216" w:rsidRPr="00302655" w:rsidRDefault="00412216" w:rsidP="0078433C">
      <w:pPr>
        <w:jc w:val="both"/>
        <w:rPr>
          <w:rFonts w:ascii="Times New Roman" w:hAnsi="Times New Roman" w:cs="Times New Roman"/>
          <w:b/>
          <w:sz w:val="24"/>
          <w:szCs w:val="24"/>
        </w:rPr>
      </w:pPr>
    </w:p>
    <w:p w:rsidR="00412216" w:rsidRPr="00302655" w:rsidRDefault="00412216" w:rsidP="0078433C">
      <w:pPr>
        <w:jc w:val="both"/>
        <w:rPr>
          <w:rFonts w:ascii="Times New Roman" w:hAnsi="Times New Roman" w:cs="Times New Roman"/>
          <w:b/>
          <w:sz w:val="24"/>
          <w:szCs w:val="24"/>
        </w:rPr>
      </w:pPr>
    </w:p>
    <w:p w:rsidR="0078433C" w:rsidRPr="00302655" w:rsidRDefault="0078433C" w:rsidP="0078433C">
      <w:pPr>
        <w:jc w:val="both"/>
        <w:rPr>
          <w:rFonts w:ascii="Times New Roman" w:hAnsi="Times New Roman" w:cs="Times New Roman"/>
          <w:b/>
          <w:sz w:val="24"/>
          <w:szCs w:val="24"/>
        </w:rPr>
      </w:pPr>
    </w:p>
    <w:p w:rsidR="0078433C" w:rsidRPr="00302655" w:rsidRDefault="00C66B61" w:rsidP="0078433C">
      <w:pPr>
        <w:jc w:val="both"/>
        <w:rPr>
          <w:rFonts w:ascii="Times New Roman" w:hAnsi="Times New Roman" w:cs="Times New Roman"/>
          <w:b/>
          <w:sz w:val="24"/>
          <w:szCs w:val="24"/>
        </w:rPr>
      </w:pPr>
      <w:r>
        <w:rPr>
          <w:rFonts w:ascii="Times New Roman" w:hAnsi="Times New Roman" w:cs="Times New Roman"/>
          <w:b/>
          <w:noProof/>
          <w:sz w:val="24"/>
          <w:szCs w:val="24"/>
          <w:lang w:val="tr-TR" w:eastAsia="tr-TR" w:bidi="ar-SA"/>
        </w:rPr>
        <mc:AlternateContent>
          <mc:Choice Requires="wps">
            <w:drawing>
              <wp:anchor distT="0" distB="0" distL="114300" distR="114300" simplePos="0" relativeHeight="251675648" behindDoc="0" locked="0" layoutInCell="1" allowOverlap="1">
                <wp:simplePos x="0" y="0"/>
                <wp:positionH relativeFrom="margin">
                  <wp:posOffset>-438785</wp:posOffset>
                </wp:positionH>
                <wp:positionV relativeFrom="paragraph">
                  <wp:posOffset>1074420</wp:posOffset>
                </wp:positionV>
                <wp:extent cx="6551930" cy="1524000"/>
                <wp:effectExtent l="76200" t="0" r="20320" b="9525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524000"/>
                        </a:xfrm>
                        <a:prstGeom prst="flowChartPunchedTap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107763" dir="8100000" algn="ctr" rotWithShape="0">
                            <a:schemeClr val="accent2">
                              <a:lumMod val="50000"/>
                              <a:lumOff val="0"/>
                              <a:alpha val="50000"/>
                            </a:schemeClr>
                          </a:outerShdw>
                        </a:effectLst>
                      </wps:spPr>
                      <wps:txbx>
                        <w:txbxContent>
                          <w:p w:rsidR="00086B07" w:rsidRPr="00412216" w:rsidRDefault="00086B07" w:rsidP="00412216">
                            <w:pPr>
                              <w:jc w:val="both"/>
                              <w:rPr>
                                <w:rFonts w:ascii="Times New Roman" w:hAnsi="Times New Roman" w:cs="Times New Roman"/>
                                <w:b/>
                                <w:sz w:val="28"/>
                                <w:szCs w:val="28"/>
                              </w:rPr>
                            </w:pPr>
                            <w:r>
                              <w:rPr>
                                <w:rFonts w:ascii="Times New Roman" w:hAnsi="Times New Roman" w:cs="Times New Roman"/>
                                <w:b/>
                                <w:sz w:val="28"/>
                                <w:szCs w:val="28"/>
                              </w:rPr>
                              <w:t>Vizyonumuz</w:t>
                            </w:r>
                          </w:p>
                          <w:p w:rsidR="00086B07" w:rsidRDefault="00086B07" w:rsidP="00412216">
                            <w:pPr>
                              <w:jc w:val="both"/>
                              <w:rPr>
                                <w:rFonts w:ascii="Times New Roman" w:hAnsi="Times New Roman" w:cs="Times New Roman"/>
                                <w:b/>
                                <w:sz w:val="24"/>
                              </w:rPr>
                            </w:pPr>
                            <w:r w:rsidRPr="0078433C">
                              <w:rPr>
                                <w:rFonts w:ascii="Times New Roman" w:hAnsi="Times New Roman" w:cs="Times New Roman"/>
                                <w:b/>
                                <w:sz w:val="24"/>
                              </w:rPr>
                              <w:t>Hayata hazır, sağlıklı ve mutlu bireyle</w:t>
                            </w:r>
                            <w:r>
                              <w:rPr>
                                <w:rFonts w:ascii="Times New Roman" w:hAnsi="Times New Roman" w:cs="Times New Roman"/>
                                <w:b/>
                                <w:sz w:val="24"/>
                              </w:rPr>
                              <w:t>r yetiştiren bir okul iklimi hazırlamak.</w:t>
                            </w:r>
                          </w:p>
                          <w:p w:rsidR="00086B07" w:rsidRDefault="00086B07" w:rsidP="004122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7" type="#_x0000_t122" style="position:absolute;left:0;text-align:left;margin-left:-34.55pt;margin-top:84.6pt;width:515.9pt;height:12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" fillcolor="#f4b083 [1941]" strokecolor="#f4b083 [1941]" strokeweight="1pt">
                <v:fill color2="#fbe4d5 [661]" angle="135" focus="50%" type="gradient"/>
                <v:shadow on="t" color="#823b0b [1605]" opacity=".5" offset="-6pt,6pt"/>
                <v:textbox>
                  <w:txbxContent>
                    <w:p w:rsidR="00086B07" w:rsidRPr="00412216" w:rsidRDefault="00086B07" w:rsidP="00412216">
                      <w:pPr>
                        <w:jc w:val="both"/>
                        <w:rPr>
                          <w:rFonts w:ascii="Times New Roman" w:hAnsi="Times New Roman" w:cs="Times New Roman"/>
                          <w:b/>
                          <w:sz w:val="28"/>
                          <w:szCs w:val="28"/>
                        </w:rPr>
                      </w:pPr>
                      <w:r>
                        <w:rPr>
                          <w:rFonts w:ascii="Times New Roman" w:hAnsi="Times New Roman" w:cs="Times New Roman"/>
                          <w:b/>
                          <w:sz w:val="28"/>
                          <w:szCs w:val="28"/>
                        </w:rPr>
                        <w:t>Vizyonumuz</w:t>
                      </w:r>
                    </w:p>
                    <w:p w:rsidR="00086B07" w:rsidRDefault="00086B07" w:rsidP="00412216">
                      <w:pPr>
                        <w:jc w:val="both"/>
                        <w:rPr>
                          <w:rFonts w:ascii="Times New Roman" w:hAnsi="Times New Roman" w:cs="Times New Roman"/>
                          <w:b/>
                          <w:sz w:val="24"/>
                        </w:rPr>
                      </w:pPr>
                      <w:r w:rsidRPr="0078433C">
                        <w:rPr>
                          <w:rFonts w:ascii="Times New Roman" w:hAnsi="Times New Roman" w:cs="Times New Roman"/>
                          <w:b/>
                          <w:sz w:val="24"/>
                        </w:rPr>
                        <w:t>Hayata hazır, sağlıklı ve mutlu bireyle</w:t>
                      </w:r>
                      <w:r>
                        <w:rPr>
                          <w:rFonts w:ascii="Times New Roman" w:hAnsi="Times New Roman" w:cs="Times New Roman"/>
                          <w:b/>
                          <w:sz w:val="24"/>
                        </w:rPr>
                        <w:t>r yetiştiren bir okul iklimi hazırlamak.</w:t>
                      </w:r>
                    </w:p>
                    <w:p w:rsidR="00086B07" w:rsidRDefault="00086B07" w:rsidP="00412216"/>
                  </w:txbxContent>
                </v:textbox>
                <w10:wrap anchorx="margin"/>
              </v:shape>
            </w:pict>
          </mc:Fallback>
        </mc:AlternateContent>
      </w:r>
      <w:r w:rsidR="0078433C" w:rsidRPr="00302655">
        <w:rPr>
          <w:rFonts w:ascii="Times New Roman" w:hAnsi="Times New Roman" w:cs="Times New Roman"/>
          <w:b/>
          <w:sz w:val="24"/>
          <w:szCs w:val="24"/>
        </w:rPr>
        <w:br w:type="page"/>
      </w:r>
    </w:p>
    <w:p w:rsidR="00431BE3" w:rsidRDefault="00431BE3" w:rsidP="00412216">
      <w:pPr>
        <w:jc w:val="both"/>
        <w:rPr>
          <w:rFonts w:ascii="Times New Roman" w:hAnsi="Times New Roman" w:cs="Times New Roman"/>
          <w:b/>
          <w:sz w:val="24"/>
          <w:szCs w:val="24"/>
        </w:rPr>
      </w:pPr>
    </w:p>
    <w:p w:rsidR="00306B74" w:rsidRDefault="00306B74" w:rsidP="00412216">
      <w:pPr>
        <w:jc w:val="both"/>
        <w:rPr>
          <w:rFonts w:ascii="Times New Roman" w:hAnsi="Times New Roman" w:cs="Times New Roman"/>
          <w:b/>
          <w:sz w:val="24"/>
          <w:szCs w:val="24"/>
        </w:rPr>
      </w:pPr>
    </w:p>
    <w:p w:rsidR="003B727C" w:rsidRPr="00302655" w:rsidRDefault="00C66B61" w:rsidP="00412216">
      <w:pPr>
        <w:jc w:val="both"/>
        <w:rPr>
          <w:rFonts w:ascii="Times New Roman" w:hAnsi="Times New Roman" w:cs="Times New Roman"/>
          <w:b/>
          <w:sz w:val="24"/>
          <w:szCs w:val="24"/>
        </w:rPr>
      </w:pPr>
      <w:r>
        <w:rPr>
          <w:rFonts w:ascii="Times New Roman" w:hAnsi="Times New Roman" w:cs="Times New Roman"/>
          <w:b/>
          <w:noProof/>
          <w:sz w:val="24"/>
          <w:szCs w:val="24"/>
          <w:lang w:val="tr-TR" w:eastAsia="tr-TR" w:bidi="ar-SA"/>
        </w:rPr>
        <mc:AlternateContent>
          <mc:Choice Requires="wps">
            <w:drawing>
              <wp:anchor distT="0" distB="0" distL="114300" distR="114300" simplePos="0" relativeHeight="251676672" behindDoc="0" locked="0" layoutInCell="1" allowOverlap="1">
                <wp:simplePos x="0" y="0"/>
                <wp:positionH relativeFrom="column">
                  <wp:posOffset>-309880</wp:posOffset>
                </wp:positionH>
                <wp:positionV relativeFrom="paragraph">
                  <wp:posOffset>-595630</wp:posOffset>
                </wp:positionV>
                <wp:extent cx="6551930" cy="5353050"/>
                <wp:effectExtent l="0" t="0" r="39370" b="57150"/>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5353050"/>
                        </a:xfrm>
                        <a:prstGeom prst="vertic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086B07" w:rsidRPr="00615161" w:rsidRDefault="00086B07" w:rsidP="00615161">
                            <w:pPr>
                              <w:jc w:val="center"/>
                              <w:rPr>
                                <w:rFonts w:ascii="Times New Roman" w:hAnsi="Times New Roman" w:cs="Times New Roman"/>
                                <w:b/>
                                <w:color w:val="FF0000"/>
                                <w:sz w:val="24"/>
                              </w:rPr>
                            </w:pPr>
                            <w:r>
                              <w:rPr>
                                <w:rFonts w:ascii="Times New Roman" w:hAnsi="Times New Roman" w:cs="Times New Roman"/>
                                <w:b/>
                                <w:color w:val="FF0000"/>
                                <w:sz w:val="24"/>
                              </w:rPr>
                              <w:t>TEMEL DEĞERLERIMIZ</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İnsan Hakları ve Demokrasinin Evrensel Değerleri</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Çevreye ve Canlıların Yaşam Hakkına Duyarlılık</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Analitik ve Bilimsel Bakış</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Girişimcilik, Yaratıcılık, Yenilikçilik</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Kültürel ve Sanatsal Duyarlılık ile Sportif Beceri</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Meslek Etiği ve Mesleki Beceri</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Erdemlilik</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Saygınlık, Tarafsızlık, Güvenilirlik ve Adalet</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Katılımcılık, Şeffaflık ve Hesap Verilebilirlik</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Liyakat</w:t>
                            </w:r>
                          </w:p>
                          <w:p w:rsidR="00086B07" w:rsidRDefault="00086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43" o:spid="_x0000_s1028" type="#_x0000_t97" style="position:absolute;left:0;text-align:left;margin-left:-24.4pt;margin-top:-46.9pt;width:515.9pt;height: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" fillcolor="#9cc2e5 [1940]" strokecolor="#9cc2e5 [1940]" strokeweight="1pt">
                <v:fill color2="#deeaf6 [660]" angle="135" focus="50%" type="gradient"/>
                <v:shadow on="t" color="#1f4d78 [1604]" opacity=".5" offset="1pt"/>
                <v:textbox>
                  <w:txbxContent>
                    <w:p w:rsidR="00086B07" w:rsidRPr="00615161" w:rsidRDefault="00086B07" w:rsidP="00615161">
                      <w:pPr>
                        <w:jc w:val="center"/>
                        <w:rPr>
                          <w:rFonts w:ascii="Times New Roman" w:hAnsi="Times New Roman" w:cs="Times New Roman"/>
                          <w:b/>
                          <w:color w:val="FF0000"/>
                          <w:sz w:val="24"/>
                        </w:rPr>
                      </w:pPr>
                      <w:r>
                        <w:rPr>
                          <w:rFonts w:ascii="Times New Roman" w:hAnsi="Times New Roman" w:cs="Times New Roman"/>
                          <w:b/>
                          <w:color w:val="FF0000"/>
                          <w:sz w:val="24"/>
                        </w:rPr>
                        <w:t>TEMEL DEĞERLERIMIZ</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İnsan Hakları ve Demokrasinin Evrensel Değerleri</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Çevreye ve Canlıların Yaşam Hakkına Duyarlılık</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Analitik ve Bilimsel Bakış</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Girişimcilik, Yaratıcılık, Yenilikçilik</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Kültürel ve Sanatsal Duyarlılık ile Sportif Beceri</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Meslek Etiği ve Mesleki Beceri</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Erdemlilik</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Saygınlık, Tarafsızlık, Güvenilirlik ve Adalet</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Katılımcılık, Şeffaflık ve Hesap Verilebilirlik</w:t>
                      </w:r>
                    </w:p>
                    <w:p w:rsidR="00086B07" w:rsidRPr="00615161" w:rsidRDefault="00086B07" w:rsidP="00615161">
                      <w:pPr>
                        <w:pStyle w:val="ListeParagraf"/>
                        <w:numPr>
                          <w:ilvl w:val="0"/>
                          <w:numId w:val="40"/>
                        </w:numPr>
                        <w:jc w:val="both"/>
                        <w:rPr>
                          <w:rFonts w:ascii="Times New Roman" w:hAnsi="Times New Roman" w:cs="Times New Roman"/>
                          <w:b/>
                          <w:sz w:val="24"/>
                        </w:rPr>
                      </w:pPr>
                      <w:r w:rsidRPr="00615161">
                        <w:rPr>
                          <w:rFonts w:ascii="Times New Roman" w:hAnsi="Times New Roman" w:cs="Times New Roman"/>
                          <w:b/>
                          <w:sz w:val="24"/>
                        </w:rPr>
                        <w:t>Liyakat</w:t>
                      </w:r>
                    </w:p>
                    <w:p w:rsidR="00086B07" w:rsidRDefault="00086B07"/>
                  </w:txbxContent>
                </v:textbox>
              </v:shape>
            </w:pict>
          </mc:Fallback>
        </mc:AlternateContent>
      </w:r>
    </w:p>
    <w:p w:rsidR="003B727C" w:rsidRPr="00302655" w:rsidRDefault="003B727C" w:rsidP="00412216">
      <w:pPr>
        <w:jc w:val="both"/>
        <w:rPr>
          <w:rFonts w:ascii="Times New Roman" w:hAnsi="Times New Roman" w:cs="Times New Roman"/>
          <w:b/>
          <w:sz w:val="24"/>
          <w:szCs w:val="24"/>
        </w:rPr>
      </w:pPr>
    </w:p>
    <w:p w:rsidR="0078433C" w:rsidRPr="00302655" w:rsidRDefault="0078433C" w:rsidP="0078433C">
      <w:pPr>
        <w:jc w:val="both"/>
        <w:rPr>
          <w:rFonts w:ascii="Times New Roman" w:hAnsi="Times New Roman" w:cs="Times New Roman"/>
          <w:b/>
          <w:sz w:val="24"/>
          <w:szCs w:val="24"/>
        </w:rPr>
      </w:pPr>
    </w:p>
    <w:p w:rsidR="003B727C" w:rsidRPr="00302655" w:rsidRDefault="003B727C" w:rsidP="0078433C">
      <w:pPr>
        <w:jc w:val="both"/>
        <w:rPr>
          <w:rFonts w:ascii="Times New Roman" w:hAnsi="Times New Roman" w:cs="Times New Roman"/>
          <w:b/>
          <w:sz w:val="24"/>
          <w:szCs w:val="24"/>
        </w:rPr>
      </w:pPr>
    </w:p>
    <w:p w:rsidR="003B727C" w:rsidRPr="00302655" w:rsidRDefault="003B727C" w:rsidP="0078433C">
      <w:pPr>
        <w:jc w:val="both"/>
        <w:rPr>
          <w:rFonts w:ascii="Times New Roman" w:hAnsi="Times New Roman" w:cs="Times New Roman"/>
          <w:b/>
          <w:sz w:val="24"/>
          <w:szCs w:val="24"/>
        </w:rPr>
      </w:pPr>
    </w:p>
    <w:p w:rsidR="003B727C" w:rsidRPr="00302655" w:rsidRDefault="003B727C" w:rsidP="0078433C">
      <w:pPr>
        <w:jc w:val="both"/>
        <w:rPr>
          <w:rFonts w:ascii="Times New Roman" w:hAnsi="Times New Roman" w:cs="Times New Roman"/>
          <w:b/>
          <w:sz w:val="24"/>
          <w:szCs w:val="24"/>
        </w:rPr>
      </w:pPr>
    </w:p>
    <w:p w:rsidR="003B727C" w:rsidRPr="00302655" w:rsidRDefault="003B727C" w:rsidP="0078433C">
      <w:pPr>
        <w:jc w:val="both"/>
        <w:rPr>
          <w:rFonts w:ascii="Times New Roman" w:hAnsi="Times New Roman" w:cs="Times New Roman"/>
          <w:b/>
          <w:sz w:val="24"/>
          <w:szCs w:val="24"/>
        </w:rPr>
      </w:pPr>
    </w:p>
    <w:p w:rsidR="003B727C" w:rsidRPr="00302655" w:rsidRDefault="003B727C" w:rsidP="0078433C">
      <w:pPr>
        <w:jc w:val="both"/>
        <w:rPr>
          <w:rFonts w:ascii="Times New Roman" w:hAnsi="Times New Roman" w:cs="Times New Roman"/>
          <w:b/>
          <w:sz w:val="24"/>
          <w:szCs w:val="24"/>
        </w:rPr>
      </w:pPr>
    </w:p>
    <w:p w:rsidR="003B727C" w:rsidRPr="00302655" w:rsidRDefault="003B727C" w:rsidP="0078433C">
      <w:pPr>
        <w:jc w:val="both"/>
        <w:rPr>
          <w:rFonts w:ascii="Times New Roman" w:hAnsi="Times New Roman" w:cs="Times New Roman"/>
          <w:b/>
          <w:sz w:val="24"/>
          <w:szCs w:val="24"/>
        </w:rPr>
      </w:pPr>
    </w:p>
    <w:p w:rsidR="003B727C" w:rsidRPr="00302655" w:rsidRDefault="003B727C" w:rsidP="0078433C">
      <w:pPr>
        <w:jc w:val="both"/>
        <w:rPr>
          <w:rFonts w:ascii="Times New Roman" w:hAnsi="Times New Roman" w:cs="Times New Roman"/>
          <w:b/>
          <w:sz w:val="24"/>
          <w:szCs w:val="24"/>
        </w:rPr>
      </w:pPr>
    </w:p>
    <w:p w:rsidR="003B727C" w:rsidRPr="00302655" w:rsidRDefault="003B727C" w:rsidP="0078433C">
      <w:pPr>
        <w:jc w:val="both"/>
        <w:rPr>
          <w:rFonts w:ascii="Times New Roman" w:hAnsi="Times New Roman" w:cs="Times New Roman"/>
          <w:b/>
          <w:sz w:val="24"/>
          <w:szCs w:val="24"/>
        </w:rPr>
      </w:pPr>
    </w:p>
    <w:p w:rsidR="003B727C" w:rsidRPr="00302655" w:rsidRDefault="003B727C" w:rsidP="0078433C">
      <w:pPr>
        <w:jc w:val="both"/>
        <w:rPr>
          <w:rFonts w:ascii="Times New Roman" w:hAnsi="Times New Roman" w:cs="Times New Roman"/>
          <w:b/>
          <w:sz w:val="24"/>
          <w:szCs w:val="24"/>
        </w:rPr>
      </w:pPr>
    </w:p>
    <w:p w:rsidR="00757071" w:rsidRPr="00302655" w:rsidRDefault="00757071" w:rsidP="0078433C">
      <w:pPr>
        <w:jc w:val="both"/>
        <w:rPr>
          <w:rFonts w:ascii="Times New Roman" w:hAnsi="Times New Roman" w:cs="Times New Roman"/>
          <w:b/>
          <w:sz w:val="24"/>
          <w:szCs w:val="24"/>
        </w:rPr>
      </w:pPr>
    </w:p>
    <w:p w:rsidR="00757071" w:rsidRPr="00302655" w:rsidRDefault="00757071" w:rsidP="0078433C">
      <w:pPr>
        <w:jc w:val="both"/>
        <w:rPr>
          <w:rFonts w:ascii="Times New Roman" w:hAnsi="Times New Roman" w:cs="Times New Roman"/>
          <w:b/>
          <w:sz w:val="24"/>
          <w:szCs w:val="24"/>
        </w:rPr>
      </w:pPr>
    </w:p>
    <w:p w:rsidR="00757071" w:rsidRPr="00302655" w:rsidRDefault="00757071" w:rsidP="0078433C">
      <w:pPr>
        <w:jc w:val="both"/>
        <w:rPr>
          <w:rFonts w:ascii="Times New Roman" w:hAnsi="Times New Roman" w:cs="Times New Roman"/>
          <w:b/>
          <w:sz w:val="24"/>
          <w:szCs w:val="24"/>
        </w:rPr>
      </w:pPr>
    </w:p>
    <w:p w:rsidR="00757071" w:rsidRPr="00302655" w:rsidRDefault="00757071" w:rsidP="0078433C">
      <w:pPr>
        <w:jc w:val="both"/>
        <w:rPr>
          <w:rFonts w:ascii="Times New Roman" w:hAnsi="Times New Roman" w:cs="Times New Roman"/>
          <w:b/>
          <w:sz w:val="24"/>
          <w:szCs w:val="24"/>
        </w:rPr>
      </w:pPr>
    </w:p>
    <w:p w:rsidR="00757071" w:rsidRPr="00302655" w:rsidRDefault="00757071" w:rsidP="0078433C">
      <w:pPr>
        <w:jc w:val="both"/>
        <w:rPr>
          <w:rFonts w:ascii="Times New Roman" w:hAnsi="Times New Roman" w:cs="Times New Roman"/>
          <w:b/>
          <w:sz w:val="24"/>
          <w:szCs w:val="24"/>
        </w:rPr>
      </w:pPr>
    </w:p>
    <w:p w:rsidR="0078433C" w:rsidRPr="00615161" w:rsidRDefault="007C2AB2" w:rsidP="00615161">
      <w:pPr>
        <w:pStyle w:val="Balk1"/>
        <w:jc w:val="center"/>
        <w:rPr>
          <w:sz w:val="24"/>
          <w:szCs w:val="24"/>
        </w:rPr>
      </w:pPr>
      <w:bookmarkStart w:id="21" w:name="_Toc533002159"/>
      <w:bookmarkStart w:id="22" w:name="_Toc7740354"/>
      <w:r>
        <w:rPr>
          <w:sz w:val="24"/>
          <w:szCs w:val="24"/>
        </w:rPr>
        <w:t xml:space="preserve">3.1 </w:t>
      </w:r>
      <w:r w:rsidR="003B727C" w:rsidRPr="00615161">
        <w:rPr>
          <w:sz w:val="24"/>
          <w:szCs w:val="24"/>
        </w:rPr>
        <w:t>AMAÇ VE HEDEFLERE İLİŞKİN MİMARİ</w:t>
      </w:r>
      <w:bookmarkEnd w:id="21"/>
      <w:bookmarkEnd w:id="22"/>
    </w:p>
    <w:p w:rsidR="005640E9" w:rsidRPr="00302655" w:rsidRDefault="005640E9" w:rsidP="0078433C">
      <w:pPr>
        <w:jc w:val="both"/>
        <w:rPr>
          <w:rFonts w:ascii="Times New Roman" w:hAnsi="Times New Roman" w:cs="Times New Roman"/>
          <w:b/>
          <w:sz w:val="24"/>
          <w:szCs w:val="24"/>
        </w:rPr>
      </w:pPr>
    </w:p>
    <w:p w:rsidR="002B3F98" w:rsidRPr="00411B13" w:rsidRDefault="002B3F98" w:rsidP="002B3F98">
      <w:pPr>
        <w:keepNext/>
        <w:keepLines/>
        <w:spacing w:before="40" w:after="240"/>
        <w:jc w:val="both"/>
        <w:outlineLvl w:val="1"/>
        <w:rPr>
          <w:rFonts w:ascii="Times New Roman" w:eastAsiaTheme="majorEastAsia" w:hAnsi="Times New Roman" w:cs="Times New Roman"/>
          <w:b/>
          <w:sz w:val="24"/>
          <w:szCs w:val="24"/>
        </w:rPr>
      </w:pPr>
      <w:bookmarkStart w:id="23" w:name="_Toc7740355"/>
      <w:r w:rsidRPr="00411B13">
        <w:rPr>
          <w:rFonts w:ascii="Times New Roman" w:eastAsiaTheme="majorEastAsia" w:hAnsi="Times New Roman" w:cs="Times New Roman"/>
          <w:b/>
          <w:sz w:val="24"/>
          <w:szCs w:val="24"/>
        </w:rPr>
        <w:t>Amaç 1</w:t>
      </w:r>
      <w:r w:rsidR="00411B13">
        <w:rPr>
          <w:rFonts w:ascii="Times New Roman" w:eastAsiaTheme="majorEastAsia" w:hAnsi="Times New Roman" w:cs="Times New Roman"/>
          <w:b/>
          <w:sz w:val="24"/>
          <w:szCs w:val="24"/>
        </w:rPr>
        <w:t xml:space="preserve"> </w:t>
      </w:r>
      <w:r w:rsidR="00615161">
        <w:rPr>
          <w:rFonts w:ascii="Times New Roman" w:eastAsiaTheme="majorEastAsia" w:hAnsi="Times New Roman" w:cs="Times New Roman"/>
          <w:b/>
          <w:sz w:val="24"/>
          <w:szCs w:val="24"/>
        </w:rPr>
        <w:t xml:space="preserve">: </w:t>
      </w:r>
      <w:r w:rsidRPr="00411B13">
        <w:rPr>
          <w:rFonts w:ascii="Times New Roman" w:eastAsiaTheme="majorEastAsia" w:hAnsi="Times New Roman" w:cs="Times New Roman"/>
          <w:b/>
          <w:sz w:val="24"/>
          <w:szCs w:val="24"/>
        </w:rPr>
        <w:t>Bütün öğrencilerimize, medeniyetimizin ve insanlığın ortak değerleri ile çağın gereklerine uygun bilgi, beceri, tutum ve davranışların kazandırılması sağlanacaktır.</w:t>
      </w:r>
      <w:bookmarkEnd w:id="23"/>
    </w:p>
    <w:p w:rsidR="002B3F98" w:rsidRPr="00411B13" w:rsidRDefault="00615161" w:rsidP="002B3F98">
      <w:pPr>
        <w:rPr>
          <w:rFonts w:ascii="Times New Roman" w:eastAsiaTheme="majorEastAsia" w:hAnsi="Times New Roman" w:cs="Times New Roman"/>
          <w:sz w:val="24"/>
          <w:szCs w:val="24"/>
        </w:rPr>
      </w:pPr>
      <w:r>
        <w:rPr>
          <w:rFonts w:ascii="Times New Roman" w:eastAsiaTheme="majorEastAsia" w:hAnsi="Times New Roman" w:cs="Times New Roman"/>
          <w:b/>
          <w:sz w:val="24"/>
          <w:szCs w:val="24"/>
        </w:rPr>
        <w:t>Hedef 1.1</w:t>
      </w:r>
      <w:r w:rsidRPr="00615161">
        <w:rPr>
          <w:rFonts w:ascii="Times New Roman" w:eastAsiaTheme="majorEastAsia" w:hAnsi="Times New Roman" w:cs="Times New Roman"/>
          <w:b/>
          <w:sz w:val="24"/>
          <w:szCs w:val="24"/>
        </w:rPr>
        <w:t>:</w:t>
      </w:r>
      <w:r w:rsidR="002B3F98" w:rsidRPr="00411B13">
        <w:rPr>
          <w:rFonts w:ascii="Times New Roman" w:hAnsi="Times New Roman" w:cs="Times New Roman"/>
          <w:sz w:val="24"/>
          <w:szCs w:val="24"/>
        </w:rPr>
        <w:t xml:space="preserve"> </w:t>
      </w:r>
      <w:r w:rsidR="002B3F98" w:rsidRPr="00411B13">
        <w:rPr>
          <w:rFonts w:ascii="Times New Roman" w:eastAsiaTheme="majorEastAsia" w:hAnsi="Times New Roman" w:cs="Times New Roman"/>
          <w:sz w:val="24"/>
          <w:szCs w:val="24"/>
        </w:rPr>
        <w:t>Tüm alanlarda ve eğitim kademelerinde, öğrencilerimizin her düzeydeki yeterliliklerinin belirlenmesi, izlenmesi ve desteklenmesi için okul ve kurumlarımızın ölçme ve değerlendirme süreçleri etkinleştirilecektir.</w:t>
      </w:r>
    </w:p>
    <w:p w:rsidR="002B3F98" w:rsidRPr="00411B13" w:rsidRDefault="00615161" w:rsidP="002B3F98">
      <w:pPr>
        <w:spacing w:before="240" w:after="120"/>
        <w:jc w:val="both"/>
        <w:rPr>
          <w:rFonts w:ascii="Times New Roman" w:eastAsiaTheme="majorEastAsia" w:hAnsi="Times New Roman" w:cs="Times New Roman"/>
          <w:sz w:val="24"/>
          <w:szCs w:val="24"/>
        </w:rPr>
      </w:pPr>
      <w:r w:rsidRPr="00615161">
        <w:rPr>
          <w:rFonts w:ascii="Times New Roman" w:eastAsiaTheme="majorEastAsia" w:hAnsi="Times New Roman" w:cs="Times New Roman"/>
          <w:b/>
          <w:sz w:val="24"/>
          <w:szCs w:val="24"/>
        </w:rPr>
        <w:t>Hedef 1.2</w:t>
      </w:r>
      <w:r>
        <w:rPr>
          <w:rFonts w:ascii="Times New Roman" w:eastAsiaTheme="majorEastAsia" w:hAnsi="Times New Roman" w:cs="Times New Roman"/>
          <w:sz w:val="24"/>
          <w:szCs w:val="24"/>
        </w:rPr>
        <w:t xml:space="preserve"> </w:t>
      </w:r>
      <w:r w:rsidRPr="00615161">
        <w:rPr>
          <w:rFonts w:ascii="Times New Roman" w:eastAsiaTheme="majorEastAsia" w:hAnsi="Times New Roman" w:cs="Times New Roman"/>
          <w:sz w:val="24"/>
          <w:szCs w:val="24"/>
        </w:rPr>
        <w:t>:</w:t>
      </w:r>
      <w:r w:rsidR="002B3F98" w:rsidRPr="00411B13">
        <w:rPr>
          <w:rFonts w:ascii="Times New Roman" w:eastAsiaTheme="majorEastAsia" w:hAnsi="Times New Roman" w:cs="Times New Roman"/>
          <w:sz w:val="24"/>
          <w:szCs w:val="24"/>
        </w:rPr>
        <w:t xml:space="preserve"> Yabancı dil yeterlilikleri sistemine geçilmesine  ilişkin etkin çalışmalar yürütülecektir.</w:t>
      </w:r>
    </w:p>
    <w:p w:rsidR="002B3F98" w:rsidRPr="00411B13" w:rsidRDefault="00615161" w:rsidP="002B3F98">
      <w:pPr>
        <w:spacing w:after="0" w:line="240" w:lineRule="auto"/>
        <w:jc w:val="both"/>
        <w:rPr>
          <w:rFonts w:ascii="Times New Roman" w:eastAsiaTheme="majorEastAsia" w:hAnsi="Times New Roman" w:cs="Times New Roman"/>
          <w:sz w:val="24"/>
          <w:szCs w:val="24"/>
        </w:rPr>
      </w:pPr>
      <w:r w:rsidRPr="00615161">
        <w:rPr>
          <w:rFonts w:ascii="Times New Roman" w:eastAsiaTheme="majorEastAsia" w:hAnsi="Times New Roman" w:cs="Times New Roman"/>
          <w:b/>
          <w:sz w:val="24"/>
          <w:szCs w:val="24"/>
        </w:rPr>
        <w:lastRenderedPageBreak/>
        <w:t>Hedef. 1.3 :</w:t>
      </w:r>
      <w:r w:rsidR="002B3F98" w:rsidRPr="00411B13">
        <w:rPr>
          <w:rFonts w:ascii="Times New Roman" w:eastAsiaTheme="majorEastAsia" w:hAnsi="Times New Roman" w:cs="Times New Roman"/>
          <w:sz w:val="24"/>
          <w:szCs w:val="24"/>
        </w:rPr>
        <w:t xml:space="preserve"> Öğrenci ve öğretmenlerimizin dijital içeriklere erişimleri desteklenerek eşit öğrenme ve öğretme fırsatlarını yakalamaları ve öğrenmenin sınıf duvarlarını aşması sağlanacaktır.</w:t>
      </w:r>
    </w:p>
    <w:p w:rsidR="00A74B9F" w:rsidRPr="00411B13" w:rsidRDefault="00A74B9F" w:rsidP="002B3F98">
      <w:pPr>
        <w:spacing w:after="0" w:line="240" w:lineRule="auto"/>
        <w:jc w:val="both"/>
        <w:rPr>
          <w:rFonts w:ascii="Times New Roman" w:eastAsiaTheme="majorEastAsia" w:hAnsi="Times New Roman" w:cs="Times New Roman"/>
          <w:b/>
          <w:sz w:val="24"/>
          <w:szCs w:val="24"/>
        </w:rPr>
      </w:pPr>
    </w:p>
    <w:p w:rsidR="002B3F98" w:rsidRPr="00411B13" w:rsidRDefault="002B3F98" w:rsidP="002B3F98">
      <w:pPr>
        <w:keepNext/>
        <w:keepLines/>
        <w:spacing w:before="40" w:after="240"/>
        <w:jc w:val="both"/>
        <w:outlineLvl w:val="1"/>
        <w:rPr>
          <w:rFonts w:ascii="Times New Roman" w:eastAsiaTheme="majorEastAsia" w:hAnsi="Times New Roman" w:cs="Times New Roman"/>
          <w:b/>
          <w:sz w:val="24"/>
          <w:szCs w:val="24"/>
        </w:rPr>
      </w:pPr>
      <w:bookmarkStart w:id="24" w:name="_Toc7740356"/>
      <w:r w:rsidRPr="00411B13">
        <w:rPr>
          <w:rFonts w:ascii="Times New Roman" w:eastAsiaTheme="majorEastAsia" w:hAnsi="Times New Roman" w:cs="Times New Roman"/>
          <w:b/>
          <w:sz w:val="24"/>
          <w:szCs w:val="24"/>
        </w:rPr>
        <w:t>Amaç 2</w:t>
      </w:r>
      <w:r w:rsidR="00615161">
        <w:rPr>
          <w:rFonts w:ascii="Times New Roman" w:eastAsiaTheme="majorEastAsia" w:hAnsi="Times New Roman" w:cs="Times New Roman"/>
          <w:b/>
          <w:sz w:val="24"/>
          <w:szCs w:val="24"/>
        </w:rPr>
        <w:t xml:space="preserve"> : </w:t>
      </w:r>
      <w:r w:rsidRPr="00411B13">
        <w:rPr>
          <w:rFonts w:ascii="Times New Roman" w:eastAsiaTheme="majorEastAsia" w:hAnsi="Times New Roman" w:cs="Times New Roman"/>
          <w:b/>
          <w:sz w:val="24"/>
          <w:szCs w:val="24"/>
        </w:rPr>
        <w:t>Çağdaş normlara uygun, etkili, verimli yönetim ve organizasyon yapısı ve süreçleri hâkim kılınacaktır</w:t>
      </w:r>
      <w:bookmarkEnd w:id="24"/>
      <w:r w:rsidRPr="00411B13">
        <w:rPr>
          <w:rFonts w:ascii="Times New Roman" w:eastAsiaTheme="majorEastAsia" w:hAnsi="Times New Roman" w:cs="Times New Roman"/>
          <w:b/>
          <w:sz w:val="24"/>
          <w:szCs w:val="24"/>
        </w:rPr>
        <w:t xml:space="preserve"> </w:t>
      </w:r>
    </w:p>
    <w:p w:rsidR="002B3F98" w:rsidRPr="00411B13" w:rsidRDefault="00615161" w:rsidP="002B3F98">
      <w:pPr>
        <w:rPr>
          <w:rFonts w:ascii="Times New Roman" w:eastAsiaTheme="majorEastAsia" w:hAnsi="Times New Roman" w:cs="Times New Roman"/>
          <w:sz w:val="24"/>
          <w:szCs w:val="24"/>
        </w:rPr>
      </w:pPr>
      <w:r w:rsidRPr="00615161">
        <w:rPr>
          <w:rFonts w:ascii="Times New Roman" w:eastAsiaTheme="majorEastAsia" w:hAnsi="Times New Roman" w:cs="Times New Roman"/>
          <w:b/>
          <w:sz w:val="24"/>
          <w:szCs w:val="24"/>
        </w:rPr>
        <w:t>Hedef 2.1:</w:t>
      </w:r>
      <w:r w:rsidR="002B3F98" w:rsidRPr="00411B13">
        <w:rPr>
          <w:rFonts w:ascii="Times New Roman" w:eastAsiaTheme="majorEastAsia" w:hAnsi="Times New Roman" w:cs="Times New Roman"/>
          <w:sz w:val="24"/>
          <w:szCs w:val="24"/>
        </w:rPr>
        <w:t xml:space="preserve"> Eğitim ve öğretimin kalitesinin artırılması için veriye dayalı yönetim anlayışına uygun bir kurumsal kültür inşa edilecektir.</w:t>
      </w:r>
    </w:p>
    <w:p w:rsidR="002B3F98" w:rsidRPr="00411B13" w:rsidRDefault="00615161" w:rsidP="002B3F98">
      <w:pPr>
        <w:keepNext/>
        <w:keepLines/>
        <w:spacing w:before="40" w:after="240" w:line="240" w:lineRule="auto"/>
        <w:jc w:val="both"/>
        <w:outlineLvl w:val="1"/>
        <w:rPr>
          <w:rFonts w:ascii="Times New Roman" w:eastAsiaTheme="majorEastAsia" w:hAnsi="Times New Roman" w:cs="Times New Roman"/>
          <w:sz w:val="24"/>
          <w:szCs w:val="24"/>
        </w:rPr>
      </w:pPr>
      <w:bookmarkStart w:id="25" w:name="_Toc536298211"/>
      <w:bookmarkStart w:id="26" w:name="_Toc7740357"/>
      <w:r w:rsidRPr="00615161">
        <w:rPr>
          <w:rFonts w:ascii="Times New Roman" w:eastAsiaTheme="majorEastAsia" w:hAnsi="Times New Roman" w:cs="Times New Roman"/>
          <w:b/>
          <w:sz w:val="24"/>
          <w:szCs w:val="24"/>
        </w:rPr>
        <w:t>Hedef. 2.2:</w:t>
      </w:r>
      <w:r w:rsidR="002B3F98" w:rsidRPr="00411B13">
        <w:rPr>
          <w:rFonts w:ascii="Times New Roman" w:eastAsiaTheme="majorEastAsia" w:hAnsi="Times New Roman" w:cs="Times New Roman"/>
          <w:sz w:val="24"/>
          <w:szCs w:val="24"/>
        </w:rPr>
        <w:t xml:space="preserve"> Öğretmen ve Yöneticilerimizin mesleki gelişimleri çağın gerektirdiği yeni bilgi birikimi ve becerileri doğrultusunda desteklenecektir.</w:t>
      </w:r>
      <w:bookmarkEnd w:id="25"/>
      <w:bookmarkEnd w:id="26"/>
    </w:p>
    <w:p w:rsidR="002B3F98" w:rsidRPr="00411B13" w:rsidRDefault="002B3F98" w:rsidP="002B3F98">
      <w:pPr>
        <w:keepNext/>
        <w:keepLines/>
        <w:spacing w:before="40" w:after="240"/>
        <w:jc w:val="both"/>
        <w:outlineLvl w:val="1"/>
        <w:rPr>
          <w:rFonts w:ascii="Times New Roman" w:eastAsiaTheme="majorEastAsia" w:hAnsi="Times New Roman" w:cs="Times New Roman"/>
          <w:b/>
          <w:sz w:val="24"/>
          <w:szCs w:val="24"/>
        </w:rPr>
      </w:pPr>
      <w:bookmarkStart w:id="27" w:name="_Toc7740358"/>
      <w:r w:rsidRPr="00411B13">
        <w:rPr>
          <w:rFonts w:ascii="Times New Roman" w:eastAsiaTheme="majorEastAsia" w:hAnsi="Times New Roman" w:cs="Times New Roman"/>
          <w:b/>
          <w:sz w:val="24"/>
          <w:szCs w:val="24"/>
        </w:rPr>
        <w:t>Amaç 3 : Okul öncesi eğitim ve temel eğitimde öğrencilerimizin bilişsel, duygusal ve fiziksel olarak çok boyutlu gelişimleri sağlanacaktır.</w:t>
      </w:r>
      <w:bookmarkEnd w:id="27"/>
    </w:p>
    <w:p w:rsidR="002B3F98" w:rsidRPr="00411B13" w:rsidRDefault="002B3F98" w:rsidP="002B3F98">
      <w:pPr>
        <w:spacing w:after="120"/>
        <w:jc w:val="both"/>
        <w:rPr>
          <w:rFonts w:ascii="Times New Roman" w:eastAsiaTheme="majorEastAsia" w:hAnsi="Times New Roman" w:cs="Times New Roman"/>
          <w:sz w:val="24"/>
          <w:szCs w:val="24"/>
        </w:rPr>
      </w:pPr>
      <w:r w:rsidRPr="00615161">
        <w:rPr>
          <w:rFonts w:ascii="Times New Roman" w:eastAsiaTheme="majorEastAsia" w:hAnsi="Times New Roman" w:cs="Times New Roman"/>
          <w:b/>
          <w:sz w:val="24"/>
          <w:szCs w:val="24"/>
        </w:rPr>
        <w:t>Hedef 3.1</w:t>
      </w:r>
      <w:r w:rsidRPr="00411B13">
        <w:rPr>
          <w:sz w:val="24"/>
          <w:szCs w:val="24"/>
        </w:rPr>
        <w:t xml:space="preserve"> : </w:t>
      </w:r>
      <w:r w:rsidRPr="00411B13">
        <w:rPr>
          <w:rFonts w:ascii="Times New Roman" w:eastAsiaTheme="majorEastAsia" w:hAnsi="Times New Roman" w:cs="Times New Roman"/>
          <w:sz w:val="24"/>
          <w:szCs w:val="24"/>
        </w:rPr>
        <w:t>Öğrencilerimizin bilişsel, duygusal ve fiziksel olarak çok boyutlu gelişimini önemseyen, bilimsel düşünme, tutum ve değerleri içselleştirebilecekleri bir temel eğitim yapısına geçilerek okullaşma oranı artırılacaktır.</w:t>
      </w:r>
    </w:p>
    <w:p w:rsidR="002B3F98" w:rsidRPr="00411B13" w:rsidRDefault="002B3F98" w:rsidP="002B3F98">
      <w:pPr>
        <w:keepNext/>
        <w:keepLines/>
        <w:spacing w:before="40" w:after="240"/>
        <w:jc w:val="both"/>
        <w:outlineLvl w:val="1"/>
        <w:rPr>
          <w:rFonts w:ascii="Times New Roman" w:eastAsiaTheme="majorEastAsia" w:hAnsi="Times New Roman" w:cs="Times New Roman"/>
          <w:b/>
          <w:sz w:val="24"/>
          <w:szCs w:val="24"/>
        </w:rPr>
      </w:pPr>
      <w:bookmarkStart w:id="28" w:name="_Toc7740359"/>
      <w:r w:rsidRPr="00411B13">
        <w:rPr>
          <w:rFonts w:ascii="Times New Roman" w:eastAsiaTheme="majorEastAsia" w:hAnsi="Times New Roman" w:cs="Times New Roman"/>
          <w:b/>
          <w:sz w:val="24"/>
          <w:szCs w:val="24"/>
        </w:rPr>
        <w:t>Amaç 4: Öğrencileri ilgi, yetenek ve kapasiteleri doğrultusunda hayata ve üst öğretime hazırlayan bir ortaöğretim sistemi ile toplumsal sorunlara çözüm getiren, ülkenin sosyal, kültürel ve ekonomik kalkınmasına katkı sunan öğrenciler yetiştirilecektir.</w:t>
      </w:r>
      <w:bookmarkEnd w:id="28"/>
    </w:p>
    <w:p w:rsidR="002B3F98" w:rsidRPr="00411B13" w:rsidRDefault="00615161" w:rsidP="002B3F98">
      <w:pPr>
        <w:keepNext/>
        <w:keepLines/>
        <w:spacing w:before="40" w:after="240"/>
        <w:jc w:val="both"/>
        <w:outlineLvl w:val="1"/>
        <w:rPr>
          <w:rFonts w:ascii="Times New Roman" w:eastAsiaTheme="majorEastAsia" w:hAnsi="Times New Roman" w:cs="Times New Roman"/>
          <w:sz w:val="24"/>
          <w:szCs w:val="24"/>
        </w:rPr>
      </w:pPr>
      <w:bookmarkStart w:id="29" w:name="_Toc536298214"/>
      <w:bookmarkStart w:id="30" w:name="_Toc7740360"/>
      <w:r w:rsidRPr="00615161">
        <w:rPr>
          <w:rFonts w:ascii="Times New Roman" w:eastAsiaTheme="majorEastAsia" w:hAnsi="Times New Roman" w:cs="Times New Roman"/>
          <w:b/>
          <w:sz w:val="24"/>
          <w:szCs w:val="24"/>
        </w:rPr>
        <w:t>Hedef 4.1</w:t>
      </w:r>
      <w:r w:rsidR="002B3F98" w:rsidRPr="00411B13">
        <w:rPr>
          <w:rFonts w:ascii="Times New Roman" w:eastAsiaTheme="majorEastAsia" w:hAnsi="Times New Roman" w:cs="Times New Roman"/>
          <w:sz w:val="24"/>
          <w:szCs w:val="24"/>
        </w:rPr>
        <w:t xml:space="preserve"> : Ortaöğretime katılım ve tamamlama oranları artırılacaktır.</w:t>
      </w:r>
      <w:bookmarkEnd w:id="29"/>
      <w:bookmarkEnd w:id="30"/>
    </w:p>
    <w:p w:rsidR="002B3F98" w:rsidRPr="00411B13" w:rsidRDefault="00615161" w:rsidP="002B3F98">
      <w:pPr>
        <w:spacing w:before="240" w:after="120"/>
        <w:jc w:val="both"/>
        <w:rPr>
          <w:rFonts w:ascii="Times New Roman" w:eastAsiaTheme="majorEastAsia" w:hAnsi="Times New Roman" w:cs="Times New Roman"/>
          <w:sz w:val="24"/>
          <w:szCs w:val="24"/>
        </w:rPr>
      </w:pPr>
      <w:r w:rsidRPr="00615161">
        <w:rPr>
          <w:rFonts w:ascii="Times New Roman" w:eastAsiaTheme="majorEastAsia" w:hAnsi="Times New Roman" w:cs="Times New Roman"/>
          <w:b/>
          <w:sz w:val="24"/>
          <w:szCs w:val="24"/>
        </w:rPr>
        <w:t>Hedef</w:t>
      </w:r>
      <w:r w:rsidR="002B3F98" w:rsidRPr="00615161">
        <w:rPr>
          <w:rFonts w:ascii="Times New Roman" w:eastAsiaTheme="majorEastAsia" w:hAnsi="Times New Roman" w:cs="Times New Roman"/>
          <w:b/>
          <w:sz w:val="24"/>
          <w:szCs w:val="24"/>
        </w:rPr>
        <w:t>. 4.2</w:t>
      </w:r>
      <w:r w:rsidRPr="00615161">
        <w:rPr>
          <w:rFonts w:ascii="Times New Roman" w:eastAsiaTheme="majorEastAsia" w:hAnsi="Times New Roman" w:cs="Times New Roman"/>
          <w:b/>
          <w:sz w:val="24"/>
          <w:szCs w:val="24"/>
        </w:rPr>
        <w:t xml:space="preserve"> :</w:t>
      </w:r>
      <w:r w:rsidR="002B3F98" w:rsidRPr="00411B13">
        <w:rPr>
          <w:bCs/>
          <w:sz w:val="24"/>
          <w:szCs w:val="24"/>
        </w:rPr>
        <w:t xml:space="preserve"> </w:t>
      </w:r>
      <w:r w:rsidR="00321145" w:rsidRPr="00411B13">
        <w:rPr>
          <w:rFonts w:ascii="Times New Roman" w:eastAsiaTheme="majorEastAsia" w:hAnsi="Times New Roman" w:cs="Times New Roman"/>
          <w:sz w:val="24"/>
          <w:szCs w:val="24"/>
        </w:rPr>
        <w:t xml:space="preserve">Orta Öğretimde, </w:t>
      </w:r>
      <w:r w:rsidR="00F1406E" w:rsidRPr="00411B13">
        <w:rPr>
          <w:rFonts w:ascii="Times New Roman" w:eastAsiaTheme="majorEastAsia" w:hAnsi="Times New Roman" w:cs="Times New Roman"/>
          <w:sz w:val="24"/>
          <w:szCs w:val="24"/>
        </w:rPr>
        <w:t xml:space="preserve">üst öğrenim ve mesleki yaşamda başarı için gerekli olan beceri setine sahip </w:t>
      </w:r>
      <w:r w:rsidR="002B3F98" w:rsidRPr="00411B13">
        <w:rPr>
          <w:rFonts w:ascii="Times New Roman" w:eastAsiaTheme="majorEastAsia" w:hAnsi="Times New Roman" w:cs="Times New Roman"/>
          <w:sz w:val="24"/>
          <w:szCs w:val="24"/>
        </w:rPr>
        <w:t xml:space="preserve">ve değişimin </w:t>
      </w:r>
      <w:r w:rsidR="00F1406E" w:rsidRPr="00411B13">
        <w:rPr>
          <w:rFonts w:ascii="Times New Roman" w:eastAsiaTheme="majorEastAsia" w:hAnsi="Times New Roman" w:cs="Times New Roman"/>
          <w:sz w:val="24"/>
          <w:szCs w:val="24"/>
        </w:rPr>
        <w:t xml:space="preserve">aktörü olacak </w:t>
      </w:r>
      <w:r w:rsidR="00321145" w:rsidRPr="00411B13">
        <w:rPr>
          <w:rFonts w:ascii="Times New Roman" w:eastAsiaTheme="majorEastAsia" w:hAnsi="Times New Roman" w:cs="Times New Roman"/>
          <w:sz w:val="24"/>
          <w:szCs w:val="24"/>
        </w:rPr>
        <w:t>öğrenciler yetiştirilecektir.</w:t>
      </w:r>
    </w:p>
    <w:p w:rsidR="002B3F98" w:rsidRPr="00411B13" w:rsidRDefault="00615161" w:rsidP="002B3F98">
      <w:pPr>
        <w:spacing w:before="240" w:after="120"/>
        <w:jc w:val="both"/>
        <w:rPr>
          <w:rFonts w:ascii="Times New Roman" w:eastAsiaTheme="majorEastAsia" w:hAnsi="Times New Roman" w:cs="Times New Roman"/>
          <w:sz w:val="24"/>
          <w:szCs w:val="24"/>
        </w:rPr>
      </w:pPr>
      <w:r>
        <w:rPr>
          <w:rFonts w:ascii="Times New Roman" w:eastAsiaTheme="majorEastAsia" w:hAnsi="Times New Roman" w:cs="Times New Roman"/>
          <w:b/>
          <w:sz w:val="24"/>
          <w:szCs w:val="24"/>
        </w:rPr>
        <w:t>Hedef</w:t>
      </w:r>
      <w:r w:rsidRPr="00615161">
        <w:rPr>
          <w:rFonts w:ascii="Times New Roman" w:eastAsiaTheme="majorEastAsia" w:hAnsi="Times New Roman" w:cs="Times New Roman"/>
          <w:b/>
          <w:sz w:val="24"/>
          <w:szCs w:val="24"/>
        </w:rPr>
        <w:t xml:space="preserve"> 4.3 :</w:t>
      </w:r>
      <w:r w:rsidR="002B3F98" w:rsidRPr="00411B13">
        <w:rPr>
          <w:rFonts w:ascii="Times New Roman" w:eastAsiaTheme="majorEastAsia" w:hAnsi="Times New Roman" w:cs="Times New Roman"/>
          <w:sz w:val="24"/>
          <w:szCs w:val="24"/>
        </w:rPr>
        <w:t xml:space="preserve"> Örgün eğitim içinde İmam Hatip okullarında verilen eğitiminin kalitesi iyileştirilecektir.</w:t>
      </w:r>
    </w:p>
    <w:p w:rsidR="002B3F98" w:rsidRPr="00411B13" w:rsidRDefault="002B3F98" w:rsidP="002B3F98">
      <w:pPr>
        <w:spacing w:before="240" w:after="120"/>
        <w:jc w:val="both"/>
        <w:rPr>
          <w:rFonts w:ascii="Times New Roman" w:eastAsiaTheme="majorEastAsia" w:hAnsi="Times New Roman" w:cs="Times New Roman"/>
          <w:b/>
          <w:sz w:val="24"/>
          <w:szCs w:val="24"/>
        </w:rPr>
      </w:pPr>
      <w:r w:rsidRPr="00411B13">
        <w:rPr>
          <w:rFonts w:ascii="Times New Roman" w:eastAsiaTheme="majorEastAsia" w:hAnsi="Times New Roman" w:cs="Times New Roman"/>
          <w:b/>
          <w:sz w:val="24"/>
          <w:szCs w:val="24"/>
        </w:rPr>
        <w:t>Amaç 5: Özel eğitim ve rehberlik hizmetlerinin etkinliği artırılarak bireylerin bedensel, ruhsal ve zihinsel gelişimleri desteklenecektir</w:t>
      </w:r>
    </w:p>
    <w:p w:rsidR="002B3F98" w:rsidRPr="00411B13" w:rsidRDefault="002B3F98" w:rsidP="002B3F98">
      <w:pPr>
        <w:spacing w:before="240" w:after="120"/>
        <w:jc w:val="both"/>
        <w:rPr>
          <w:rFonts w:ascii="Times New Roman" w:eastAsiaTheme="majorEastAsia" w:hAnsi="Times New Roman" w:cs="Times New Roman"/>
          <w:sz w:val="24"/>
          <w:szCs w:val="24"/>
        </w:rPr>
      </w:pPr>
      <w:r w:rsidRPr="00615161">
        <w:rPr>
          <w:rFonts w:ascii="Times New Roman" w:eastAsiaTheme="majorEastAsia" w:hAnsi="Times New Roman" w:cs="Times New Roman"/>
          <w:b/>
          <w:sz w:val="24"/>
          <w:szCs w:val="24"/>
        </w:rPr>
        <w:t>Hedef 5.1 :</w:t>
      </w:r>
      <w:r w:rsidRPr="00411B13">
        <w:rPr>
          <w:sz w:val="24"/>
          <w:szCs w:val="24"/>
        </w:rPr>
        <w:t xml:space="preserve"> </w:t>
      </w:r>
      <w:r w:rsidRPr="00411B13">
        <w:rPr>
          <w:rFonts w:ascii="Times New Roman" w:eastAsiaTheme="majorEastAsia" w:hAnsi="Times New Roman" w:cs="Times New Roman"/>
          <w:sz w:val="24"/>
          <w:szCs w:val="24"/>
        </w:rPr>
        <w:t>Psikolojik danışmanlık ve rehberlik hizmetleri öğrencilerin psikolojik, mesleki ve eğitsel ihtiyaçlarına cevap verecek şekilde kapsayıcı ve erişilebilir olarak sunulacaktır.</w:t>
      </w:r>
    </w:p>
    <w:p w:rsidR="002B3F98" w:rsidRPr="00411B13" w:rsidRDefault="00615161" w:rsidP="002B3F98">
      <w:pPr>
        <w:spacing w:before="240" w:after="120" w:line="240" w:lineRule="auto"/>
        <w:jc w:val="both"/>
        <w:rPr>
          <w:rFonts w:ascii="Times New Roman" w:eastAsiaTheme="majorEastAsia" w:hAnsi="Times New Roman" w:cs="Times New Roman"/>
          <w:sz w:val="24"/>
          <w:szCs w:val="24"/>
        </w:rPr>
      </w:pPr>
      <w:r w:rsidRPr="00615161">
        <w:rPr>
          <w:rFonts w:ascii="Times New Roman" w:eastAsiaTheme="majorEastAsia" w:hAnsi="Times New Roman" w:cs="Times New Roman"/>
          <w:b/>
          <w:sz w:val="24"/>
          <w:szCs w:val="24"/>
        </w:rPr>
        <w:t xml:space="preserve">Hedef 5.2 </w:t>
      </w:r>
      <w:r w:rsidR="002B3F98" w:rsidRPr="00615161">
        <w:rPr>
          <w:rFonts w:ascii="Times New Roman" w:eastAsiaTheme="majorEastAsia" w:hAnsi="Times New Roman" w:cs="Times New Roman"/>
          <w:b/>
          <w:sz w:val="24"/>
          <w:szCs w:val="24"/>
        </w:rPr>
        <w:t>:</w:t>
      </w:r>
      <w:r w:rsidR="002B3F98" w:rsidRPr="00411B13">
        <w:rPr>
          <w:rFonts w:ascii="Times New Roman" w:eastAsiaTheme="majorEastAsia" w:hAnsi="Times New Roman" w:cs="Times New Roman"/>
          <w:sz w:val="24"/>
          <w:szCs w:val="24"/>
        </w:rPr>
        <w:t xml:space="preserve"> Özel eğitim ihtiyacı olan bireyleri akranlarından soyutlamayan ve birlikte yaşama kültürünü güçlendiren eğitimde adalet temelli yaklaşım modeli geliştirilecektir.</w:t>
      </w:r>
    </w:p>
    <w:p w:rsidR="002B3F98" w:rsidRPr="00411B13" w:rsidRDefault="00615161" w:rsidP="002B3F98">
      <w:pPr>
        <w:spacing w:after="120"/>
        <w:jc w:val="both"/>
        <w:rPr>
          <w:rFonts w:ascii="Times New Roman" w:eastAsiaTheme="majorEastAsia" w:hAnsi="Times New Roman" w:cs="Times New Roman"/>
          <w:i/>
          <w:iCs/>
          <w:sz w:val="24"/>
          <w:szCs w:val="24"/>
        </w:rPr>
      </w:pPr>
      <w:r w:rsidRPr="00615161">
        <w:rPr>
          <w:rFonts w:ascii="Times New Roman" w:eastAsiaTheme="majorEastAsia" w:hAnsi="Times New Roman" w:cs="Times New Roman"/>
          <w:b/>
          <w:sz w:val="24"/>
          <w:szCs w:val="24"/>
        </w:rPr>
        <w:t>Hedef 5.3</w:t>
      </w:r>
      <w:r w:rsidR="002B3F98" w:rsidRPr="00615161">
        <w:rPr>
          <w:rFonts w:ascii="Times New Roman" w:eastAsiaTheme="majorEastAsia" w:hAnsi="Times New Roman" w:cs="Times New Roman"/>
          <w:b/>
          <w:sz w:val="24"/>
          <w:szCs w:val="24"/>
        </w:rPr>
        <w:t>:</w:t>
      </w:r>
      <w:r>
        <w:rPr>
          <w:rFonts w:ascii="Times New Roman" w:eastAsiaTheme="majorEastAsia" w:hAnsi="Times New Roman" w:cs="Times New Roman"/>
          <w:sz w:val="24"/>
          <w:szCs w:val="24"/>
        </w:rPr>
        <w:t xml:space="preserve"> </w:t>
      </w:r>
      <w:r w:rsidR="002B3F98" w:rsidRPr="00411B13">
        <w:rPr>
          <w:rFonts w:ascii="Times New Roman" w:eastAsiaTheme="majorEastAsia" w:hAnsi="Times New Roman" w:cs="Times New Roman"/>
          <w:sz w:val="24"/>
          <w:szCs w:val="24"/>
        </w:rPr>
        <w:t>Ülkemizin kalkınmasında önemli bir kaynak niteliğinde bulunan özel yetenekli öğrencilerimiz, akranlarından ayrıştırılmadan doğalarına uygun bir eğitim yöntemi ile desteklenecektir.</w:t>
      </w:r>
    </w:p>
    <w:p w:rsidR="002B3F98" w:rsidRPr="00411B13" w:rsidRDefault="00615161" w:rsidP="002B3F98">
      <w:pPr>
        <w:spacing w:after="120"/>
        <w:jc w:val="both"/>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lastRenderedPageBreak/>
        <w:t>Amaç 6</w:t>
      </w:r>
      <w:r w:rsidR="002B3F98" w:rsidRPr="00411B13">
        <w:rPr>
          <w:rFonts w:ascii="Times New Roman" w:eastAsiaTheme="majorEastAsia" w:hAnsi="Times New Roman" w:cs="Times New Roman"/>
          <w:b/>
          <w:sz w:val="24"/>
          <w:szCs w:val="24"/>
        </w:rPr>
        <w:t xml:space="preserve"> : </w:t>
      </w:r>
      <w:r w:rsidR="000124FC" w:rsidRPr="00411B13">
        <w:rPr>
          <w:rFonts w:ascii="Times New Roman" w:eastAsiaTheme="majorEastAsia" w:hAnsi="Times New Roman" w:cs="Times New Roman"/>
          <w:b/>
          <w:sz w:val="24"/>
          <w:szCs w:val="24"/>
        </w:rPr>
        <w:t>Mesleki ve teknik eğitim ve hayat boyu öğrenme okul ve kurumları ulusal ve yerel ihtiyaçlar ile işgücü piyasası ile bilgi çağının gereklerine uygun biçimde düzenlenecektir</w:t>
      </w:r>
      <w:r w:rsidR="002B3F98" w:rsidRPr="00411B13">
        <w:rPr>
          <w:rFonts w:ascii="Times New Roman" w:eastAsiaTheme="majorEastAsia" w:hAnsi="Times New Roman" w:cs="Times New Roman"/>
          <w:b/>
          <w:sz w:val="24"/>
          <w:szCs w:val="24"/>
        </w:rPr>
        <w:t>.</w:t>
      </w:r>
    </w:p>
    <w:p w:rsidR="002B3F98" w:rsidRPr="00411B13" w:rsidRDefault="00615161" w:rsidP="002B3F98">
      <w:pPr>
        <w:spacing w:before="240" w:after="120"/>
        <w:jc w:val="both"/>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Hedef  6.1</w:t>
      </w:r>
      <w:r w:rsidR="002B3F98" w:rsidRPr="00411B13">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rPr>
        <w:t xml:space="preserve">: </w:t>
      </w:r>
      <w:r w:rsidR="002B3F98" w:rsidRPr="00411B13">
        <w:rPr>
          <w:rFonts w:ascii="Times New Roman" w:eastAsiaTheme="majorEastAsia" w:hAnsi="Times New Roman" w:cs="Times New Roman"/>
          <w:b/>
          <w:sz w:val="24"/>
          <w:szCs w:val="24"/>
        </w:rPr>
        <w:t>Mesleki ve teknik eğitime atfedilen değer ve erişim imkânları artırılacaktır.</w:t>
      </w:r>
    </w:p>
    <w:p w:rsidR="002B3F98" w:rsidRPr="00411B13" w:rsidRDefault="002B3F98" w:rsidP="002B3F98">
      <w:pPr>
        <w:spacing w:before="240" w:after="120"/>
        <w:jc w:val="both"/>
        <w:rPr>
          <w:rFonts w:ascii="Times New Roman" w:eastAsiaTheme="majorEastAsia" w:hAnsi="Times New Roman" w:cs="Times New Roman"/>
          <w:sz w:val="24"/>
          <w:szCs w:val="24"/>
        </w:rPr>
      </w:pPr>
      <w:r w:rsidRPr="00615161">
        <w:rPr>
          <w:rFonts w:ascii="Times New Roman" w:eastAsiaTheme="majorEastAsia" w:hAnsi="Times New Roman" w:cs="Times New Roman"/>
          <w:b/>
          <w:sz w:val="24"/>
          <w:szCs w:val="24"/>
        </w:rPr>
        <w:t>Hedef 6.2</w:t>
      </w:r>
      <w:r w:rsidRPr="00411B13">
        <w:rPr>
          <w:rFonts w:ascii="Times New Roman" w:eastAsiaTheme="majorEastAsia" w:hAnsi="Times New Roman" w:cs="Times New Roman"/>
          <w:sz w:val="24"/>
          <w:szCs w:val="24"/>
        </w:rPr>
        <w:t>:</w:t>
      </w:r>
      <w:r w:rsidRPr="00411B13">
        <w:rPr>
          <w:rFonts w:ascii="Times New Roman" w:eastAsiaTheme="majorEastAsia" w:hAnsi="Times New Roman" w:cs="Times New Roman"/>
          <w:i/>
          <w:iCs/>
          <w:sz w:val="24"/>
          <w:szCs w:val="24"/>
        </w:rPr>
        <w:t xml:space="preserve"> </w:t>
      </w:r>
      <w:r w:rsidRPr="00411B13">
        <w:rPr>
          <w:rFonts w:ascii="Times New Roman" w:eastAsiaTheme="majorEastAsia" w:hAnsi="Times New Roman" w:cs="Times New Roman"/>
          <w:sz w:val="24"/>
          <w:szCs w:val="24"/>
        </w:rPr>
        <w:t>Mesleki ve Teknik Eğitim okul ve kurumlarımızın beşeri ve fiziki altyapısı yeni öğretim programlarının etkin bir şekilde uygulanmasına imkan verecek şekilde geliştirilecektir.</w:t>
      </w:r>
    </w:p>
    <w:p w:rsidR="002B3F98" w:rsidRPr="00411B13" w:rsidRDefault="002B3F98" w:rsidP="002B3F98">
      <w:pPr>
        <w:rPr>
          <w:rFonts w:ascii="Times New Roman" w:hAnsi="Times New Roman" w:cs="Times New Roman"/>
          <w:bCs/>
          <w:sz w:val="24"/>
          <w:szCs w:val="24"/>
        </w:rPr>
      </w:pPr>
      <w:r w:rsidRPr="00615161">
        <w:rPr>
          <w:rFonts w:ascii="Times New Roman" w:eastAsiaTheme="majorEastAsia" w:hAnsi="Times New Roman" w:cs="Times New Roman"/>
          <w:b/>
          <w:sz w:val="24"/>
          <w:szCs w:val="24"/>
        </w:rPr>
        <w:t>Hedef 6.3.</w:t>
      </w:r>
      <w:r w:rsidRPr="00411B13">
        <w:rPr>
          <w:rFonts w:ascii="Times New Roman" w:hAnsi="Times New Roman" w:cs="Times New Roman"/>
          <w:sz w:val="24"/>
          <w:szCs w:val="24"/>
        </w:rPr>
        <w:t xml:space="preserve"> </w:t>
      </w:r>
      <w:r w:rsidRPr="00411B13">
        <w:rPr>
          <w:rFonts w:ascii="Times New Roman" w:eastAsiaTheme="majorEastAsia" w:hAnsi="Times New Roman" w:cs="Times New Roman"/>
          <w:sz w:val="24"/>
          <w:szCs w:val="24"/>
        </w:rPr>
        <w:t>Mesleki ve teknik eğitim-istihdam-üretim ilişkisi güçlendirilecektir.</w:t>
      </w:r>
      <w:r w:rsidRPr="00411B13">
        <w:rPr>
          <w:rFonts w:ascii="Times New Roman" w:hAnsi="Times New Roman" w:cs="Times New Roman"/>
          <w:sz w:val="24"/>
          <w:szCs w:val="24"/>
        </w:rPr>
        <w:t xml:space="preserve"> </w:t>
      </w:r>
    </w:p>
    <w:p w:rsidR="002B3F98" w:rsidRPr="00411B13" w:rsidRDefault="00615161" w:rsidP="002B3F98">
      <w:pPr>
        <w:spacing w:before="240" w:after="120"/>
        <w:jc w:val="both"/>
        <w:rPr>
          <w:rFonts w:ascii="Times New Roman" w:eastAsiaTheme="majorEastAsia" w:hAnsi="Times New Roman" w:cs="Times New Roman"/>
          <w:sz w:val="24"/>
          <w:szCs w:val="24"/>
        </w:rPr>
      </w:pPr>
      <w:r w:rsidRPr="00615161">
        <w:rPr>
          <w:rFonts w:ascii="Times New Roman" w:eastAsiaTheme="majorEastAsia" w:hAnsi="Times New Roman" w:cs="Times New Roman"/>
          <w:b/>
          <w:sz w:val="24"/>
          <w:szCs w:val="24"/>
        </w:rPr>
        <w:t>Hedef</w:t>
      </w:r>
      <w:r>
        <w:rPr>
          <w:rFonts w:ascii="Times New Roman" w:eastAsiaTheme="majorEastAsia" w:hAnsi="Times New Roman" w:cs="Times New Roman"/>
          <w:b/>
          <w:sz w:val="24"/>
          <w:szCs w:val="24"/>
        </w:rPr>
        <w:t xml:space="preserve"> 6.4</w:t>
      </w:r>
      <w:r w:rsidRPr="00615161">
        <w:rPr>
          <w:rFonts w:ascii="Times New Roman" w:eastAsiaTheme="majorEastAsia" w:hAnsi="Times New Roman" w:cs="Times New Roman"/>
          <w:b/>
          <w:sz w:val="24"/>
          <w:szCs w:val="24"/>
        </w:rPr>
        <w:t>:</w:t>
      </w:r>
      <w:r>
        <w:rPr>
          <w:rFonts w:ascii="Times New Roman" w:eastAsiaTheme="majorEastAsia" w:hAnsi="Times New Roman" w:cs="Times New Roman"/>
          <w:sz w:val="24"/>
          <w:szCs w:val="24"/>
        </w:rPr>
        <w:t xml:space="preserve"> </w:t>
      </w:r>
      <w:r w:rsidR="002B3F98" w:rsidRPr="00411B13">
        <w:rPr>
          <w:rFonts w:ascii="Times New Roman" w:eastAsiaTheme="majorEastAsia" w:hAnsi="Times New Roman" w:cs="Times New Roman"/>
          <w:sz w:val="24"/>
          <w:szCs w:val="24"/>
        </w:rPr>
        <w:t xml:space="preserve"> Bireylerin iş ve yaşam kalitelerini yükseltmek amacıyla hayat boyu öğrenme katılım ve tamamlama oranları artırılacaktır.</w:t>
      </w:r>
    </w:p>
    <w:p w:rsidR="002B3F98" w:rsidRPr="00411B13" w:rsidRDefault="002B3F98" w:rsidP="002B3F98">
      <w:pPr>
        <w:spacing w:after="120"/>
        <w:jc w:val="both"/>
        <w:rPr>
          <w:rFonts w:ascii="Times New Roman" w:eastAsiaTheme="majorEastAsia" w:hAnsi="Times New Roman" w:cs="Times New Roman"/>
          <w:b/>
          <w:sz w:val="24"/>
          <w:szCs w:val="24"/>
        </w:rPr>
      </w:pPr>
      <w:r w:rsidRPr="00411B13">
        <w:rPr>
          <w:rFonts w:ascii="Times New Roman" w:eastAsiaTheme="majorEastAsia" w:hAnsi="Times New Roman" w:cs="Times New Roman"/>
          <w:b/>
          <w:sz w:val="24"/>
          <w:szCs w:val="24"/>
        </w:rPr>
        <w:t>Amaç 7: Özel öğretim kurumlarımızın sunduğu eğitim öğretim hizmetlerinin niteliğinin gelişmesi desteklenecektir.</w:t>
      </w:r>
    </w:p>
    <w:p w:rsidR="002B3F98" w:rsidRPr="00411B13" w:rsidRDefault="002B3F98" w:rsidP="00C93837">
      <w:pPr>
        <w:spacing w:after="0" w:line="240" w:lineRule="auto"/>
        <w:jc w:val="both"/>
        <w:rPr>
          <w:rFonts w:ascii="Times New Roman" w:eastAsiaTheme="majorEastAsia" w:hAnsi="Times New Roman" w:cs="Times New Roman"/>
          <w:sz w:val="24"/>
          <w:szCs w:val="24"/>
        </w:rPr>
      </w:pPr>
      <w:r w:rsidRPr="00615161">
        <w:rPr>
          <w:rFonts w:ascii="Times New Roman" w:eastAsiaTheme="majorEastAsia" w:hAnsi="Times New Roman" w:cs="Times New Roman"/>
          <w:b/>
          <w:sz w:val="24"/>
          <w:szCs w:val="24"/>
        </w:rPr>
        <w:t>Hedef 7.1</w:t>
      </w:r>
      <w:r w:rsidRPr="00411B13">
        <w:rPr>
          <w:rFonts w:ascii="Times New Roman" w:eastAsiaTheme="majorEastAsia" w:hAnsi="Times New Roman" w:cs="Times New Roman"/>
          <w:sz w:val="24"/>
          <w:szCs w:val="24"/>
        </w:rPr>
        <w:t xml:space="preserve"> </w:t>
      </w:r>
      <w:r w:rsidRPr="00615161">
        <w:rPr>
          <w:rFonts w:ascii="Times New Roman" w:eastAsiaTheme="majorEastAsia" w:hAnsi="Times New Roman" w:cs="Times New Roman"/>
          <w:b/>
          <w:sz w:val="24"/>
          <w:szCs w:val="24"/>
        </w:rPr>
        <w:t>:</w:t>
      </w:r>
      <w:r w:rsidRPr="00411B13">
        <w:rPr>
          <w:rFonts w:ascii="Times New Roman" w:eastAsiaTheme="majorEastAsia" w:hAnsi="Times New Roman" w:cs="Times New Roman"/>
          <w:sz w:val="24"/>
          <w:szCs w:val="24"/>
        </w:rPr>
        <w:t xml:space="preserve"> Özel okullarımızın sunduğu eğitim hizmetiyle resmi okullarımızın amaç ve hedeflerini destekleyici ve tamamlayıcı bir nitelik kazanması sağlanacak.</w:t>
      </w:r>
    </w:p>
    <w:p w:rsidR="002B3F98" w:rsidRPr="00411B13" w:rsidRDefault="002B3F98" w:rsidP="002B3F98">
      <w:pPr>
        <w:spacing w:after="0" w:line="240" w:lineRule="auto"/>
        <w:rPr>
          <w:rFonts w:ascii="Times New Roman" w:eastAsiaTheme="majorEastAsia" w:hAnsi="Times New Roman" w:cs="Times New Roman"/>
          <w:sz w:val="24"/>
          <w:szCs w:val="24"/>
        </w:rPr>
      </w:pPr>
    </w:p>
    <w:p w:rsidR="00FF0331" w:rsidRDefault="002B3F98" w:rsidP="00C93837">
      <w:pPr>
        <w:spacing w:after="0" w:line="240" w:lineRule="auto"/>
        <w:jc w:val="both"/>
        <w:rPr>
          <w:rFonts w:ascii="Times New Roman" w:eastAsiaTheme="majorEastAsia" w:hAnsi="Times New Roman" w:cs="Times New Roman"/>
          <w:sz w:val="24"/>
          <w:szCs w:val="24"/>
        </w:rPr>
      </w:pPr>
      <w:r w:rsidRPr="00615161">
        <w:rPr>
          <w:rFonts w:ascii="Times New Roman" w:eastAsiaTheme="majorEastAsia" w:hAnsi="Times New Roman" w:cs="Times New Roman"/>
          <w:b/>
          <w:sz w:val="24"/>
          <w:szCs w:val="24"/>
        </w:rPr>
        <w:t>Hedef 7.2.</w:t>
      </w:r>
      <w:r w:rsidRPr="00411B13">
        <w:rPr>
          <w:rFonts w:ascii="Times New Roman" w:eastAsiaTheme="majorEastAsia" w:hAnsi="Times New Roman" w:cs="Times New Roman"/>
          <w:sz w:val="24"/>
          <w:szCs w:val="24"/>
        </w:rPr>
        <w:t xml:space="preserve"> </w:t>
      </w:r>
      <w:r w:rsidRPr="00615161">
        <w:rPr>
          <w:rFonts w:ascii="Times New Roman" w:eastAsiaTheme="majorEastAsia" w:hAnsi="Times New Roman" w:cs="Times New Roman"/>
          <w:b/>
          <w:sz w:val="24"/>
          <w:szCs w:val="24"/>
        </w:rPr>
        <w:t>:</w:t>
      </w:r>
      <w:r w:rsidRPr="00411B13">
        <w:rPr>
          <w:rFonts w:ascii="Times New Roman" w:eastAsiaTheme="majorEastAsia" w:hAnsi="Times New Roman" w:cs="Times New Roman"/>
          <w:sz w:val="24"/>
          <w:szCs w:val="24"/>
        </w:rPr>
        <w:t xml:space="preserve"> Sertifika eğitimi veren kurumların verdiği eğitimin belirlenen ulusal ve uluslararası yeterlilikleri karşılaması sağlanacaktır.</w:t>
      </w:r>
    </w:p>
    <w:p w:rsidR="007C615D" w:rsidRDefault="007C615D" w:rsidP="00635234">
      <w:pPr>
        <w:spacing w:after="0" w:line="240" w:lineRule="auto"/>
        <w:rPr>
          <w:rFonts w:ascii="Times New Roman" w:eastAsiaTheme="majorEastAsia" w:hAnsi="Times New Roman" w:cs="Times New Roman"/>
          <w:b/>
          <w:sz w:val="24"/>
          <w:szCs w:val="24"/>
        </w:rPr>
      </w:pPr>
    </w:p>
    <w:p w:rsidR="0030223B" w:rsidRPr="004056C9" w:rsidRDefault="004056C9" w:rsidP="004056C9">
      <w:pPr>
        <w:spacing w:after="0" w:line="240" w:lineRule="auto"/>
        <w:jc w:val="center"/>
        <w:rPr>
          <w:rFonts w:ascii="Times New Roman" w:eastAsiaTheme="majorEastAsia" w:hAnsi="Times New Roman" w:cs="Times New Roman"/>
          <w:b/>
          <w:sz w:val="24"/>
          <w:szCs w:val="24"/>
        </w:rPr>
      </w:pPr>
      <w:r w:rsidRPr="004056C9">
        <w:rPr>
          <w:rFonts w:ascii="Times New Roman" w:eastAsiaTheme="majorEastAsia" w:hAnsi="Times New Roman" w:cs="Times New Roman"/>
          <w:b/>
          <w:sz w:val="24"/>
          <w:szCs w:val="24"/>
        </w:rPr>
        <w:t>AMAÇ, HEDEF, GÖSTERGE VE STRATEJİLER</w:t>
      </w:r>
    </w:p>
    <w:p w:rsidR="0030223B" w:rsidRPr="0030223B" w:rsidRDefault="0030223B" w:rsidP="0030223B">
      <w:pPr>
        <w:spacing w:after="0" w:line="240" w:lineRule="auto"/>
        <w:rPr>
          <w:rFonts w:ascii="Times New Roman" w:eastAsiaTheme="majorEastAsia" w:hAnsi="Times New Roman" w:cs="Times New Roman"/>
          <w:sz w:val="24"/>
          <w:szCs w:val="24"/>
        </w:rPr>
      </w:pPr>
    </w:p>
    <w:p w:rsidR="003314A2" w:rsidRPr="00411B13" w:rsidRDefault="003314A2" w:rsidP="003314A2">
      <w:pPr>
        <w:keepNext/>
        <w:keepLines/>
        <w:spacing w:before="40" w:after="240"/>
        <w:jc w:val="both"/>
        <w:outlineLvl w:val="1"/>
        <w:rPr>
          <w:rFonts w:ascii="Times New Roman" w:eastAsiaTheme="majorEastAsia" w:hAnsi="Times New Roman" w:cs="Times New Roman"/>
          <w:b/>
          <w:color w:val="000000" w:themeColor="text1"/>
          <w:sz w:val="24"/>
          <w:szCs w:val="24"/>
        </w:rPr>
      </w:pPr>
      <w:bookmarkStart w:id="31" w:name="_Toc536298215"/>
      <w:bookmarkStart w:id="32" w:name="_Toc7740361"/>
      <w:r w:rsidRPr="00411B13">
        <w:rPr>
          <w:rFonts w:ascii="Times New Roman" w:eastAsiaTheme="majorEastAsia" w:hAnsi="Times New Roman" w:cs="Times New Roman"/>
          <w:b/>
          <w:color w:val="000000" w:themeColor="text1"/>
          <w:sz w:val="24"/>
          <w:szCs w:val="24"/>
        </w:rPr>
        <w:t>Stratejik Amaç 1</w:t>
      </w:r>
      <w:bookmarkEnd w:id="31"/>
      <w:bookmarkEnd w:id="32"/>
    </w:p>
    <w:p w:rsidR="00DA389D" w:rsidRPr="00411B13" w:rsidRDefault="00555106" w:rsidP="003314A2">
      <w:pPr>
        <w:keepNext/>
        <w:keepLines/>
        <w:spacing w:before="40" w:after="240"/>
        <w:jc w:val="both"/>
        <w:outlineLvl w:val="1"/>
        <w:rPr>
          <w:rFonts w:ascii="Times New Roman" w:eastAsiaTheme="majorEastAsia" w:hAnsi="Times New Roman" w:cs="Times New Roman"/>
          <w:b/>
          <w:color w:val="000000" w:themeColor="text1"/>
          <w:sz w:val="24"/>
          <w:szCs w:val="24"/>
        </w:rPr>
      </w:pPr>
      <w:bookmarkStart w:id="33" w:name="_Toc536298216"/>
      <w:bookmarkStart w:id="34" w:name="_Toc7740362"/>
      <w:r w:rsidRPr="00411B13">
        <w:rPr>
          <w:rFonts w:ascii="Times New Roman" w:eastAsiaTheme="majorEastAsia" w:hAnsi="Times New Roman" w:cs="Times New Roman"/>
          <w:b/>
          <w:color w:val="000000" w:themeColor="text1"/>
          <w:sz w:val="24"/>
          <w:szCs w:val="24"/>
        </w:rPr>
        <w:t>Bütün öğrencilerimize, medeniyetimizin ve insanlığın ortak değerleri ile çağın gereklerine uygun bilgi, beceri, tutum ve davranışların kazandırılması sağlanacaktır</w:t>
      </w:r>
      <w:r w:rsidR="008E0D97" w:rsidRPr="00411B13">
        <w:rPr>
          <w:rFonts w:ascii="Times New Roman" w:eastAsiaTheme="majorEastAsia" w:hAnsi="Times New Roman" w:cs="Times New Roman"/>
          <w:b/>
          <w:color w:val="000000" w:themeColor="text1"/>
          <w:sz w:val="24"/>
          <w:szCs w:val="24"/>
        </w:rPr>
        <w:t>.</w:t>
      </w:r>
      <w:bookmarkEnd w:id="33"/>
      <w:bookmarkEnd w:id="34"/>
    </w:p>
    <w:p w:rsidR="0030223B" w:rsidRPr="00411B13" w:rsidRDefault="003314A2" w:rsidP="003314A2">
      <w:pPr>
        <w:spacing w:before="240" w:after="120"/>
        <w:jc w:val="both"/>
        <w:rPr>
          <w:rFonts w:ascii="Times New Roman" w:eastAsiaTheme="majorEastAsia" w:hAnsi="Times New Roman" w:cs="Times New Roman"/>
          <w:color w:val="000000" w:themeColor="text1"/>
          <w:sz w:val="24"/>
          <w:szCs w:val="24"/>
        </w:rPr>
      </w:pPr>
      <w:r w:rsidRPr="00F20031">
        <w:rPr>
          <w:rFonts w:ascii="Times New Roman" w:eastAsiaTheme="majorEastAsia" w:hAnsi="Times New Roman" w:cs="Times New Roman"/>
          <w:b/>
          <w:color w:val="000000" w:themeColor="text1"/>
          <w:sz w:val="24"/>
          <w:szCs w:val="24"/>
        </w:rPr>
        <w:t>H</w:t>
      </w:r>
      <w:r w:rsidR="003B1626" w:rsidRPr="00F20031">
        <w:rPr>
          <w:rFonts w:ascii="Times New Roman" w:eastAsiaTheme="majorEastAsia" w:hAnsi="Times New Roman" w:cs="Times New Roman"/>
          <w:b/>
          <w:color w:val="000000" w:themeColor="text1"/>
          <w:sz w:val="24"/>
          <w:szCs w:val="24"/>
        </w:rPr>
        <w:t>edef</w:t>
      </w:r>
      <w:r w:rsidR="00F20031" w:rsidRPr="00F20031">
        <w:rPr>
          <w:rFonts w:ascii="Times New Roman" w:eastAsiaTheme="majorEastAsia" w:hAnsi="Times New Roman" w:cs="Times New Roman"/>
          <w:b/>
          <w:color w:val="000000" w:themeColor="text1"/>
          <w:sz w:val="24"/>
          <w:szCs w:val="24"/>
        </w:rPr>
        <w:t xml:space="preserve"> 1.1</w:t>
      </w:r>
      <w:r w:rsidR="008E0D97" w:rsidRPr="00411B13">
        <w:rPr>
          <w:rFonts w:ascii="Times New Roman" w:hAnsi="Times New Roman" w:cs="Times New Roman"/>
          <w:color w:val="000000" w:themeColor="text1"/>
          <w:sz w:val="24"/>
          <w:szCs w:val="24"/>
        </w:rPr>
        <w:t xml:space="preserve"> </w:t>
      </w:r>
      <w:r w:rsidR="007C2F1E" w:rsidRPr="00411B13">
        <w:rPr>
          <w:rFonts w:ascii="Times New Roman" w:eastAsiaTheme="majorEastAsia" w:hAnsi="Times New Roman" w:cs="Times New Roman"/>
          <w:color w:val="000000" w:themeColor="text1"/>
          <w:sz w:val="24"/>
          <w:szCs w:val="24"/>
        </w:rPr>
        <w:t>Tüm alanlarda ve eğitim kademelerinde, öğrencilerimizin her düzeydeki yeterliliklerinin belirlenmesi, izlenmesi ve desteklenmesi için</w:t>
      </w:r>
      <w:r w:rsidR="00FF754E" w:rsidRPr="00411B13">
        <w:rPr>
          <w:rFonts w:ascii="Times New Roman" w:eastAsiaTheme="majorEastAsia" w:hAnsi="Times New Roman" w:cs="Times New Roman"/>
          <w:color w:val="000000" w:themeColor="text1"/>
          <w:sz w:val="24"/>
          <w:szCs w:val="24"/>
        </w:rPr>
        <w:t xml:space="preserve"> okul ve kurumlarımızın ölçme ve değerlendirme süreçleri etkinleştirilecektir. </w:t>
      </w:r>
    </w:p>
    <w:tbl>
      <w:tblPr>
        <w:tblStyle w:val="KlavuzTablo5Koyu-Vurgu11"/>
        <w:tblW w:w="0" w:type="auto"/>
        <w:tblLook w:val="04A0" w:firstRow="1" w:lastRow="0" w:firstColumn="1" w:lastColumn="0" w:noHBand="0" w:noVBand="1"/>
      </w:tblPr>
      <w:tblGrid>
        <w:gridCol w:w="1469"/>
        <w:gridCol w:w="1050"/>
        <w:gridCol w:w="873"/>
        <w:gridCol w:w="1088"/>
        <w:gridCol w:w="636"/>
        <w:gridCol w:w="636"/>
        <w:gridCol w:w="636"/>
        <w:gridCol w:w="636"/>
        <w:gridCol w:w="636"/>
        <w:gridCol w:w="826"/>
        <w:gridCol w:w="803"/>
      </w:tblGrid>
      <w:tr w:rsidR="00411B13" w:rsidRPr="00411B13" w:rsidTr="0027479E">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6" w:space="0" w:color="FFFFFF" w:themeColor="background1"/>
            </w:tcBorders>
          </w:tcPr>
          <w:p w:rsidR="007C2F1E" w:rsidRPr="00411B13" w:rsidRDefault="00D12F01" w:rsidP="00983A9E">
            <w:pPr>
              <w:rPr>
                <w:rFonts w:ascii="Times New Roman" w:hAnsi="Times New Roman" w:cs="Times New Roman"/>
                <w:b w:val="0"/>
                <w:color w:val="000000" w:themeColor="text1"/>
              </w:rPr>
            </w:pPr>
            <w:r w:rsidRPr="00411B13">
              <w:rPr>
                <w:rFonts w:ascii="Times New Roman" w:hAnsi="Times New Roman" w:cs="Times New Roman"/>
                <w:color w:val="000000" w:themeColor="text1"/>
              </w:rPr>
              <w:t>Amaç 1</w:t>
            </w:r>
          </w:p>
        </w:tc>
        <w:tc>
          <w:tcPr>
            <w:tcW w:w="0" w:type="auto"/>
            <w:gridSpan w:val="9"/>
            <w:tcBorders>
              <w:left w:val="single" w:sz="6" w:space="0" w:color="FFFFFF" w:themeColor="background1"/>
            </w:tcBorders>
          </w:tcPr>
          <w:p w:rsidR="007C2F1E" w:rsidRPr="00411B13" w:rsidRDefault="007C2F1E" w:rsidP="00983A9E">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color w:val="000000" w:themeColor="text1"/>
                <w:sz w:val="24"/>
                <w:szCs w:val="24"/>
              </w:rPr>
            </w:pPr>
            <w:bookmarkStart w:id="35" w:name="_Toc536298217"/>
            <w:bookmarkStart w:id="36" w:name="_Toc7740363"/>
            <w:r w:rsidRPr="00411B13">
              <w:rPr>
                <w:rFonts w:ascii="Times New Roman" w:eastAsiaTheme="majorEastAsia" w:hAnsi="Times New Roman" w:cs="Times New Roman"/>
                <w:color w:val="000000" w:themeColor="text1"/>
                <w:sz w:val="24"/>
                <w:szCs w:val="24"/>
              </w:rPr>
              <w:t>Bütün öğrencilerimize, medeniyetimizin ve insanlığın ortak değerleri ile çağın gereklerine uygun bilgi, beceri, tutum ve davranışların kazandırılması sağlanacaktır.</w:t>
            </w:r>
            <w:bookmarkEnd w:id="35"/>
            <w:bookmarkEnd w:id="36"/>
          </w:p>
        </w:tc>
      </w:tr>
      <w:tr w:rsidR="00411B13" w:rsidRPr="00411B13" w:rsidTr="0027479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0" w:type="auto"/>
            <w:gridSpan w:val="2"/>
          </w:tcPr>
          <w:p w:rsidR="007C2F1E" w:rsidRPr="00411B13" w:rsidRDefault="00D12F01" w:rsidP="00983A9E">
            <w:pPr>
              <w:jc w:val="both"/>
              <w:rPr>
                <w:rFonts w:ascii="Times New Roman" w:hAnsi="Times New Roman" w:cs="Times New Roman"/>
                <w:b w:val="0"/>
                <w:color w:val="000000" w:themeColor="text1"/>
              </w:rPr>
            </w:pPr>
            <w:r w:rsidRPr="00411B13">
              <w:rPr>
                <w:rFonts w:ascii="Times New Roman" w:hAnsi="Times New Roman" w:cs="Times New Roman"/>
                <w:color w:val="000000" w:themeColor="text1"/>
              </w:rPr>
              <w:t>Hedef 1.1</w:t>
            </w:r>
          </w:p>
        </w:tc>
        <w:tc>
          <w:tcPr>
            <w:tcW w:w="0" w:type="auto"/>
            <w:gridSpan w:val="9"/>
          </w:tcPr>
          <w:p w:rsidR="007C2F1E" w:rsidRPr="00411B13" w:rsidRDefault="00FF754E" w:rsidP="00983A9E">
            <w:pPr>
              <w:spacing w:before="240" w:after="120"/>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color w:val="000000" w:themeColor="text1"/>
                <w:sz w:val="24"/>
                <w:szCs w:val="24"/>
              </w:rPr>
            </w:pPr>
            <w:r w:rsidRPr="00411B13">
              <w:rPr>
                <w:rFonts w:ascii="Times New Roman" w:eastAsiaTheme="majorEastAsia" w:hAnsi="Times New Roman" w:cs="Times New Roman"/>
                <w:color w:val="000000" w:themeColor="text1"/>
                <w:sz w:val="24"/>
                <w:szCs w:val="24"/>
              </w:rPr>
              <w:t>Tüm alanlarda ve eğitim kademelerinde, öğrencilerimizin her düzeydeki yeterliliklerinin belirlenmesi, izlenmesi ve desteklenmesi için okul ve kurumlarımızın ölçme ve değerlendirme süreçleri etkinleştirilecektir</w:t>
            </w:r>
            <w:r w:rsidRPr="00411B13">
              <w:rPr>
                <w:rFonts w:ascii="Times New Roman" w:eastAsiaTheme="majorEastAsia" w:hAnsi="Times New Roman" w:cs="Times New Roman"/>
                <w:b/>
                <w:color w:val="000000" w:themeColor="text1"/>
                <w:sz w:val="24"/>
                <w:szCs w:val="24"/>
              </w:rPr>
              <w:t>.</w:t>
            </w:r>
          </w:p>
        </w:tc>
      </w:tr>
      <w:tr w:rsidR="0027479E" w:rsidRPr="00302655" w:rsidTr="0027479E">
        <w:trPr>
          <w:trHeight w:val="277"/>
        </w:trPr>
        <w:tc>
          <w:tcPr>
            <w:cnfStyle w:val="001000000000" w:firstRow="0" w:lastRow="0" w:firstColumn="1" w:lastColumn="0" w:oddVBand="0" w:evenVBand="0" w:oddHBand="0" w:evenHBand="0" w:firstRowFirstColumn="0" w:firstRowLastColumn="0" w:lastRowFirstColumn="0" w:lastRowLastColumn="0"/>
            <w:tcW w:w="0" w:type="auto"/>
            <w:gridSpan w:val="2"/>
          </w:tcPr>
          <w:p w:rsidR="007C2F1E" w:rsidRPr="00411B13" w:rsidRDefault="007C2F1E" w:rsidP="00983A9E">
            <w:pPr>
              <w:jc w:val="both"/>
              <w:rPr>
                <w:rFonts w:ascii="Times New Roman" w:hAnsi="Times New Roman" w:cs="Times New Roman"/>
                <w:b w:val="0"/>
              </w:rPr>
            </w:pPr>
            <w:r w:rsidRPr="00411B13">
              <w:rPr>
                <w:rFonts w:ascii="Times New Roman" w:hAnsi="Times New Roman" w:cs="Times New Roman"/>
              </w:rPr>
              <w:lastRenderedPageBreak/>
              <w:t>Performans Göstergeleri</w:t>
            </w:r>
          </w:p>
        </w:tc>
        <w:tc>
          <w:tcPr>
            <w:tcW w:w="0" w:type="auto"/>
          </w:tcPr>
          <w:p w:rsidR="007C2F1E" w:rsidRPr="00411B13" w:rsidRDefault="007C2F1E"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11B13">
              <w:rPr>
                <w:rFonts w:ascii="Times New Roman" w:hAnsi="Times New Roman" w:cs="Times New Roman"/>
                <w:b/>
              </w:rPr>
              <w:t>Hedefe Etkisi (%)</w:t>
            </w:r>
          </w:p>
        </w:tc>
        <w:tc>
          <w:tcPr>
            <w:tcW w:w="0" w:type="auto"/>
          </w:tcPr>
          <w:p w:rsidR="007C2F1E" w:rsidRPr="00411B13" w:rsidRDefault="007C2F1E"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11B13">
              <w:rPr>
                <w:rFonts w:ascii="Times New Roman" w:hAnsi="Times New Roman" w:cs="Times New Roman"/>
                <w:b/>
              </w:rPr>
              <w:t>Başlangıç Değeri</w:t>
            </w:r>
          </w:p>
        </w:tc>
        <w:tc>
          <w:tcPr>
            <w:tcW w:w="0" w:type="auto"/>
          </w:tcPr>
          <w:p w:rsidR="007C2F1E" w:rsidRPr="00411B13" w:rsidRDefault="007C2F1E"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11B13">
              <w:rPr>
                <w:rFonts w:ascii="Times New Roman" w:hAnsi="Times New Roman" w:cs="Times New Roman"/>
                <w:b/>
              </w:rPr>
              <w:t>1.Yıl</w:t>
            </w:r>
          </w:p>
        </w:tc>
        <w:tc>
          <w:tcPr>
            <w:tcW w:w="0" w:type="auto"/>
          </w:tcPr>
          <w:p w:rsidR="007C2F1E" w:rsidRPr="00411B13" w:rsidRDefault="007C2F1E"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11B13">
              <w:rPr>
                <w:rFonts w:ascii="Times New Roman" w:hAnsi="Times New Roman" w:cs="Times New Roman"/>
                <w:b/>
              </w:rPr>
              <w:t>2.Yıl</w:t>
            </w:r>
          </w:p>
        </w:tc>
        <w:tc>
          <w:tcPr>
            <w:tcW w:w="0" w:type="auto"/>
          </w:tcPr>
          <w:p w:rsidR="007C2F1E" w:rsidRPr="00411B13" w:rsidRDefault="007C2F1E"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11B13">
              <w:rPr>
                <w:rFonts w:ascii="Times New Roman" w:hAnsi="Times New Roman" w:cs="Times New Roman"/>
                <w:b/>
              </w:rPr>
              <w:t>3.Yıl</w:t>
            </w:r>
          </w:p>
        </w:tc>
        <w:tc>
          <w:tcPr>
            <w:tcW w:w="0" w:type="auto"/>
          </w:tcPr>
          <w:p w:rsidR="007C2F1E" w:rsidRPr="00411B13" w:rsidRDefault="007C2F1E"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11B13">
              <w:rPr>
                <w:rFonts w:ascii="Times New Roman" w:hAnsi="Times New Roman" w:cs="Times New Roman"/>
                <w:b/>
              </w:rPr>
              <w:t>4.Yıl</w:t>
            </w:r>
          </w:p>
        </w:tc>
        <w:tc>
          <w:tcPr>
            <w:tcW w:w="0" w:type="auto"/>
          </w:tcPr>
          <w:p w:rsidR="007C2F1E" w:rsidRPr="00411B13" w:rsidRDefault="007C2F1E"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11B13">
              <w:rPr>
                <w:rFonts w:ascii="Times New Roman" w:hAnsi="Times New Roman" w:cs="Times New Roman"/>
                <w:b/>
              </w:rPr>
              <w:t>5.Yıl</w:t>
            </w:r>
          </w:p>
        </w:tc>
        <w:tc>
          <w:tcPr>
            <w:tcW w:w="0" w:type="auto"/>
          </w:tcPr>
          <w:p w:rsidR="007C2F1E" w:rsidRPr="00411B13" w:rsidRDefault="007C2F1E"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11B13">
              <w:rPr>
                <w:rFonts w:ascii="Times New Roman" w:hAnsi="Times New Roman" w:cs="Times New Roman"/>
                <w:b/>
              </w:rPr>
              <w:t>İzleme Sıklığı</w:t>
            </w:r>
          </w:p>
        </w:tc>
        <w:tc>
          <w:tcPr>
            <w:tcW w:w="0" w:type="auto"/>
          </w:tcPr>
          <w:p w:rsidR="007C2F1E" w:rsidRPr="00411B13" w:rsidRDefault="007C2F1E"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11B13">
              <w:rPr>
                <w:rFonts w:ascii="Times New Roman" w:hAnsi="Times New Roman" w:cs="Times New Roman"/>
                <w:b/>
              </w:rPr>
              <w:t>Rapor Sıklığı</w:t>
            </w:r>
          </w:p>
        </w:tc>
      </w:tr>
      <w:tr w:rsidR="0027479E" w:rsidRPr="00302655" w:rsidTr="0027479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0" w:type="auto"/>
            <w:vMerge w:val="restart"/>
          </w:tcPr>
          <w:p w:rsidR="007C2F1E" w:rsidRPr="00411B13" w:rsidRDefault="007C2F1E" w:rsidP="00983A9E">
            <w:pPr>
              <w:rPr>
                <w:rFonts w:ascii="Book Antiqua" w:hAnsi="Book Antiqua"/>
                <w:b w:val="0"/>
              </w:rPr>
            </w:pPr>
            <w:r w:rsidRPr="00411B13">
              <w:rPr>
                <w:rFonts w:ascii="Book Antiqua" w:hAnsi="Book Antiqua"/>
              </w:rPr>
              <w:t xml:space="preserve">PG 1.2.1 Bir eğitim ve öğretim döneminde bilimsel, kültürel, sanatsal ve sportif alanlarda en az bir faaliyete katılan öğrenci oranı (%)  </w:t>
            </w:r>
          </w:p>
        </w:tc>
        <w:tc>
          <w:tcPr>
            <w:tcW w:w="0" w:type="auto"/>
          </w:tcPr>
          <w:p w:rsidR="007C2F1E" w:rsidRPr="00411B13" w:rsidRDefault="007C2F1E" w:rsidP="00983A9E">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İlkokul</w:t>
            </w:r>
          </w:p>
        </w:tc>
        <w:tc>
          <w:tcPr>
            <w:tcW w:w="0" w:type="auto"/>
            <w:vMerge w:val="restart"/>
          </w:tcPr>
          <w:p w:rsidR="007C2F1E" w:rsidRPr="00411B13" w:rsidRDefault="007C2F1E" w:rsidP="00983A9E">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40</w:t>
            </w:r>
          </w:p>
        </w:tc>
        <w:tc>
          <w:tcPr>
            <w:tcW w:w="0" w:type="auto"/>
          </w:tcPr>
          <w:p w:rsidR="007C2F1E" w:rsidRPr="00411B13" w:rsidRDefault="00997969" w:rsidP="00983A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%30</w:t>
            </w:r>
          </w:p>
        </w:tc>
        <w:tc>
          <w:tcPr>
            <w:tcW w:w="0" w:type="auto"/>
          </w:tcPr>
          <w:p w:rsidR="007C2F1E" w:rsidRPr="00411B13" w:rsidRDefault="00997969" w:rsidP="00983A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%40</w:t>
            </w:r>
          </w:p>
        </w:tc>
        <w:tc>
          <w:tcPr>
            <w:tcW w:w="0" w:type="auto"/>
          </w:tcPr>
          <w:p w:rsidR="007C2F1E" w:rsidRPr="00411B13" w:rsidRDefault="00997969" w:rsidP="00983A9E">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%50</w:t>
            </w:r>
          </w:p>
        </w:tc>
        <w:tc>
          <w:tcPr>
            <w:tcW w:w="0" w:type="auto"/>
          </w:tcPr>
          <w:p w:rsidR="007C2F1E" w:rsidRPr="00411B13" w:rsidRDefault="00997969" w:rsidP="00983A9E">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%65</w:t>
            </w:r>
          </w:p>
        </w:tc>
        <w:tc>
          <w:tcPr>
            <w:tcW w:w="0" w:type="auto"/>
          </w:tcPr>
          <w:p w:rsidR="007C2F1E" w:rsidRPr="00411B13" w:rsidRDefault="00997969" w:rsidP="00983A9E">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%70</w:t>
            </w:r>
          </w:p>
        </w:tc>
        <w:tc>
          <w:tcPr>
            <w:tcW w:w="0" w:type="auto"/>
          </w:tcPr>
          <w:p w:rsidR="007C2F1E" w:rsidRPr="00411B13" w:rsidRDefault="00997969" w:rsidP="00983A9E">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%75</w:t>
            </w:r>
          </w:p>
        </w:tc>
        <w:tc>
          <w:tcPr>
            <w:tcW w:w="0" w:type="auto"/>
          </w:tcPr>
          <w:p w:rsidR="007C2F1E" w:rsidRPr="00411B13" w:rsidRDefault="007C2F1E" w:rsidP="00983A9E">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6 Ay</w:t>
            </w:r>
          </w:p>
        </w:tc>
        <w:tc>
          <w:tcPr>
            <w:tcW w:w="0" w:type="auto"/>
          </w:tcPr>
          <w:p w:rsidR="007C2F1E" w:rsidRPr="00411B13" w:rsidRDefault="00BA49A0" w:rsidP="00983A9E">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 xml:space="preserve">12 </w:t>
            </w:r>
            <w:r w:rsidR="007C2F1E" w:rsidRPr="00411B13">
              <w:rPr>
                <w:rFonts w:ascii="Book Antiqua" w:hAnsi="Book Antiqua"/>
                <w:b/>
              </w:rPr>
              <w:t>Ay</w:t>
            </w:r>
          </w:p>
        </w:tc>
      </w:tr>
      <w:tr w:rsidR="0027479E" w:rsidRPr="00302655" w:rsidTr="0027479E">
        <w:trPr>
          <w:trHeight w:val="277"/>
        </w:trPr>
        <w:tc>
          <w:tcPr>
            <w:cnfStyle w:val="001000000000" w:firstRow="0" w:lastRow="0" w:firstColumn="1" w:lastColumn="0" w:oddVBand="0" w:evenVBand="0" w:oddHBand="0" w:evenHBand="0" w:firstRowFirstColumn="0" w:firstRowLastColumn="0" w:lastRowFirstColumn="0" w:lastRowLastColumn="0"/>
            <w:tcW w:w="0" w:type="auto"/>
            <w:vMerge/>
          </w:tcPr>
          <w:p w:rsidR="00BA49A0" w:rsidRPr="00411B13" w:rsidRDefault="00BA49A0" w:rsidP="00983A9E">
            <w:pPr>
              <w:rPr>
                <w:rFonts w:ascii="Book Antiqua" w:hAnsi="Book Antiqua"/>
                <w:b w:val="0"/>
              </w:rPr>
            </w:pPr>
          </w:p>
        </w:tc>
        <w:tc>
          <w:tcPr>
            <w:tcW w:w="0" w:type="auto"/>
          </w:tcPr>
          <w:p w:rsidR="00BA49A0" w:rsidRPr="00411B13" w:rsidRDefault="00BA49A0" w:rsidP="00983A9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Ortaokul</w:t>
            </w:r>
          </w:p>
        </w:tc>
        <w:tc>
          <w:tcPr>
            <w:tcW w:w="0" w:type="auto"/>
            <w:vMerge/>
          </w:tcPr>
          <w:p w:rsidR="00BA49A0" w:rsidRPr="00411B13" w:rsidRDefault="00BA49A0" w:rsidP="00983A9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p>
        </w:tc>
        <w:tc>
          <w:tcPr>
            <w:tcW w:w="0" w:type="auto"/>
          </w:tcPr>
          <w:p w:rsidR="00BA49A0" w:rsidRPr="00411B13" w:rsidRDefault="00997969" w:rsidP="00983A9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%29</w:t>
            </w:r>
          </w:p>
        </w:tc>
        <w:tc>
          <w:tcPr>
            <w:tcW w:w="0" w:type="auto"/>
          </w:tcPr>
          <w:p w:rsidR="00BA49A0" w:rsidRPr="00411B13" w:rsidRDefault="00997969" w:rsidP="00162BE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%35</w:t>
            </w:r>
          </w:p>
        </w:tc>
        <w:tc>
          <w:tcPr>
            <w:tcW w:w="0" w:type="auto"/>
          </w:tcPr>
          <w:p w:rsidR="00BA49A0" w:rsidRPr="00411B13" w:rsidRDefault="00997969" w:rsidP="00162BE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%40</w:t>
            </w:r>
          </w:p>
        </w:tc>
        <w:tc>
          <w:tcPr>
            <w:tcW w:w="0" w:type="auto"/>
          </w:tcPr>
          <w:p w:rsidR="00BA49A0" w:rsidRPr="00411B13" w:rsidRDefault="00997969" w:rsidP="00162BE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%50</w:t>
            </w:r>
          </w:p>
        </w:tc>
        <w:tc>
          <w:tcPr>
            <w:tcW w:w="0" w:type="auto"/>
          </w:tcPr>
          <w:p w:rsidR="00BA49A0" w:rsidRPr="00411B13" w:rsidRDefault="00997969" w:rsidP="00162BE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%60</w:t>
            </w:r>
          </w:p>
        </w:tc>
        <w:tc>
          <w:tcPr>
            <w:tcW w:w="0" w:type="auto"/>
          </w:tcPr>
          <w:p w:rsidR="00BA49A0" w:rsidRPr="00411B13" w:rsidRDefault="00997969" w:rsidP="00162BE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%65</w:t>
            </w:r>
          </w:p>
        </w:tc>
        <w:tc>
          <w:tcPr>
            <w:tcW w:w="0" w:type="auto"/>
          </w:tcPr>
          <w:p w:rsidR="00BA49A0" w:rsidRPr="00411B13" w:rsidRDefault="00BA49A0" w:rsidP="00162BEA">
            <w:pP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6 Ay</w:t>
            </w:r>
          </w:p>
        </w:tc>
        <w:tc>
          <w:tcPr>
            <w:tcW w:w="0" w:type="auto"/>
          </w:tcPr>
          <w:p w:rsidR="00BA49A0" w:rsidRPr="00411B13" w:rsidRDefault="00BA49A0" w:rsidP="00162BEA">
            <w:pP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12 Ay</w:t>
            </w:r>
          </w:p>
        </w:tc>
      </w:tr>
      <w:tr w:rsidR="0027479E" w:rsidRPr="00302655" w:rsidTr="0027479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0" w:type="auto"/>
            <w:vMerge/>
          </w:tcPr>
          <w:p w:rsidR="00BA49A0" w:rsidRPr="00411B13" w:rsidRDefault="00BA49A0" w:rsidP="00983A9E">
            <w:pPr>
              <w:rPr>
                <w:rFonts w:ascii="Book Antiqua" w:hAnsi="Book Antiqua"/>
                <w:b w:val="0"/>
              </w:rPr>
            </w:pPr>
          </w:p>
        </w:tc>
        <w:tc>
          <w:tcPr>
            <w:tcW w:w="0" w:type="auto"/>
          </w:tcPr>
          <w:p w:rsidR="00BA49A0" w:rsidRPr="00411B13" w:rsidRDefault="00BA49A0" w:rsidP="00983A9E">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Lise</w:t>
            </w:r>
          </w:p>
        </w:tc>
        <w:tc>
          <w:tcPr>
            <w:tcW w:w="0" w:type="auto"/>
            <w:vMerge/>
          </w:tcPr>
          <w:p w:rsidR="00BA49A0" w:rsidRPr="00411B13" w:rsidRDefault="00BA49A0" w:rsidP="00983A9E">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p>
        </w:tc>
        <w:tc>
          <w:tcPr>
            <w:tcW w:w="0" w:type="auto"/>
          </w:tcPr>
          <w:p w:rsidR="00BA49A0" w:rsidRPr="00411B13" w:rsidRDefault="00997969" w:rsidP="00983A9E">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%28</w:t>
            </w:r>
          </w:p>
        </w:tc>
        <w:tc>
          <w:tcPr>
            <w:tcW w:w="0" w:type="auto"/>
          </w:tcPr>
          <w:p w:rsidR="00BA49A0" w:rsidRPr="00411B13" w:rsidRDefault="00997969" w:rsidP="00162BEA">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%30</w:t>
            </w:r>
          </w:p>
        </w:tc>
        <w:tc>
          <w:tcPr>
            <w:tcW w:w="0" w:type="auto"/>
          </w:tcPr>
          <w:p w:rsidR="00BA49A0" w:rsidRPr="00411B13" w:rsidRDefault="00997969" w:rsidP="00162BE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%35</w:t>
            </w:r>
          </w:p>
        </w:tc>
        <w:tc>
          <w:tcPr>
            <w:tcW w:w="0" w:type="auto"/>
          </w:tcPr>
          <w:p w:rsidR="00BA49A0" w:rsidRPr="00411B13" w:rsidRDefault="00997969" w:rsidP="00162BE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%40</w:t>
            </w:r>
          </w:p>
        </w:tc>
        <w:tc>
          <w:tcPr>
            <w:tcW w:w="0" w:type="auto"/>
          </w:tcPr>
          <w:p w:rsidR="00BA49A0" w:rsidRPr="00411B13" w:rsidRDefault="00997969" w:rsidP="00162BE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%50</w:t>
            </w:r>
          </w:p>
        </w:tc>
        <w:tc>
          <w:tcPr>
            <w:tcW w:w="0" w:type="auto"/>
          </w:tcPr>
          <w:p w:rsidR="00BA49A0" w:rsidRPr="00411B13" w:rsidRDefault="00997969" w:rsidP="00162BE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%55</w:t>
            </w:r>
          </w:p>
        </w:tc>
        <w:tc>
          <w:tcPr>
            <w:tcW w:w="0" w:type="auto"/>
          </w:tcPr>
          <w:p w:rsidR="00BA49A0" w:rsidRPr="00411B13" w:rsidRDefault="00BA49A0" w:rsidP="00162BEA">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6 Ay</w:t>
            </w:r>
          </w:p>
        </w:tc>
        <w:tc>
          <w:tcPr>
            <w:tcW w:w="0" w:type="auto"/>
          </w:tcPr>
          <w:p w:rsidR="00BA49A0" w:rsidRPr="00411B13" w:rsidRDefault="00BA49A0" w:rsidP="00162BEA">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12 Ay</w:t>
            </w:r>
          </w:p>
        </w:tc>
      </w:tr>
      <w:tr w:rsidR="0027479E" w:rsidRPr="00302655" w:rsidTr="0027479E">
        <w:trPr>
          <w:trHeight w:val="277"/>
        </w:trPr>
        <w:tc>
          <w:tcPr>
            <w:cnfStyle w:val="001000000000" w:firstRow="0" w:lastRow="0" w:firstColumn="1" w:lastColumn="0" w:oddVBand="0" w:evenVBand="0" w:oddHBand="0" w:evenHBand="0" w:firstRowFirstColumn="0" w:firstRowLastColumn="0" w:lastRowFirstColumn="0" w:lastRowLastColumn="0"/>
            <w:tcW w:w="0" w:type="auto"/>
            <w:vMerge w:val="restart"/>
          </w:tcPr>
          <w:p w:rsidR="00BA49A0" w:rsidRPr="00411B13" w:rsidRDefault="00BA49A0" w:rsidP="00983A9E">
            <w:pPr>
              <w:rPr>
                <w:b w:val="0"/>
              </w:rPr>
            </w:pPr>
            <w:r w:rsidRPr="00411B13">
              <w:t>PG 1.2.2 Öğrenci başına okunan kitap sayısı</w:t>
            </w:r>
          </w:p>
        </w:tc>
        <w:tc>
          <w:tcPr>
            <w:tcW w:w="0" w:type="auto"/>
          </w:tcPr>
          <w:p w:rsidR="00BA49A0" w:rsidRPr="00411B13" w:rsidRDefault="00BA49A0" w:rsidP="00983A9E">
            <w:pPr>
              <w:spacing w:line="276" w:lineRule="auto"/>
              <w:cnfStyle w:val="000000000000" w:firstRow="0" w:lastRow="0" w:firstColumn="0" w:lastColumn="0" w:oddVBand="0" w:evenVBand="0" w:oddHBand="0" w:evenHBand="0" w:firstRowFirstColumn="0" w:firstRowLastColumn="0" w:lastRowFirstColumn="0" w:lastRowLastColumn="0"/>
            </w:pPr>
            <w:r w:rsidRPr="00411B13">
              <w:t>İlkokul</w:t>
            </w:r>
          </w:p>
        </w:tc>
        <w:tc>
          <w:tcPr>
            <w:tcW w:w="0" w:type="auto"/>
            <w:vMerge w:val="restart"/>
          </w:tcPr>
          <w:p w:rsidR="00BA49A0" w:rsidRPr="00411B13" w:rsidRDefault="00BA49A0" w:rsidP="00983A9E">
            <w:pPr>
              <w:spacing w:line="276" w:lineRule="auto"/>
              <w:jc w:val="center"/>
              <w:cnfStyle w:val="000000000000" w:firstRow="0" w:lastRow="0" w:firstColumn="0" w:lastColumn="0" w:oddVBand="0" w:evenVBand="0" w:oddHBand="0" w:evenHBand="0" w:firstRowFirstColumn="0" w:firstRowLastColumn="0" w:lastRowFirstColumn="0" w:lastRowLastColumn="0"/>
            </w:pPr>
            <w:r w:rsidRPr="00411B13">
              <w:t>40</w:t>
            </w:r>
          </w:p>
        </w:tc>
        <w:tc>
          <w:tcPr>
            <w:tcW w:w="0" w:type="auto"/>
          </w:tcPr>
          <w:p w:rsidR="00BA49A0" w:rsidRPr="00411B13" w:rsidRDefault="002568C4" w:rsidP="00983A9E">
            <w:pPr>
              <w:spacing w:line="276" w:lineRule="auto"/>
              <w:jc w:val="center"/>
              <w:cnfStyle w:val="000000000000" w:firstRow="0" w:lastRow="0" w:firstColumn="0" w:lastColumn="0" w:oddVBand="0" w:evenVBand="0" w:oddHBand="0" w:evenHBand="0" w:firstRowFirstColumn="0" w:firstRowLastColumn="0" w:lastRowFirstColumn="0" w:lastRowLastColumn="0"/>
            </w:pPr>
            <w:r w:rsidRPr="00411B13">
              <w:rPr>
                <w:b/>
              </w:rPr>
              <w:t>13,5</w:t>
            </w:r>
          </w:p>
        </w:tc>
        <w:tc>
          <w:tcPr>
            <w:tcW w:w="0" w:type="auto"/>
          </w:tcPr>
          <w:p w:rsidR="00BA49A0" w:rsidRPr="00411B13" w:rsidRDefault="00092587" w:rsidP="00162BE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15</w:t>
            </w:r>
          </w:p>
        </w:tc>
        <w:tc>
          <w:tcPr>
            <w:tcW w:w="0" w:type="auto"/>
          </w:tcPr>
          <w:p w:rsidR="00BA49A0" w:rsidRPr="00411B13" w:rsidRDefault="00092587" w:rsidP="00162BE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18</w:t>
            </w:r>
          </w:p>
        </w:tc>
        <w:tc>
          <w:tcPr>
            <w:tcW w:w="0" w:type="auto"/>
          </w:tcPr>
          <w:p w:rsidR="00BA49A0" w:rsidRPr="00411B13" w:rsidRDefault="00092587" w:rsidP="00162BE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18</w:t>
            </w:r>
          </w:p>
        </w:tc>
        <w:tc>
          <w:tcPr>
            <w:tcW w:w="0" w:type="auto"/>
          </w:tcPr>
          <w:p w:rsidR="00BA49A0" w:rsidRPr="00411B13" w:rsidRDefault="00092587" w:rsidP="00162BE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18</w:t>
            </w:r>
          </w:p>
        </w:tc>
        <w:tc>
          <w:tcPr>
            <w:tcW w:w="0" w:type="auto"/>
          </w:tcPr>
          <w:p w:rsidR="00BA49A0" w:rsidRPr="00411B13" w:rsidRDefault="00092587" w:rsidP="00162BE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18</w:t>
            </w:r>
          </w:p>
        </w:tc>
        <w:tc>
          <w:tcPr>
            <w:tcW w:w="0" w:type="auto"/>
          </w:tcPr>
          <w:p w:rsidR="00BA49A0" w:rsidRPr="00411B13" w:rsidRDefault="00BA49A0" w:rsidP="00162BEA">
            <w:pP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6 Ay</w:t>
            </w:r>
          </w:p>
        </w:tc>
        <w:tc>
          <w:tcPr>
            <w:tcW w:w="0" w:type="auto"/>
          </w:tcPr>
          <w:p w:rsidR="00BA49A0" w:rsidRPr="00411B13" w:rsidRDefault="00BA49A0" w:rsidP="00162BEA">
            <w:pP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12 Ay</w:t>
            </w:r>
          </w:p>
        </w:tc>
      </w:tr>
      <w:tr w:rsidR="0027479E" w:rsidRPr="00302655" w:rsidTr="0027479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0" w:type="auto"/>
            <w:vMerge/>
          </w:tcPr>
          <w:p w:rsidR="00BA49A0" w:rsidRPr="00411B13" w:rsidRDefault="00BA49A0" w:rsidP="00983A9E">
            <w:pPr>
              <w:rPr>
                <w:b w:val="0"/>
              </w:rPr>
            </w:pPr>
          </w:p>
        </w:tc>
        <w:tc>
          <w:tcPr>
            <w:tcW w:w="0" w:type="auto"/>
          </w:tcPr>
          <w:p w:rsidR="00BA49A0" w:rsidRPr="00411B13" w:rsidRDefault="00BA49A0" w:rsidP="00983A9E">
            <w:pPr>
              <w:spacing w:line="276" w:lineRule="auto"/>
              <w:cnfStyle w:val="000000100000" w:firstRow="0" w:lastRow="0" w:firstColumn="0" w:lastColumn="0" w:oddVBand="0" w:evenVBand="0" w:oddHBand="1" w:evenHBand="0" w:firstRowFirstColumn="0" w:firstRowLastColumn="0" w:lastRowFirstColumn="0" w:lastRowLastColumn="0"/>
            </w:pPr>
            <w:r w:rsidRPr="00411B13">
              <w:t>Ortaokul</w:t>
            </w:r>
          </w:p>
        </w:tc>
        <w:tc>
          <w:tcPr>
            <w:tcW w:w="0" w:type="auto"/>
            <w:vMerge/>
          </w:tcPr>
          <w:p w:rsidR="00BA49A0" w:rsidRPr="00411B13" w:rsidRDefault="00BA49A0" w:rsidP="00983A9E">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0" w:type="auto"/>
          </w:tcPr>
          <w:p w:rsidR="00BA49A0" w:rsidRPr="00411B13" w:rsidRDefault="00092587" w:rsidP="00983A9E">
            <w:pPr>
              <w:spacing w:line="276" w:lineRule="auto"/>
              <w:jc w:val="center"/>
              <w:cnfStyle w:val="000000100000" w:firstRow="0" w:lastRow="0" w:firstColumn="0" w:lastColumn="0" w:oddVBand="0" w:evenVBand="0" w:oddHBand="1" w:evenHBand="0" w:firstRowFirstColumn="0" w:firstRowLastColumn="0" w:lastRowFirstColumn="0" w:lastRowLastColumn="0"/>
            </w:pPr>
            <w:r w:rsidRPr="00411B13">
              <w:t>13,5</w:t>
            </w:r>
          </w:p>
        </w:tc>
        <w:tc>
          <w:tcPr>
            <w:tcW w:w="0" w:type="auto"/>
          </w:tcPr>
          <w:p w:rsidR="00BA49A0" w:rsidRPr="00411B13" w:rsidRDefault="00092587" w:rsidP="00162BEA">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15</w:t>
            </w:r>
          </w:p>
        </w:tc>
        <w:tc>
          <w:tcPr>
            <w:tcW w:w="0" w:type="auto"/>
          </w:tcPr>
          <w:p w:rsidR="00BA49A0" w:rsidRPr="00411B13" w:rsidRDefault="00092587" w:rsidP="00162BE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18</w:t>
            </w:r>
          </w:p>
        </w:tc>
        <w:tc>
          <w:tcPr>
            <w:tcW w:w="0" w:type="auto"/>
          </w:tcPr>
          <w:p w:rsidR="00BA49A0" w:rsidRPr="00411B13" w:rsidRDefault="00092587" w:rsidP="00162BE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18</w:t>
            </w:r>
          </w:p>
        </w:tc>
        <w:tc>
          <w:tcPr>
            <w:tcW w:w="0" w:type="auto"/>
          </w:tcPr>
          <w:p w:rsidR="00BA49A0" w:rsidRPr="00411B13" w:rsidRDefault="00092587" w:rsidP="00162BE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18</w:t>
            </w:r>
          </w:p>
        </w:tc>
        <w:tc>
          <w:tcPr>
            <w:tcW w:w="0" w:type="auto"/>
          </w:tcPr>
          <w:p w:rsidR="00BA49A0" w:rsidRPr="00411B13" w:rsidRDefault="00092587" w:rsidP="00162BE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18</w:t>
            </w:r>
          </w:p>
        </w:tc>
        <w:tc>
          <w:tcPr>
            <w:tcW w:w="0" w:type="auto"/>
          </w:tcPr>
          <w:p w:rsidR="00BA49A0" w:rsidRPr="00411B13" w:rsidRDefault="00BA49A0" w:rsidP="00162BEA">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6 Ay</w:t>
            </w:r>
          </w:p>
        </w:tc>
        <w:tc>
          <w:tcPr>
            <w:tcW w:w="0" w:type="auto"/>
          </w:tcPr>
          <w:p w:rsidR="00BA49A0" w:rsidRPr="00411B13" w:rsidRDefault="00BA49A0" w:rsidP="00162BEA">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12 Ay</w:t>
            </w:r>
          </w:p>
        </w:tc>
      </w:tr>
      <w:tr w:rsidR="0027479E" w:rsidRPr="00302655" w:rsidTr="0027479E">
        <w:trPr>
          <w:trHeight w:val="277"/>
        </w:trPr>
        <w:tc>
          <w:tcPr>
            <w:cnfStyle w:val="001000000000" w:firstRow="0" w:lastRow="0" w:firstColumn="1" w:lastColumn="0" w:oddVBand="0" w:evenVBand="0" w:oddHBand="0" w:evenHBand="0" w:firstRowFirstColumn="0" w:firstRowLastColumn="0" w:lastRowFirstColumn="0" w:lastRowLastColumn="0"/>
            <w:tcW w:w="0" w:type="auto"/>
            <w:vMerge/>
          </w:tcPr>
          <w:p w:rsidR="00BA49A0" w:rsidRPr="00411B13" w:rsidRDefault="00BA49A0" w:rsidP="00983A9E">
            <w:pPr>
              <w:rPr>
                <w:b w:val="0"/>
              </w:rPr>
            </w:pPr>
          </w:p>
        </w:tc>
        <w:tc>
          <w:tcPr>
            <w:tcW w:w="0" w:type="auto"/>
          </w:tcPr>
          <w:p w:rsidR="00BA49A0" w:rsidRPr="00411B13" w:rsidRDefault="00BA49A0" w:rsidP="00983A9E">
            <w:pPr>
              <w:spacing w:line="276" w:lineRule="auto"/>
              <w:cnfStyle w:val="000000000000" w:firstRow="0" w:lastRow="0" w:firstColumn="0" w:lastColumn="0" w:oddVBand="0" w:evenVBand="0" w:oddHBand="0" w:evenHBand="0" w:firstRowFirstColumn="0" w:firstRowLastColumn="0" w:lastRowFirstColumn="0" w:lastRowLastColumn="0"/>
            </w:pPr>
            <w:r w:rsidRPr="00411B13">
              <w:t>Lise</w:t>
            </w:r>
          </w:p>
        </w:tc>
        <w:tc>
          <w:tcPr>
            <w:tcW w:w="0" w:type="auto"/>
            <w:vMerge/>
          </w:tcPr>
          <w:p w:rsidR="00BA49A0" w:rsidRPr="00411B13" w:rsidRDefault="00BA49A0" w:rsidP="00983A9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0" w:type="auto"/>
          </w:tcPr>
          <w:p w:rsidR="00BA49A0" w:rsidRPr="00411B13" w:rsidRDefault="002568C4" w:rsidP="00983A9E">
            <w:pPr>
              <w:spacing w:line="276" w:lineRule="auto"/>
              <w:jc w:val="center"/>
              <w:cnfStyle w:val="000000000000" w:firstRow="0" w:lastRow="0" w:firstColumn="0" w:lastColumn="0" w:oddVBand="0" w:evenVBand="0" w:oddHBand="0" w:evenHBand="0" w:firstRowFirstColumn="0" w:firstRowLastColumn="0" w:lastRowFirstColumn="0" w:lastRowLastColumn="0"/>
            </w:pPr>
            <w:r w:rsidRPr="00411B13">
              <w:t>10</w:t>
            </w:r>
          </w:p>
        </w:tc>
        <w:tc>
          <w:tcPr>
            <w:tcW w:w="0" w:type="auto"/>
          </w:tcPr>
          <w:p w:rsidR="00BA49A0" w:rsidRPr="00411B13" w:rsidRDefault="00092587" w:rsidP="00162BE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12</w:t>
            </w:r>
          </w:p>
        </w:tc>
        <w:tc>
          <w:tcPr>
            <w:tcW w:w="0" w:type="auto"/>
          </w:tcPr>
          <w:p w:rsidR="00BA49A0" w:rsidRPr="00411B13" w:rsidRDefault="00092587" w:rsidP="00162BE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15</w:t>
            </w:r>
          </w:p>
        </w:tc>
        <w:tc>
          <w:tcPr>
            <w:tcW w:w="0" w:type="auto"/>
          </w:tcPr>
          <w:p w:rsidR="00BA49A0" w:rsidRPr="00411B13" w:rsidRDefault="00092587" w:rsidP="00162BE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18</w:t>
            </w:r>
          </w:p>
        </w:tc>
        <w:tc>
          <w:tcPr>
            <w:tcW w:w="0" w:type="auto"/>
          </w:tcPr>
          <w:p w:rsidR="00BA49A0" w:rsidRPr="00411B13" w:rsidRDefault="00092587" w:rsidP="00162BE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18</w:t>
            </w:r>
          </w:p>
        </w:tc>
        <w:tc>
          <w:tcPr>
            <w:tcW w:w="0" w:type="auto"/>
          </w:tcPr>
          <w:p w:rsidR="00BA49A0" w:rsidRPr="00411B13" w:rsidRDefault="00092587" w:rsidP="00162BEA">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18</w:t>
            </w:r>
          </w:p>
        </w:tc>
        <w:tc>
          <w:tcPr>
            <w:tcW w:w="0" w:type="auto"/>
          </w:tcPr>
          <w:p w:rsidR="00BA49A0" w:rsidRPr="00411B13" w:rsidRDefault="00BA49A0" w:rsidP="00162BEA">
            <w:pP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6 Ay</w:t>
            </w:r>
          </w:p>
        </w:tc>
        <w:tc>
          <w:tcPr>
            <w:tcW w:w="0" w:type="auto"/>
          </w:tcPr>
          <w:p w:rsidR="00BA49A0" w:rsidRPr="00411B13" w:rsidRDefault="00BA49A0" w:rsidP="00162BEA">
            <w:pP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11B13">
              <w:rPr>
                <w:rFonts w:ascii="Book Antiqua" w:hAnsi="Book Antiqua"/>
                <w:b/>
              </w:rPr>
              <w:t>12 Ay</w:t>
            </w:r>
          </w:p>
        </w:tc>
      </w:tr>
      <w:tr w:rsidR="0027479E" w:rsidRPr="00302655" w:rsidTr="0027479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0" w:type="auto"/>
            <w:gridSpan w:val="2"/>
          </w:tcPr>
          <w:p w:rsidR="00BA49A0" w:rsidRPr="00411B13" w:rsidRDefault="00BA49A0" w:rsidP="00983A9E">
            <w:pPr>
              <w:rPr>
                <w:b w:val="0"/>
              </w:rPr>
            </w:pPr>
            <w:r w:rsidRPr="00411B13">
              <w:t>PG 1.2.3. Ortaöğretime merkezi sınavla yerleşen öğrenci oranı (%)</w:t>
            </w:r>
          </w:p>
        </w:tc>
        <w:tc>
          <w:tcPr>
            <w:tcW w:w="0" w:type="auto"/>
          </w:tcPr>
          <w:p w:rsidR="00BA49A0" w:rsidRPr="00411B13" w:rsidRDefault="00BA49A0" w:rsidP="00983A9E">
            <w:pPr>
              <w:spacing w:line="276" w:lineRule="auto"/>
              <w:jc w:val="center"/>
              <w:cnfStyle w:val="000000100000" w:firstRow="0" w:lastRow="0" w:firstColumn="0" w:lastColumn="0" w:oddVBand="0" w:evenVBand="0" w:oddHBand="1" w:evenHBand="0" w:firstRowFirstColumn="0" w:firstRowLastColumn="0" w:lastRowFirstColumn="0" w:lastRowLastColumn="0"/>
            </w:pPr>
            <w:r w:rsidRPr="00411B13">
              <w:t>20</w:t>
            </w:r>
          </w:p>
        </w:tc>
        <w:tc>
          <w:tcPr>
            <w:tcW w:w="0" w:type="auto"/>
          </w:tcPr>
          <w:p w:rsidR="00BA49A0" w:rsidRPr="00411B13" w:rsidRDefault="00BE06CA" w:rsidP="00983A9E">
            <w:pPr>
              <w:spacing w:line="276" w:lineRule="auto"/>
              <w:jc w:val="center"/>
              <w:cnfStyle w:val="000000100000" w:firstRow="0" w:lastRow="0" w:firstColumn="0" w:lastColumn="0" w:oddVBand="0" w:evenVBand="0" w:oddHBand="1" w:evenHBand="0" w:firstRowFirstColumn="0" w:firstRowLastColumn="0" w:lastRowFirstColumn="0" w:lastRowLastColumn="0"/>
            </w:pPr>
            <w:r w:rsidRPr="00411B13">
              <w:t>%8</w:t>
            </w:r>
          </w:p>
        </w:tc>
        <w:tc>
          <w:tcPr>
            <w:tcW w:w="0" w:type="auto"/>
          </w:tcPr>
          <w:p w:rsidR="00BA49A0" w:rsidRPr="00411B13" w:rsidRDefault="00BE06CA" w:rsidP="00162BEA">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w:t>
            </w:r>
            <w:r w:rsidR="00F60289">
              <w:rPr>
                <w:rFonts w:ascii="Book Antiqua" w:hAnsi="Book Antiqua"/>
                <w:b/>
              </w:rPr>
              <w:t>7</w:t>
            </w:r>
          </w:p>
        </w:tc>
        <w:tc>
          <w:tcPr>
            <w:tcW w:w="0" w:type="auto"/>
          </w:tcPr>
          <w:p w:rsidR="00BA49A0" w:rsidRPr="00411B13" w:rsidRDefault="00BE06CA" w:rsidP="00162BEA">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w:t>
            </w:r>
            <w:r w:rsidR="00F60289">
              <w:rPr>
                <w:rFonts w:ascii="Book Antiqua" w:hAnsi="Book Antiqua"/>
                <w:b/>
              </w:rPr>
              <w:t>7</w:t>
            </w:r>
          </w:p>
        </w:tc>
        <w:tc>
          <w:tcPr>
            <w:tcW w:w="0" w:type="auto"/>
          </w:tcPr>
          <w:p w:rsidR="00BA49A0" w:rsidRPr="00411B13" w:rsidRDefault="00BE06CA" w:rsidP="00162BE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w:t>
            </w:r>
            <w:r w:rsidR="00F60289">
              <w:rPr>
                <w:rFonts w:ascii="Book Antiqua" w:hAnsi="Book Antiqua"/>
                <w:b/>
              </w:rPr>
              <w:t>6</w:t>
            </w:r>
          </w:p>
        </w:tc>
        <w:tc>
          <w:tcPr>
            <w:tcW w:w="0" w:type="auto"/>
          </w:tcPr>
          <w:p w:rsidR="00BA49A0" w:rsidRPr="00411B13" w:rsidRDefault="00BE06CA" w:rsidP="00162BE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w:t>
            </w:r>
            <w:r w:rsidR="00F60289">
              <w:rPr>
                <w:rFonts w:ascii="Book Antiqua" w:hAnsi="Book Antiqua"/>
                <w:b/>
              </w:rPr>
              <w:t>5</w:t>
            </w:r>
          </w:p>
        </w:tc>
        <w:tc>
          <w:tcPr>
            <w:tcW w:w="0" w:type="auto"/>
          </w:tcPr>
          <w:p w:rsidR="00BA49A0" w:rsidRPr="00411B13" w:rsidRDefault="00BE06CA" w:rsidP="00162BE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w:t>
            </w:r>
            <w:r w:rsidR="00F60289">
              <w:rPr>
                <w:rFonts w:ascii="Book Antiqua" w:hAnsi="Book Antiqua"/>
                <w:b/>
              </w:rPr>
              <w:t>4</w:t>
            </w:r>
          </w:p>
        </w:tc>
        <w:tc>
          <w:tcPr>
            <w:tcW w:w="0" w:type="auto"/>
          </w:tcPr>
          <w:p w:rsidR="00BA49A0" w:rsidRPr="00411B13" w:rsidRDefault="00BA49A0" w:rsidP="00162BEA">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6 Ay</w:t>
            </w:r>
          </w:p>
        </w:tc>
        <w:tc>
          <w:tcPr>
            <w:tcW w:w="0" w:type="auto"/>
          </w:tcPr>
          <w:p w:rsidR="00BA49A0" w:rsidRPr="00411B13" w:rsidRDefault="00BA49A0" w:rsidP="00162BEA">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11B13">
              <w:rPr>
                <w:rFonts w:ascii="Book Antiqua" w:hAnsi="Book Antiqua"/>
                <w:b/>
              </w:rPr>
              <w:t>12 Ay</w:t>
            </w:r>
          </w:p>
        </w:tc>
      </w:tr>
      <w:tr w:rsidR="00BA49A0" w:rsidRPr="00302655" w:rsidTr="0027479E">
        <w:trPr>
          <w:trHeight w:val="277"/>
        </w:trPr>
        <w:tc>
          <w:tcPr>
            <w:cnfStyle w:val="001000000000" w:firstRow="0" w:lastRow="0" w:firstColumn="1" w:lastColumn="0" w:oddVBand="0" w:evenVBand="0" w:oddHBand="0" w:evenHBand="0" w:firstRowFirstColumn="0" w:firstRowLastColumn="0" w:lastRowFirstColumn="0" w:lastRowLastColumn="0"/>
            <w:tcW w:w="0" w:type="auto"/>
            <w:gridSpan w:val="2"/>
          </w:tcPr>
          <w:p w:rsidR="00BA49A0" w:rsidRPr="00411B13" w:rsidRDefault="00BA49A0" w:rsidP="00983A9E">
            <w:pPr>
              <w:jc w:val="both"/>
              <w:rPr>
                <w:rFonts w:ascii="Times New Roman" w:hAnsi="Times New Roman" w:cs="Times New Roman"/>
                <w:b w:val="0"/>
              </w:rPr>
            </w:pPr>
            <w:r w:rsidRPr="00411B13">
              <w:rPr>
                <w:rFonts w:ascii="Times New Roman" w:hAnsi="Times New Roman" w:cs="Times New Roman"/>
              </w:rPr>
              <w:t>Koordinatör Birim</w:t>
            </w:r>
          </w:p>
        </w:tc>
        <w:tc>
          <w:tcPr>
            <w:tcW w:w="0" w:type="auto"/>
            <w:gridSpan w:val="9"/>
          </w:tcPr>
          <w:p w:rsidR="00BA49A0" w:rsidRPr="00302655" w:rsidRDefault="00BA49A0"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Ölçme ve Değerlendirme Şubesi</w:t>
            </w:r>
          </w:p>
        </w:tc>
      </w:tr>
      <w:tr w:rsidR="00BA49A0" w:rsidRPr="00302655" w:rsidTr="0027479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0" w:type="auto"/>
            <w:gridSpan w:val="2"/>
          </w:tcPr>
          <w:p w:rsidR="00BA49A0" w:rsidRPr="00411B13" w:rsidRDefault="00BA49A0" w:rsidP="00983A9E">
            <w:pPr>
              <w:rPr>
                <w:rFonts w:ascii="Times New Roman" w:hAnsi="Times New Roman" w:cs="Times New Roman"/>
                <w:b w:val="0"/>
              </w:rPr>
            </w:pPr>
            <w:r w:rsidRPr="00411B13">
              <w:rPr>
                <w:rFonts w:ascii="Times New Roman" w:hAnsi="Times New Roman" w:cs="Times New Roman"/>
              </w:rPr>
              <w:t>İş Birliği Yapılacak Birimler</w:t>
            </w:r>
          </w:p>
        </w:tc>
        <w:tc>
          <w:tcPr>
            <w:tcW w:w="0" w:type="auto"/>
            <w:gridSpan w:val="9"/>
          </w:tcPr>
          <w:p w:rsidR="00BA49A0" w:rsidRPr="00302655" w:rsidRDefault="00BA49A0" w:rsidP="00983A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Tüm Birimler</w:t>
            </w:r>
          </w:p>
        </w:tc>
      </w:tr>
      <w:tr w:rsidR="00BA49A0" w:rsidRPr="00302655" w:rsidTr="0027479E">
        <w:trPr>
          <w:trHeight w:val="277"/>
        </w:trPr>
        <w:tc>
          <w:tcPr>
            <w:cnfStyle w:val="001000000000" w:firstRow="0" w:lastRow="0" w:firstColumn="1" w:lastColumn="0" w:oddVBand="0" w:evenVBand="0" w:oddHBand="0" w:evenHBand="0" w:firstRowFirstColumn="0" w:firstRowLastColumn="0" w:lastRowFirstColumn="0" w:lastRowLastColumn="0"/>
            <w:tcW w:w="0" w:type="auto"/>
            <w:gridSpan w:val="2"/>
          </w:tcPr>
          <w:p w:rsidR="00BA49A0" w:rsidRPr="00411B13" w:rsidRDefault="00BA49A0" w:rsidP="00983A9E">
            <w:pPr>
              <w:rPr>
                <w:rFonts w:ascii="Times New Roman" w:hAnsi="Times New Roman" w:cs="Times New Roman"/>
                <w:b w:val="0"/>
              </w:rPr>
            </w:pPr>
            <w:r w:rsidRPr="00411B13">
              <w:rPr>
                <w:rFonts w:ascii="Times New Roman" w:hAnsi="Times New Roman" w:cs="Times New Roman"/>
              </w:rPr>
              <w:t>Riskler</w:t>
            </w:r>
          </w:p>
        </w:tc>
        <w:tc>
          <w:tcPr>
            <w:tcW w:w="0" w:type="auto"/>
            <w:gridSpan w:val="9"/>
          </w:tcPr>
          <w:p w:rsidR="00BA49A0" w:rsidRPr="00302655" w:rsidRDefault="00BA49A0"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 xml:space="preserve">Öğrenci ve öğretmenlerin klasik ölçme ve değerlendirme anlayışıyla yetişmiş olması ve gelişim temelli değerlendirme konusunda deneyim eksikliği olmaması </w:t>
            </w:r>
          </w:p>
          <w:p w:rsidR="00BA49A0" w:rsidRPr="00302655" w:rsidRDefault="00BA49A0"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A49A0" w:rsidRPr="00302655" w:rsidTr="0027479E">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0" w:type="auto"/>
            <w:vMerge w:val="restart"/>
          </w:tcPr>
          <w:p w:rsidR="00BA49A0" w:rsidRPr="00411B13" w:rsidRDefault="00BA49A0" w:rsidP="00983A9E">
            <w:pPr>
              <w:rPr>
                <w:rFonts w:ascii="Times New Roman" w:hAnsi="Times New Roman" w:cs="Times New Roman"/>
                <w:b w:val="0"/>
              </w:rPr>
            </w:pPr>
            <w:r w:rsidRPr="00411B13">
              <w:rPr>
                <w:rFonts w:ascii="Times New Roman" w:hAnsi="Times New Roman" w:cs="Times New Roman"/>
              </w:rPr>
              <w:t xml:space="preserve">Stratejiler  </w:t>
            </w:r>
          </w:p>
        </w:tc>
        <w:tc>
          <w:tcPr>
            <w:tcW w:w="0" w:type="auto"/>
          </w:tcPr>
          <w:p w:rsidR="00BA49A0" w:rsidRPr="00411B13" w:rsidRDefault="00BA49A0" w:rsidP="00EE71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11B13">
              <w:rPr>
                <w:rFonts w:ascii="Times New Roman" w:hAnsi="Times New Roman" w:cs="Times New Roman"/>
                <w:b/>
              </w:rPr>
              <w:t>S.1.1.1</w:t>
            </w:r>
          </w:p>
        </w:tc>
        <w:tc>
          <w:tcPr>
            <w:tcW w:w="0" w:type="auto"/>
            <w:gridSpan w:val="9"/>
          </w:tcPr>
          <w:p w:rsidR="00BA49A0" w:rsidRPr="00302655" w:rsidRDefault="00BA49A0" w:rsidP="008717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İlçe Milli Eğitim Müdürlüğünün öğrencilerimizin akademik, sosyal, kültürel ve sanatsal gelişimini ölçme, izl</w:t>
            </w:r>
            <w:r w:rsidR="002D147B">
              <w:rPr>
                <w:rFonts w:ascii="Times New Roman" w:hAnsi="Times New Roman" w:cs="Times New Roman"/>
                <w:sz w:val="24"/>
                <w:szCs w:val="24"/>
              </w:rPr>
              <w:t xml:space="preserve">eme ve değerlendirmeye yönelik </w:t>
            </w:r>
            <w:r w:rsidRPr="00302655">
              <w:rPr>
                <w:rFonts w:ascii="Times New Roman" w:hAnsi="Times New Roman" w:cs="Times New Roman"/>
                <w:sz w:val="24"/>
                <w:szCs w:val="24"/>
              </w:rPr>
              <w:t>teknik ve beşeri kapasitesi geliştirilecektir.</w:t>
            </w:r>
          </w:p>
        </w:tc>
      </w:tr>
      <w:tr w:rsidR="00BA49A0" w:rsidRPr="00302655" w:rsidTr="0027479E">
        <w:trPr>
          <w:trHeight w:val="733"/>
        </w:trPr>
        <w:tc>
          <w:tcPr>
            <w:cnfStyle w:val="001000000000" w:firstRow="0" w:lastRow="0" w:firstColumn="1" w:lastColumn="0" w:oddVBand="0" w:evenVBand="0" w:oddHBand="0" w:evenHBand="0" w:firstRowFirstColumn="0" w:firstRowLastColumn="0" w:lastRowFirstColumn="0" w:lastRowLastColumn="0"/>
            <w:tcW w:w="0" w:type="auto"/>
            <w:vMerge/>
          </w:tcPr>
          <w:p w:rsidR="00BA49A0" w:rsidRPr="00411B13" w:rsidRDefault="00BA49A0" w:rsidP="00983A9E">
            <w:pPr>
              <w:rPr>
                <w:rFonts w:ascii="Times New Roman" w:hAnsi="Times New Roman" w:cs="Times New Roman"/>
                <w:b w:val="0"/>
              </w:rPr>
            </w:pPr>
          </w:p>
        </w:tc>
        <w:tc>
          <w:tcPr>
            <w:tcW w:w="0" w:type="auto"/>
          </w:tcPr>
          <w:p w:rsidR="00BA49A0" w:rsidRPr="00411B13" w:rsidRDefault="00BA49A0" w:rsidP="00EE71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11B13">
              <w:rPr>
                <w:rFonts w:ascii="Times New Roman" w:hAnsi="Times New Roman" w:cs="Times New Roman"/>
                <w:b/>
              </w:rPr>
              <w:t>S.1.1.2</w:t>
            </w:r>
          </w:p>
        </w:tc>
        <w:tc>
          <w:tcPr>
            <w:tcW w:w="0" w:type="auto"/>
            <w:gridSpan w:val="9"/>
          </w:tcPr>
          <w:p w:rsidR="00BA49A0" w:rsidRPr="00302655" w:rsidRDefault="00BA49A0" w:rsidP="008717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Öğrencilerin bilimsel, kültürel, sanatsal, sportif ve toplum hizmeti alanlarında etkinliklere katılımı artırılacak ve izlenecektir.</w:t>
            </w:r>
          </w:p>
        </w:tc>
      </w:tr>
      <w:tr w:rsidR="00BA49A0" w:rsidRPr="00302655" w:rsidTr="0027479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0" w:type="auto"/>
            <w:gridSpan w:val="2"/>
          </w:tcPr>
          <w:p w:rsidR="00BA49A0" w:rsidRPr="00411B13" w:rsidRDefault="00BA49A0" w:rsidP="00983A9E">
            <w:pPr>
              <w:rPr>
                <w:rFonts w:ascii="Times New Roman" w:hAnsi="Times New Roman" w:cs="Times New Roman"/>
                <w:b w:val="0"/>
              </w:rPr>
            </w:pPr>
            <w:r w:rsidRPr="00411B13">
              <w:rPr>
                <w:rFonts w:ascii="Times New Roman" w:hAnsi="Times New Roman" w:cs="Times New Roman"/>
              </w:rPr>
              <w:t>Maliyet Tahmini</w:t>
            </w:r>
          </w:p>
        </w:tc>
        <w:tc>
          <w:tcPr>
            <w:tcW w:w="0" w:type="auto"/>
            <w:gridSpan w:val="9"/>
          </w:tcPr>
          <w:p w:rsidR="00BA49A0" w:rsidRPr="00302655" w:rsidRDefault="00BA49A0" w:rsidP="00983A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02655">
              <w:rPr>
                <w:rFonts w:ascii="Times New Roman" w:hAnsi="Times New Roman" w:cs="Times New Roman"/>
                <w:color w:val="000000"/>
                <w:sz w:val="24"/>
                <w:szCs w:val="24"/>
              </w:rPr>
              <w:t>10.000 TL</w:t>
            </w:r>
          </w:p>
        </w:tc>
      </w:tr>
      <w:tr w:rsidR="00BA49A0" w:rsidRPr="00302655" w:rsidTr="0027479E">
        <w:trPr>
          <w:trHeight w:val="277"/>
        </w:trPr>
        <w:tc>
          <w:tcPr>
            <w:cnfStyle w:val="001000000000" w:firstRow="0" w:lastRow="0" w:firstColumn="1" w:lastColumn="0" w:oddVBand="0" w:evenVBand="0" w:oddHBand="0" w:evenHBand="0" w:firstRowFirstColumn="0" w:firstRowLastColumn="0" w:lastRowFirstColumn="0" w:lastRowLastColumn="0"/>
            <w:tcW w:w="0" w:type="auto"/>
            <w:gridSpan w:val="2"/>
          </w:tcPr>
          <w:p w:rsidR="00BA49A0" w:rsidRPr="00411B13" w:rsidRDefault="00BA49A0" w:rsidP="00F6488F">
            <w:pPr>
              <w:spacing w:before="0"/>
              <w:rPr>
                <w:rFonts w:ascii="Times New Roman" w:hAnsi="Times New Roman" w:cs="Times New Roman"/>
                <w:b w:val="0"/>
              </w:rPr>
            </w:pPr>
            <w:r w:rsidRPr="00411B13">
              <w:rPr>
                <w:rFonts w:ascii="Times New Roman" w:hAnsi="Times New Roman" w:cs="Times New Roman"/>
              </w:rPr>
              <w:t>Tespitler</w:t>
            </w:r>
          </w:p>
        </w:tc>
        <w:tc>
          <w:tcPr>
            <w:tcW w:w="0" w:type="auto"/>
            <w:gridSpan w:val="9"/>
          </w:tcPr>
          <w:p w:rsidR="00F6488F" w:rsidRDefault="00BA49A0" w:rsidP="00F6488F">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 Öğrencilerin bilimsel, kültürel, sanatsal ve sportif faaliyetlere katılımının düşük olması,</w:t>
            </w:r>
          </w:p>
          <w:p w:rsidR="0030223B" w:rsidRDefault="00BA49A0" w:rsidP="00F6488F">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 Toplumda akademik başarıya yüksek değer atfedilmesi,</w:t>
            </w:r>
          </w:p>
          <w:p w:rsidR="00BA49A0" w:rsidRPr="00302655" w:rsidRDefault="00BA49A0" w:rsidP="00F6488F">
            <w:p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 Öğrenciler ve öğretmenlerin yeterlilik temelli ölçme ve değerlendirme uygulamaları konusunda yeterli bilgi ve tecrübeye sahip olmaması.</w:t>
            </w:r>
          </w:p>
        </w:tc>
      </w:tr>
      <w:tr w:rsidR="00BA49A0" w:rsidRPr="00302655" w:rsidTr="0027479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gridSpan w:val="2"/>
          </w:tcPr>
          <w:p w:rsidR="00BA49A0" w:rsidRPr="00411B13" w:rsidRDefault="0030223B" w:rsidP="00C903FB">
            <w:pPr>
              <w:rPr>
                <w:rFonts w:ascii="Times New Roman" w:hAnsi="Times New Roman" w:cs="Times New Roman"/>
                <w:b w:val="0"/>
              </w:rPr>
            </w:pPr>
            <w:r>
              <w:rPr>
                <w:rFonts w:ascii="Times New Roman" w:hAnsi="Times New Roman" w:cs="Times New Roman"/>
              </w:rPr>
              <w:lastRenderedPageBreak/>
              <w:t>İhtiyaçlar</w:t>
            </w:r>
          </w:p>
        </w:tc>
        <w:tc>
          <w:tcPr>
            <w:tcW w:w="0" w:type="auto"/>
            <w:gridSpan w:val="9"/>
            <w:vAlign w:val="center"/>
          </w:tcPr>
          <w:p w:rsidR="00BA49A0" w:rsidRPr="00302655" w:rsidRDefault="00BA49A0"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 Öğretmenlerin alternatif eğitim yöntem ve teknikleri konusunda eğitime alınmaları,</w:t>
            </w:r>
          </w:p>
          <w:p w:rsidR="00BA49A0" w:rsidRPr="00302655" w:rsidRDefault="00BA49A0"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 Sınav kaygısına yönelik olarak aile hekimliği başta olmak üzere çeşitli kurumlarla iş birliği yapılması,</w:t>
            </w:r>
          </w:p>
          <w:p w:rsidR="0027479E" w:rsidRPr="00302655" w:rsidRDefault="00BA49A0" w:rsidP="00F60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 Veli ve öğretmenlere yönelik olarak öğrencilerin bilimsel, kültürel, sanatsal ve sportif faaliyetlere katılması yönünde farkındalık çalışmaları yürütülmesi,</w:t>
            </w:r>
          </w:p>
        </w:tc>
      </w:tr>
    </w:tbl>
    <w:p w:rsidR="0027479E" w:rsidRDefault="0027479E" w:rsidP="0027479E">
      <w:pPr>
        <w:spacing w:before="240" w:after="120"/>
        <w:jc w:val="both"/>
        <w:rPr>
          <w:rFonts w:ascii="Times New Roman" w:eastAsiaTheme="majorEastAsia" w:hAnsi="Times New Roman" w:cs="Times New Roman"/>
          <w:b/>
          <w:sz w:val="24"/>
          <w:szCs w:val="24"/>
        </w:rPr>
      </w:pPr>
    </w:p>
    <w:p w:rsidR="0027479E" w:rsidRPr="0027479E" w:rsidRDefault="0027479E" w:rsidP="0027479E">
      <w:pPr>
        <w:spacing w:before="240" w:after="120"/>
        <w:jc w:val="both"/>
        <w:rPr>
          <w:rFonts w:ascii="Times New Roman" w:eastAsiaTheme="majorEastAsia" w:hAnsi="Times New Roman" w:cs="Times New Roman"/>
          <w:b/>
          <w:sz w:val="24"/>
          <w:szCs w:val="24"/>
        </w:rPr>
      </w:pPr>
      <w:r w:rsidRPr="00411B13">
        <w:rPr>
          <w:rFonts w:ascii="Times New Roman" w:eastAsiaTheme="majorEastAsia" w:hAnsi="Times New Roman" w:cs="Times New Roman"/>
          <w:b/>
          <w:sz w:val="24"/>
          <w:szCs w:val="24"/>
        </w:rPr>
        <w:t>Hedef 1.2. Yabancı dil yeterlilikleri sistemine geçilmesine ilişkin etkin çalışmalar yürütülecektir.</w:t>
      </w:r>
    </w:p>
    <w:tbl>
      <w:tblPr>
        <w:tblStyle w:val="KlavuzTablo5Koyu-Vurgu11"/>
        <w:tblW w:w="0" w:type="auto"/>
        <w:tblLook w:val="04A0" w:firstRow="1" w:lastRow="0" w:firstColumn="1" w:lastColumn="0" w:noHBand="0" w:noVBand="1"/>
      </w:tblPr>
      <w:tblGrid>
        <w:gridCol w:w="1630"/>
        <w:gridCol w:w="1106"/>
        <w:gridCol w:w="816"/>
        <w:gridCol w:w="1039"/>
        <w:gridCol w:w="633"/>
        <w:gridCol w:w="633"/>
        <w:gridCol w:w="622"/>
        <w:gridCol w:w="633"/>
        <w:gridCol w:w="633"/>
        <w:gridCol w:w="783"/>
        <w:gridCol w:w="761"/>
      </w:tblGrid>
      <w:tr w:rsidR="008E058E" w:rsidRPr="00411B13" w:rsidTr="0027479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6" w:space="0" w:color="FFFFFF" w:themeColor="background1"/>
            </w:tcBorders>
          </w:tcPr>
          <w:p w:rsidR="008E058E" w:rsidRPr="008E058E" w:rsidRDefault="008E058E" w:rsidP="0027479E">
            <w:pPr>
              <w:rPr>
                <w:rFonts w:ascii="Times New Roman" w:hAnsi="Times New Roman" w:cs="Times New Roman"/>
                <w:b w:val="0"/>
              </w:rPr>
            </w:pPr>
            <w:r w:rsidRPr="008E058E">
              <w:rPr>
                <w:rFonts w:ascii="Times New Roman" w:hAnsi="Times New Roman" w:cs="Times New Roman"/>
              </w:rPr>
              <w:t>Amaç 1</w:t>
            </w:r>
          </w:p>
        </w:tc>
        <w:tc>
          <w:tcPr>
            <w:tcW w:w="0" w:type="auto"/>
            <w:gridSpan w:val="9"/>
            <w:tcBorders>
              <w:left w:val="single" w:sz="6" w:space="0" w:color="FFFFFF" w:themeColor="background1"/>
            </w:tcBorders>
          </w:tcPr>
          <w:p w:rsidR="008E058E" w:rsidRPr="00411B13" w:rsidRDefault="008E058E" w:rsidP="0027479E">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sz w:val="24"/>
                <w:szCs w:val="24"/>
              </w:rPr>
            </w:pPr>
            <w:bookmarkStart w:id="37" w:name="_Toc536298218"/>
            <w:bookmarkStart w:id="38" w:name="_Toc7740364"/>
            <w:r w:rsidRPr="00411B13">
              <w:rPr>
                <w:rFonts w:ascii="Times New Roman" w:eastAsiaTheme="majorEastAsia" w:hAnsi="Times New Roman" w:cs="Times New Roman"/>
                <w:sz w:val="24"/>
                <w:szCs w:val="24"/>
              </w:rPr>
              <w:t>Bütün öğrencilerimize, medeniyetimizin ve insanlığın ortak değerleri ile çağın gereklerine uygun bilgi, beceri, tutum ve davranışların kazandırılması sağlanacaktır.</w:t>
            </w:r>
            <w:bookmarkEnd w:id="37"/>
            <w:bookmarkEnd w:id="38"/>
          </w:p>
        </w:tc>
      </w:tr>
      <w:tr w:rsidR="008E058E" w:rsidRPr="00411B13" w:rsidTr="0027479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8E058E" w:rsidRPr="008E058E" w:rsidRDefault="008E058E" w:rsidP="0027479E">
            <w:pPr>
              <w:jc w:val="both"/>
              <w:rPr>
                <w:rFonts w:ascii="Times New Roman" w:hAnsi="Times New Roman" w:cs="Times New Roman"/>
                <w:b w:val="0"/>
              </w:rPr>
            </w:pPr>
            <w:r w:rsidRPr="008E058E">
              <w:rPr>
                <w:rFonts w:ascii="Times New Roman" w:hAnsi="Times New Roman" w:cs="Times New Roman"/>
              </w:rPr>
              <w:t>Hedef 1.2</w:t>
            </w:r>
          </w:p>
        </w:tc>
        <w:tc>
          <w:tcPr>
            <w:tcW w:w="0" w:type="auto"/>
            <w:gridSpan w:val="9"/>
          </w:tcPr>
          <w:p w:rsidR="008E058E" w:rsidRPr="00411B13" w:rsidRDefault="008E058E" w:rsidP="0027479E">
            <w:pPr>
              <w:spacing w:before="240" w:after="120"/>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sz w:val="24"/>
                <w:szCs w:val="24"/>
              </w:rPr>
            </w:pPr>
            <w:r w:rsidRPr="008E058E">
              <w:rPr>
                <w:rFonts w:ascii="Times New Roman" w:eastAsiaTheme="majorEastAsia" w:hAnsi="Times New Roman" w:cs="Times New Roman"/>
                <w:sz w:val="24"/>
                <w:szCs w:val="24"/>
              </w:rPr>
              <w:t>Yabancı dil yeterlilikleri sistemine geçilmesine ilişkin etkin çalışmalar yürütülecektir</w:t>
            </w:r>
            <w:r w:rsidRPr="00411B13">
              <w:rPr>
                <w:rFonts w:ascii="Times New Roman" w:eastAsiaTheme="majorEastAsia" w:hAnsi="Times New Roman" w:cs="Times New Roman"/>
                <w:b/>
                <w:sz w:val="24"/>
                <w:szCs w:val="24"/>
              </w:rPr>
              <w:t>.</w:t>
            </w:r>
          </w:p>
        </w:tc>
      </w:tr>
      <w:tr w:rsidR="008E058E" w:rsidRPr="00302655" w:rsidTr="0027479E">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8E058E" w:rsidRPr="008E058E" w:rsidRDefault="008E058E" w:rsidP="0027479E">
            <w:pPr>
              <w:jc w:val="both"/>
              <w:rPr>
                <w:rFonts w:ascii="Times New Roman" w:hAnsi="Times New Roman" w:cs="Times New Roman"/>
                <w:b w:val="0"/>
              </w:rPr>
            </w:pPr>
            <w:r w:rsidRPr="008E058E">
              <w:rPr>
                <w:rFonts w:ascii="Times New Roman" w:hAnsi="Times New Roman" w:cs="Times New Roman"/>
              </w:rPr>
              <w:t>Performans Göstergeleri</w:t>
            </w:r>
          </w:p>
        </w:tc>
        <w:tc>
          <w:tcPr>
            <w:tcW w:w="0" w:type="auto"/>
          </w:tcPr>
          <w:p w:rsidR="008E058E" w:rsidRPr="008E058E" w:rsidRDefault="008E058E" w:rsidP="00274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Hedefe Etkisi (%)</w:t>
            </w:r>
          </w:p>
        </w:tc>
        <w:tc>
          <w:tcPr>
            <w:tcW w:w="0" w:type="auto"/>
          </w:tcPr>
          <w:p w:rsidR="008E058E" w:rsidRPr="008E058E" w:rsidRDefault="008E058E" w:rsidP="00274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Başlangıç Değeri</w:t>
            </w:r>
          </w:p>
        </w:tc>
        <w:tc>
          <w:tcPr>
            <w:tcW w:w="0" w:type="auto"/>
          </w:tcPr>
          <w:p w:rsidR="008E058E" w:rsidRPr="008E058E" w:rsidRDefault="008E058E" w:rsidP="00274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1.Yıl</w:t>
            </w:r>
          </w:p>
        </w:tc>
        <w:tc>
          <w:tcPr>
            <w:tcW w:w="0" w:type="auto"/>
          </w:tcPr>
          <w:p w:rsidR="008E058E" w:rsidRPr="008E058E" w:rsidRDefault="008E058E" w:rsidP="00274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2.Yıl</w:t>
            </w:r>
          </w:p>
        </w:tc>
        <w:tc>
          <w:tcPr>
            <w:tcW w:w="0" w:type="auto"/>
          </w:tcPr>
          <w:p w:rsidR="008E058E" w:rsidRPr="008E058E" w:rsidRDefault="008E058E" w:rsidP="00274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3.Yıl</w:t>
            </w:r>
          </w:p>
        </w:tc>
        <w:tc>
          <w:tcPr>
            <w:tcW w:w="0" w:type="auto"/>
          </w:tcPr>
          <w:p w:rsidR="008E058E" w:rsidRPr="008E058E" w:rsidRDefault="008E058E" w:rsidP="00274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4.Yıl</w:t>
            </w:r>
          </w:p>
        </w:tc>
        <w:tc>
          <w:tcPr>
            <w:tcW w:w="0" w:type="auto"/>
          </w:tcPr>
          <w:p w:rsidR="008E058E" w:rsidRPr="008E058E" w:rsidRDefault="008E058E" w:rsidP="00274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5.Yıl</w:t>
            </w:r>
          </w:p>
        </w:tc>
        <w:tc>
          <w:tcPr>
            <w:tcW w:w="0" w:type="auto"/>
          </w:tcPr>
          <w:p w:rsidR="008E058E" w:rsidRPr="008E058E" w:rsidRDefault="008E058E" w:rsidP="00274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İzleme Sıklığı</w:t>
            </w:r>
          </w:p>
        </w:tc>
        <w:tc>
          <w:tcPr>
            <w:tcW w:w="0" w:type="auto"/>
          </w:tcPr>
          <w:p w:rsidR="008E058E" w:rsidRPr="008E058E" w:rsidRDefault="008E058E" w:rsidP="00274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Rapor Sıklığı</w:t>
            </w:r>
          </w:p>
        </w:tc>
      </w:tr>
      <w:tr w:rsidR="008E058E" w:rsidRPr="00302655" w:rsidTr="0027479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8E058E" w:rsidRPr="008E058E" w:rsidRDefault="008E058E" w:rsidP="0027479E">
            <w:pPr>
              <w:jc w:val="both"/>
              <w:rPr>
                <w:rFonts w:ascii="Times New Roman" w:hAnsi="Times New Roman" w:cs="Times New Roman"/>
                <w:b w:val="0"/>
              </w:rPr>
            </w:pPr>
            <w:r w:rsidRPr="008E058E">
              <w:rPr>
                <w:rFonts w:ascii="Times New Roman" w:hAnsi="Times New Roman" w:cs="Times New Roman"/>
              </w:rPr>
              <w:t>PG1.2.1.Yabancı dil yıl sonu puan ortalaması</w:t>
            </w:r>
          </w:p>
        </w:tc>
        <w:tc>
          <w:tcPr>
            <w:tcW w:w="0" w:type="auto"/>
          </w:tcPr>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50</w:t>
            </w:r>
          </w:p>
        </w:tc>
        <w:tc>
          <w:tcPr>
            <w:tcW w:w="0" w:type="auto"/>
          </w:tcPr>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E058E">
              <w:rPr>
                <w:rFonts w:ascii="Calibri" w:hAnsi="Calibri" w:cs="Calibri"/>
                <w:color w:val="000000"/>
              </w:rPr>
              <w:t>74,28</w:t>
            </w:r>
          </w:p>
        </w:tc>
        <w:tc>
          <w:tcPr>
            <w:tcW w:w="0" w:type="auto"/>
          </w:tcPr>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78</w:t>
            </w:r>
          </w:p>
        </w:tc>
        <w:tc>
          <w:tcPr>
            <w:tcW w:w="0" w:type="auto"/>
          </w:tcPr>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80</w:t>
            </w:r>
          </w:p>
        </w:tc>
        <w:tc>
          <w:tcPr>
            <w:tcW w:w="0" w:type="auto"/>
          </w:tcPr>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82</w:t>
            </w:r>
          </w:p>
        </w:tc>
        <w:tc>
          <w:tcPr>
            <w:tcW w:w="0" w:type="auto"/>
          </w:tcPr>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85</w:t>
            </w:r>
          </w:p>
        </w:tc>
        <w:tc>
          <w:tcPr>
            <w:tcW w:w="0" w:type="auto"/>
          </w:tcPr>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88</w:t>
            </w:r>
          </w:p>
        </w:tc>
        <w:tc>
          <w:tcPr>
            <w:tcW w:w="0" w:type="auto"/>
          </w:tcPr>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 Ay</w:t>
            </w:r>
          </w:p>
        </w:tc>
        <w:tc>
          <w:tcPr>
            <w:tcW w:w="0" w:type="auto"/>
          </w:tcPr>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12 AY</w:t>
            </w:r>
          </w:p>
        </w:tc>
      </w:tr>
      <w:tr w:rsidR="008E058E" w:rsidRPr="00302655" w:rsidTr="0027479E">
        <w:trPr>
          <w:trHeight w:val="23"/>
        </w:trPr>
        <w:tc>
          <w:tcPr>
            <w:cnfStyle w:val="001000000000" w:firstRow="0" w:lastRow="0" w:firstColumn="1" w:lastColumn="0" w:oddVBand="0" w:evenVBand="0" w:oddHBand="0" w:evenHBand="0" w:firstRowFirstColumn="0" w:firstRowLastColumn="0" w:lastRowFirstColumn="0" w:lastRowLastColumn="0"/>
            <w:tcW w:w="0" w:type="auto"/>
            <w:gridSpan w:val="2"/>
          </w:tcPr>
          <w:p w:rsidR="008E058E" w:rsidRPr="008E058E" w:rsidRDefault="008E058E" w:rsidP="0027479E">
            <w:pPr>
              <w:jc w:val="both"/>
              <w:rPr>
                <w:rFonts w:ascii="Times New Roman" w:hAnsi="Times New Roman" w:cs="Times New Roman"/>
                <w:b w:val="0"/>
              </w:rPr>
            </w:pPr>
            <w:r w:rsidRPr="008E058E">
              <w:t>PG.1.2.2.Yabancı dil sınavında (YDS) en az C seviyesi veya eşdeğeri bir belgeye sahip olan öğretmen oranı (%)</w:t>
            </w:r>
          </w:p>
        </w:tc>
        <w:tc>
          <w:tcPr>
            <w:tcW w:w="0" w:type="auto"/>
          </w:tcPr>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50</w:t>
            </w:r>
          </w:p>
        </w:tc>
        <w:tc>
          <w:tcPr>
            <w:tcW w:w="0" w:type="auto"/>
          </w:tcPr>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%0,38</w:t>
            </w:r>
          </w:p>
        </w:tc>
        <w:tc>
          <w:tcPr>
            <w:tcW w:w="0" w:type="auto"/>
          </w:tcPr>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%0,4</w:t>
            </w:r>
          </w:p>
        </w:tc>
        <w:tc>
          <w:tcPr>
            <w:tcW w:w="0" w:type="auto"/>
          </w:tcPr>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%0,6</w:t>
            </w:r>
          </w:p>
        </w:tc>
        <w:tc>
          <w:tcPr>
            <w:tcW w:w="0" w:type="auto"/>
          </w:tcPr>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w:t>
            </w:r>
          </w:p>
        </w:tc>
        <w:tc>
          <w:tcPr>
            <w:tcW w:w="0" w:type="auto"/>
          </w:tcPr>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%1,2</w:t>
            </w:r>
          </w:p>
        </w:tc>
        <w:tc>
          <w:tcPr>
            <w:tcW w:w="0" w:type="auto"/>
          </w:tcPr>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%1,5</w:t>
            </w:r>
          </w:p>
        </w:tc>
        <w:tc>
          <w:tcPr>
            <w:tcW w:w="0" w:type="auto"/>
          </w:tcPr>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 Ay</w:t>
            </w:r>
          </w:p>
        </w:tc>
        <w:tc>
          <w:tcPr>
            <w:tcW w:w="0" w:type="auto"/>
          </w:tcPr>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12 AY</w:t>
            </w:r>
          </w:p>
        </w:tc>
      </w:tr>
      <w:tr w:rsidR="008E058E" w:rsidRPr="00302655" w:rsidTr="0027479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8E058E" w:rsidRPr="008E058E" w:rsidRDefault="008E058E" w:rsidP="0027479E">
            <w:pPr>
              <w:jc w:val="both"/>
              <w:rPr>
                <w:rFonts w:ascii="Times New Roman" w:hAnsi="Times New Roman" w:cs="Times New Roman"/>
                <w:b w:val="0"/>
              </w:rPr>
            </w:pPr>
            <w:r w:rsidRPr="008E058E">
              <w:rPr>
                <w:rFonts w:ascii="Times New Roman" w:hAnsi="Times New Roman" w:cs="Times New Roman"/>
              </w:rPr>
              <w:t>Koordinatör Birim</w:t>
            </w:r>
          </w:p>
        </w:tc>
        <w:tc>
          <w:tcPr>
            <w:tcW w:w="0" w:type="auto"/>
            <w:gridSpan w:val="9"/>
          </w:tcPr>
          <w:p w:rsidR="008E058E" w:rsidRPr="008E058E" w:rsidRDefault="008E058E" w:rsidP="002747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Strateji Geliştirme Şubesi</w:t>
            </w:r>
          </w:p>
        </w:tc>
      </w:tr>
      <w:tr w:rsidR="008E058E" w:rsidRPr="00302655" w:rsidTr="0027479E">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8E058E" w:rsidRPr="008E058E" w:rsidRDefault="008E058E" w:rsidP="0027479E">
            <w:pPr>
              <w:rPr>
                <w:rFonts w:ascii="Times New Roman" w:hAnsi="Times New Roman" w:cs="Times New Roman"/>
                <w:b w:val="0"/>
              </w:rPr>
            </w:pPr>
            <w:r w:rsidRPr="008E058E">
              <w:rPr>
                <w:rFonts w:ascii="Times New Roman" w:hAnsi="Times New Roman" w:cs="Times New Roman"/>
              </w:rPr>
              <w:t>İş Birliği Yapılacak Birimler</w:t>
            </w:r>
          </w:p>
        </w:tc>
        <w:tc>
          <w:tcPr>
            <w:tcW w:w="0" w:type="auto"/>
            <w:gridSpan w:val="9"/>
          </w:tcPr>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Temel Eğitim</w:t>
            </w:r>
          </w:p>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Orta Öğretim</w:t>
            </w:r>
          </w:p>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Din Öğretimi</w:t>
            </w:r>
          </w:p>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Mesleki Eğitim Şubeleri</w:t>
            </w:r>
          </w:p>
        </w:tc>
      </w:tr>
      <w:tr w:rsidR="008E058E" w:rsidRPr="00302655" w:rsidTr="0027479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8E058E" w:rsidRPr="008E058E" w:rsidRDefault="008E058E" w:rsidP="0027479E">
            <w:pPr>
              <w:rPr>
                <w:rFonts w:ascii="Times New Roman" w:hAnsi="Times New Roman" w:cs="Times New Roman"/>
                <w:b w:val="0"/>
              </w:rPr>
            </w:pPr>
            <w:r w:rsidRPr="008E058E">
              <w:rPr>
                <w:rFonts w:ascii="Times New Roman" w:hAnsi="Times New Roman" w:cs="Times New Roman"/>
              </w:rPr>
              <w:t>Riskler</w:t>
            </w:r>
          </w:p>
        </w:tc>
        <w:tc>
          <w:tcPr>
            <w:tcW w:w="0" w:type="auto"/>
            <w:gridSpan w:val="9"/>
          </w:tcPr>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Yabancı dil eğitimine ilişkin farkındalığın yeterli olmaması,</w:t>
            </w:r>
          </w:p>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Uluslararası hareketlilik programlarının kontenjan ve kapsamının yetersiz olması,</w:t>
            </w:r>
          </w:p>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Yurtdışında yabancı dil eğitimini destekleyici programların maliyetlerinin yüksek olması,</w:t>
            </w:r>
          </w:p>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Yabancı dil eğitimine ilişkin dijital içeriklerin teminine yönelik maliyetlerin yüksek olması.</w:t>
            </w:r>
          </w:p>
        </w:tc>
      </w:tr>
      <w:tr w:rsidR="008E058E" w:rsidRPr="00302655" w:rsidTr="0027479E">
        <w:trPr>
          <w:trHeight w:val="885"/>
        </w:trPr>
        <w:tc>
          <w:tcPr>
            <w:cnfStyle w:val="001000000000" w:firstRow="0" w:lastRow="0" w:firstColumn="1" w:lastColumn="0" w:oddVBand="0" w:evenVBand="0" w:oddHBand="0" w:evenHBand="0" w:firstRowFirstColumn="0" w:firstRowLastColumn="0" w:lastRowFirstColumn="0" w:lastRowLastColumn="0"/>
            <w:tcW w:w="1478" w:type="dxa"/>
            <w:vMerge w:val="restart"/>
          </w:tcPr>
          <w:p w:rsidR="008E058E" w:rsidRPr="008E058E" w:rsidRDefault="008E058E" w:rsidP="0027479E">
            <w:pPr>
              <w:rPr>
                <w:rFonts w:ascii="Times New Roman" w:hAnsi="Times New Roman" w:cs="Times New Roman"/>
                <w:b w:val="0"/>
              </w:rPr>
            </w:pPr>
            <w:r w:rsidRPr="008E058E">
              <w:rPr>
                <w:rFonts w:ascii="Times New Roman" w:hAnsi="Times New Roman" w:cs="Times New Roman"/>
              </w:rPr>
              <w:lastRenderedPageBreak/>
              <w:t xml:space="preserve">Stratejiler </w:t>
            </w:r>
          </w:p>
        </w:tc>
        <w:tc>
          <w:tcPr>
            <w:tcW w:w="816" w:type="dxa"/>
          </w:tcPr>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S.1.2.1</w:t>
            </w:r>
          </w:p>
        </w:tc>
        <w:tc>
          <w:tcPr>
            <w:tcW w:w="0" w:type="auto"/>
            <w:gridSpan w:val="9"/>
          </w:tcPr>
          <w:p w:rsidR="008E058E" w:rsidRPr="008E058E" w:rsidRDefault="008E058E" w:rsidP="002747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E058E" w:rsidRPr="008E058E" w:rsidRDefault="008E058E" w:rsidP="002747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Yabancı dil öğretmenleri arasındaki işbirliği arasında yabancı dil öğretimindeki yeni yaklaşımlar konusunda bilgi ve deneyim paylaşımı artırılacak.</w:t>
            </w:r>
          </w:p>
          <w:p w:rsidR="008E058E" w:rsidRPr="008E058E" w:rsidRDefault="008E058E" w:rsidP="002747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E058E" w:rsidRPr="00302655" w:rsidTr="0027479E">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78" w:type="dxa"/>
            <w:vMerge/>
          </w:tcPr>
          <w:p w:rsidR="008E058E" w:rsidRPr="008E058E" w:rsidRDefault="008E058E" w:rsidP="0027479E">
            <w:pPr>
              <w:rPr>
                <w:rFonts w:ascii="Times New Roman" w:hAnsi="Times New Roman" w:cs="Times New Roman"/>
                <w:b w:val="0"/>
              </w:rPr>
            </w:pPr>
          </w:p>
        </w:tc>
        <w:tc>
          <w:tcPr>
            <w:tcW w:w="816" w:type="dxa"/>
          </w:tcPr>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S.1.2.2.</w:t>
            </w:r>
          </w:p>
        </w:tc>
        <w:tc>
          <w:tcPr>
            <w:tcW w:w="0" w:type="auto"/>
            <w:gridSpan w:val="9"/>
          </w:tcPr>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xml:space="preserve">Yabancı dil eğitiminde öğretmenlerin niteliklerinin hizmet içi eğitim ve yüksek lisans eğitimi ile yükseltilmesi için çaba gösterilecektir. </w:t>
            </w:r>
          </w:p>
          <w:p w:rsidR="008E058E" w:rsidRPr="008E058E" w:rsidRDefault="008E058E" w:rsidP="002747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E058E" w:rsidRPr="00302655" w:rsidTr="0027479E">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8E058E" w:rsidRPr="008E058E" w:rsidRDefault="008E058E" w:rsidP="0027479E">
            <w:pPr>
              <w:rPr>
                <w:rFonts w:ascii="Times New Roman" w:hAnsi="Times New Roman" w:cs="Times New Roman"/>
                <w:b w:val="0"/>
              </w:rPr>
            </w:pPr>
            <w:r w:rsidRPr="008E058E">
              <w:rPr>
                <w:rFonts w:ascii="Times New Roman" w:hAnsi="Times New Roman" w:cs="Times New Roman"/>
              </w:rPr>
              <w:t>Maliyet Tahmini</w:t>
            </w:r>
          </w:p>
        </w:tc>
        <w:tc>
          <w:tcPr>
            <w:tcW w:w="0" w:type="auto"/>
            <w:gridSpan w:val="9"/>
          </w:tcPr>
          <w:p w:rsidR="008E058E" w:rsidRPr="008E058E" w:rsidRDefault="008E058E" w:rsidP="002747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058E">
              <w:rPr>
                <w:rFonts w:ascii="Times New Roman" w:hAnsi="Times New Roman" w:cs="Times New Roman"/>
                <w:color w:val="000000"/>
              </w:rPr>
              <w:t>10.000 TL</w:t>
            </w:r>
          </w:p>
        </w:tc>
      </w:tr>
      <w:tr w:rsidR="008E058E" w:rsidRPr="00302655" w:rsidTr="0027479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8E058E" w:rsidRPr="008E058E" w:rsidRDefault="008E058E" w:rsidP="0027479E">
            <w:pPr>
              <w:rPr>
                <w:rFonts w:ascii="Times New Roman" w:hAnsi="Times New Roman" w:cs="Times New Roman"/>
                <w:b w:val="0"/>
              </w:rPr>
            </w:pPr>
            <w:r w:rsidRPr="008E058E">
              <w:rPr>
                <w:rFonts w:ascii="Times New Roman" w:hAnsi="Times New Roman" w:cs="Times New Roman"/>
              </w:rPr>
              <w:t>Tespitler</w:t>
            </w:r>
          </w:p>
        </w:tc>
        <w:tc>
          <w:tcPr>
            <w:tcW w:w="0" w:type="auto"/>
            <w:gridSpan w:val="9"/>
            <w:vAlign w:val="center"/>
          </w:tcPr>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Öğrencilerin yabancı dil becerilerini farklı alanlarda kullanmasını sağlayan disiplinler arası bir yaklaşımın olmaması,</w:t>
            </w:r>
          </w:p>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Yabancı dil eğitiminin öğrencilerin bireysel farklılıkları ile öğretim kademeleri ve okul türlerini dikkate almayan tek tip bir yaklaşımla yapılması,</w:t>
            </w:r>
          </w:p>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Öğrencilerin yabancı dil eğitimine destek olacak dijital içeriklerin ve platformların yetersiz olması,</w:t>
            </w:r>
          </w:p>
          <w:p w:rsidR="008E058E" w:rsidRPr="008E058E" w:rsidRDefault="008E058E" w:rsidP="002747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Öğretmenlerin yabancı dil becerilerinin geliştirilmesine yönelik eğitimlerin ve paydaşlarla iş birliğinin yetersiz olması,</w:t>
            </w:r>
          </w:p>
        </w:tc>
      </w:tr>
      <w:tr w:rsidR="008E058E" w:rsidRPr="00302655" w:rsidTr="0027479E">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8E058E" w:rsidRPr="008E058E" w:rsidRDefault="008E058E" w:rsidP="0027479E">
            <w:pPr>
              <w:rPr>
                <w:rFonts w:ascii="Times New Roman" w:hAnsi="Times New Roman" w:cs="Times New Roman"/>
                <w:b w:val="0"/>
              </w:rPr>
            </w:pPr>
            <w:r w:rsidRPr="008E058E">
              <w:rPr>
                <w:rFonts w:ascii="Times New Roman" w:hAnsi="Times New Roman" w:cs="Times New Roman"/>
              </w:rPr>
              <w:t>İhtiyaçlar</w:t>
            </w:r>
          </w:p>
        </w:tc>
        <w:tc>
          <w:tcPr>
            <w:tcW w:w="0" w:type="auto"/>
            <w:gridSpan w:val="9"/>
            <w:vAlign w:val="center"/>
          </w:tcPr>
          <w:p w:rsidR="008E058E" w:rsidRPr="008E058E" w:rsidRDefault="008E058E" w:rsidP="002747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Uluslararası hareketlilik programlarına yönelik farkındalığın artırılması,</w:t>
            </w:r>
            <w:r w:rsidR="0030223B">
              <w:rPr>
                <w:rFonts w:ascii="Times New Roman" w:hAnsi="Times New Roman" w:cs="Times New Roman"/>
              </w:rPr>
              <w:t xml:space="preserve">         -</w:t>
            </w:r>
            <w:r w:rsidRPr="008E058E">
              <w:rPr>
                <w:rFonts w:ascii="Times New Roman" w:hAnsi="Times New Roman" w:cs="Times New Roman"/>
              </w:rPr>
              <w:t>Öğretmenler</w:t>
            </w:r>
            <w:r w:rsidR="00F60289">
              <w:rPr>
                <w:rFonts w:ascii="Times New Roman" w:hAnsi="Times New Roman" w:cs="Times New Roman"/>
              </w:rPr>
              <w:t>in yurtdışı deneyim fırsatlardan yararlanmalarının</w:t>
            </w:r>
            <w:r w:rsidRPr="008E058E">
              <w:rPr>
                <w:rFonts w:ascii="Times New Roman" w:hAnsi="Times New Roman" w:cs="Times New Roman"/>
              </w:rPr>
              <w:t xml:space="preserve"> sağlanması</w:t>
            </w:r>
          </w:p>
        </w:tc>
      </w:tr>
    </w:tbl>
    <w:p w:rsidR="007C615D" w:rsidRDefault="007C615D" w:rsidP="0032171E">
      <w:pPr>
        <w:spacing w:after="0" w:line="240" w:lineRule="auto"/>
        <w:jc w:val="both"/>
        <w:rPr>
          <w:rFonts w:ascii="Times New Roman" w:eastAsiaTheme="majorEastAsia" w:hAnsi="Times New Roman" w:cs="Times New Roman"/>
          <w:b/>
          <w:color w:val="00B0F0"/>
          <w:sz w:val="24"/>
          <w:szCs w:val="24"/>
        </w:rPr>
      </w:pPr>
    </w:p>
    <w:p w:rsidR="001A4D59" w:rsidRDefault="00F20031" w:rsidP="0032171E">
      <w:pPr>
        <w:spacing w:after="0" w:line="240" w:lineRule="auto"/>
        <w:jc w:val="both"/>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Hedef</w:t>
      </w:r>
      <w:r w:rsidR="001A4D59" w:rsidRPr="008E058E">
        <w:rPr>
          <w:rFonts w:ascii="Times New Roman" w:eastAsiaTheme="majorEastAsia" w:hAnsi="Times New Roman" w:cs="Times New Roman"/>
          <w:b/>
          <w:sz w:val="24"/>
          <w:szCs w:val="24"/>
        </w:rPr>
        <w:t>. 1.3. Öğrenci ve öğretmenlerimizin dijital içeriklere erişimleri desteklenerek eşit öğrenme ve öğretme fırsatlarını yakalamaları ve öğrenmenin sınıf duvarlarını aşması sağlanacaktır.</w:t>
      </w:r>
    </w:p>
    <w:p w:rsidR="008E058E" w:rsidRPr="008E058E" w:rsidRDefault="008E058E" w:rsidP="0032171E">
      <w:pPr>
        <w:spacing w:after="0" w:line="240" w:lineRule="auto"/>
        <w:jc w:val="both"/>
        <w:rPr>
          <w:rFonts w:ascii="Times New Roman" w:eastAsiaTheme="majorEastAsia" w:hAnsi="Times New Roman" w:cs="Times New Roman"/>
          <w:b/>
          <w:sz w:val="24"/>
          <w:szCs w:val="24"/>
        </w:rPr>
      </w:pPr>
    </w:p>
    <w:tbl>
      <w:tblPr>
        <w:tblStyle w:val="KlavuzTablo5Koyu-Vurgu11"/>
        <w:tblW w:w="4985" w:type="pct"/>
        <w:tblLayout w:type="fixed"/>
        <w:tblLook w:val="04A0" w:firstRow="1" w:lastRow="0" w:firstColumn="1" w:lastColumn="0" w:noHBand="0" w:noVBand="1"/>
      </w:tblPr>
      <w:tblGrid>
        <w:gridCol w:w="871"/>
        <w:gridCol w:w="754"/>
        <w:gridCol w:w="1015"/>
        <w:gridCol w:w="1021"/>
        <w:gridCol w:w="689"/>
        <w:gridCol w:w="743"/>
        <w:gridCol w:w="743"/>
        <w:gridCol w:w="743"/>
        <w:gridCol w:w="743"/>
        <w:gridCol w:w="993"/>
        <w:gridCol w:w="946"/>
      </w:tblGrid>
      <w:tr w:rsidR="001A4D59" w:rsidRPr="00302655" w:rsidTr="00EE117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1A4D59" w:rsidRPr="00302655" w:rsidRDefault="001A4D59" w:rsidP="001A4D59">
            <w:pPr>
              <w:rPr>
                <w:rFonts w:ascii="Times New Roman" w:hAnsi="Times New Roman" w:cs="Times New Roman"/>
                <w:b w:val="0"/>
                <w:sz w:val="24"/>
                <w:szCs w:val="24"/>
              </w:rPr>
            </w:pPr>
            <w:r w:rsidRPr="00302655">
              <w:rPr>
                <w:rFonts w:ascii="Times New Roman" w:hAnsi="Times New Roman" w:cs="Times New Roman"/>
                <w:sz w:val="24"/>
                <w:szCs w:val="24"/>
              </w:rPr>
              <w:t>Amaç 1</w:t>
            </w:r>
          </w:p>
        </w:tc>
        <w:tc>
          <w:tcPr>
            <w:tcW w:w="4122" w:type="pct"/>
            <w:gridSpan w:val="9"/>
          </w:tcPr>
          <w:p w:rsidR="001A4D59" w:rsidRPr="008E058E" w:rsidRDefault="001A4D59" w:rsidP="001A4D59">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bookmarkStart w:id="39" w:name="_Toc536298219"/>
            <w:bookmarkStart w:id="40" w:name="_Toc7740365"/>
            <w:r w:rsidRPr="008E058E">
              <w:rPr>
                <w:rFonts w:ascii="Times New Roman" w:eastAsiaTheme="majorEastAsia" w:hAnsi="Times New Roman" w:cs="Times New Roman"/>
                <w:sz w:val="24"/>
                <w:szCs w:val="24"/>
              </w:rPr>
              <w:t>Bütün öğrencilerimize, medeniyetimizin ve insanlığın ortak değerleri ile çağın gereklerine uygun bilgi, beceri, tutum ve davranışların kazandırılması sağlanacaktır.</w:t>
            </w:r>
            <w:bookmarkEnd w:id="39"/>
            <w:bookmarkEnd w:id="40"/>
          </w:p>
        </w:tc>
      </w:tr>
      <w:tr w:rsidR="001A4D59"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1A4D59" w:rsidRPr="00302655" w:rsidRDefault="001A4D59" w:rsidP="001A4D59">
            <w:pPr>
              <w:jc w:val="both"/>
              <w:rPr>
                <w:rFonts w:ascii="Times New Roman" w:hAnsi="Times New Roman" w:cs="Times New Roman"/>
                <w:b w:val="0"/>
                <w:sz w:val="24"/>
                <w:szCs w:val="24"/>
              </w:rPr>
            </w:pPr>
            <w:r w:rsidRPr="00302655">
              <w:rPr>
                <w:rFonts w:ascii="Times New Roman" w:hAnsi="Times New Roman" w:cs="Times New Roman"/>
                <w:sz w:val="24"/>
                <w:szCs w:val="24"/>
              </w:rPr>
              <w:t>Hedef 3</w:t>
            </w:r>
          </w:p>
        </w:tc>
        <w:tc>
          <w:tcPr>
            <w:tcW w:w="4122" w:type="pct"/>
            <w:gridSpan w:val="9"/>
          </w:tcPr>
          <w:p w:rsidR="001A4D59" w:rsidRPr="008E058E" w:rsidRDefault="0032171E" w:rsidP="001A4D59">
            <w:pPr>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sz w:val="24"/>
                <w:szCs w:val="24"/>
              </w:rPr>
            </w:pPr>
            <w:r w:rsidRPr="008E058E">
              <w:rPr>
                <w:rFonts w:ascii="Times New Roman" w:eastAsiaTheme="majorEastAsia" w:hAnsi="Times New Roman" w:cs="Times New Roman"/>
                <w:b/>
                <w:sz w:val="24"/>
                <w:szCs w:val="24"/>
              </w:rPr>
              <w:t>SH. 1.3. Öğrenci ve öğretmenlerimizin dijital içeriklere erişimleri desteklenerek eşit öğrenme ve öğretme fırsatlarını yakalamaları ve öğrenmenin sınıf duvarlarını aşması sağlanacaktır.</w:t>
            </w:r>
          </w:p>
        </w:tc>
      </w:tr>
      <w:tr w:rsidR="001A4D59"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1A4D59" w:rsidRPr="008E058E" w:rsidRDefault="001A4D59" w:rsidP="008E058E">
            <w:pPr>
              <w:rPr>
                <w:rFonts w:ascii="Times New Roman" w:hAnsi="Times New Roman" w:cs="Times New Roman"/>
                <w:b w:val="0"/>
              </w:rPr>
            </w:pPr>
            <w:r w:rsidRPr="008E058E">
              <w:rPr>
                <w:rFonts w:ascii="Times New Roman" w:hAnsi="Times New Roman" w:cs="Times New Roman"/>
              </w:rPr>
              <w:t>Performans Göstergeleri</w:t>
            </w:r>
          </w:p>
        </w:tc>
        <w:tc>
          <w:tcPr>
            <w:tcW w:w="548" w:type="pct"/>
          </w:tcPr>
          <w:p w:rsidR="001A4D59" w:rsidRPr="008E058E" w:rsidRDefault="001A4D59"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Hedefe Etkisi (%)</w:t>
            </w:r>
          </w:p>
        </w:tc>
        <w:tc>
          <w:tcPr>
            <w:tcW w:w="551" w:type="pct"/>
          </w:tcPr>
          <w:p w:rsidR="001A4D59" w:rsidRPr="008E058E" w:rsidRDefault="001A4D59"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Başlangıç Değeri</w:t>
            </w:r>
          </w:p>
        </w:tc>
        <w:tc>
          <w:tcPr>
            <w:tcW w:w="372" w:type="pct"/>
          </w:tcPr>
          <w:p w:rsidR="001A4D59" w:rsidRPr="008E058E" w:rsidRDefault="001A4D59"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1.Yıl</w:t>
            </w:r>
          </w:p>
        </w:tc>
        <w:tc>
          <w:tcPr>
            <w:tcW w:w="401" w:type="pct"/>
          </w:tcPr>
          <w:p w:rsidR="001A4D59" w:rsidRPr="008E058E" w:rsidRDefault="001A4D59"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2.Yıl</w:t>
            </w:r>
          </w:p>
        </w:tc>
        <w:tc>
          <w:tcPr>
            <w:tcW w:w="401" w:type="pct"/>
          </w:tcPr>
          <w:p w:rsidR="001A4D59" w:rsidRPr="008E058E" w:rsidRDefault="001A4D59"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3.Yıl</w:t>
            </w:r>
          </w:p>
        </w:tc>
        <w:tc>
          <w:tcPr>
            <w:tcW w:w="401" w:type="pct"/>
          </w:tcPr>
          <w:p w:rsidR="001A4D59" w:rsidRPr="008E058E" w:rsidRDefault="001A4D59"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4.Yıl</w:t>
            </w:r>
          </w:p>
        </w:tc>
        <w:tc>
          <w:tcPr>
            <w:tcW w:w="401" w:type="pct"/>
          </w:tcPr>
          <w:p w:rsidR="001A4D59" w:rsidRPr="008E058E" w:rsidRDefault="001A4D59"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5.Yıl</w:t>
            </w:r>
          </w:p>
        </w:tc>
        <w:tc>
          <w:tcPr>
            <w:tcW w:w="536" w:type="pct"/>
          </w:tcPr>
          <w:p w:rsidR="001A4D59" w:rsidRPr="008E058E" w:rsidRDefault="001A4D59"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İzleme Sıklığı</w:t>
            </w:r>
          </w:p>
        </w:tc>
        <w:tc>
          <w:tcPr>
            <w:tcW w:w="511" w:type="pct"/>
          </w:tcPr>
          <w:p w:rsidR="001A4D59" w:rsidRPr="008E058E" w:rsidRDefault="001A4D59"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Rapor Sıklığı</w:t>
            </w:r>
          </w:p>
        </w:tc>
      </w:tr>
      <w:tr w:rsidR="001A4D59"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1A4D59" w:rsidRPr="008E058E" w:rsidRDefault="001A4D59" w:rsidP="008E058E">
            <w:pPr>
              <w:rPr>
                <w:rFonts w:ascii="Times New Roman" w:hAnsi="Times New Roman" w:cs="Times New Roman"/>
                <w:b w:val="0"/>
              </w:rPr>
            </w:pPr>
            <w:r w:rsidRPr="008E058E">
              <w:rPr>
                <w:rFonts w:ascii="Times New Roman" w:eastAsiaTheme="majorEastAsia" w:hAnsi="Times New Roman" w:cs="Times New Roman"/>
                <w:color w:val="1F4E79" w:themeColor="accent1" w:themeShade="80"/>
              </w:rPr>
              <w:t xml:space="preserve"> </w:t>
            </w:r>
            <w:r w:rsidRPr="008E058E">
              <w:rPr>
                <w:rFonts w:ascii="Times New Roman" w:hAnsi="Times New Roman" w:cs="Times New Roman"/>
              </w:rPr>
              <w:t>PG.1.3.</w:t>
            </w:r>
            <w:r w:rsidR="0032171E" w:rsidRPr="008E058E">
              <w:rPr>
                <w:rFonts w:ascii="Times New Roman" w:hAnsi="Times New Roman" w:cs="Times New Roman"/>
              </w:rPr>
              <w:t>1</w:t>
            </w:r>
            <w:r w:rsidRPr="008E058E">
              <w:rPr>
                <w:rFonts w:ascii="Times New Roman" w:hAnsi="Times New Roman" w:cs="Times New Roman"/>
              </w:rPr>
              <w:t xml:space="preserve"> EBA Ders Portalını aktif kullanan öğrenci ve öğretmen oranı</w:t>
            </w:r>
          </w:p>
          <w:p w:rsidR="001A4D59" w:rsidRPr="008E058E" w:rsidRDefault="001A4D59" w:rsidP="008E058E">
            <w:pPr>
              <w:rPr>
                <w:rFonts w:ascii="Times New Roman" w:hAnsi="Times New Roman" w:cs="Times New Roman"/>
                <w:b w:val="0"/>
              </w:rPr>
            </w:pPr>
          </w:p>
        </w:tc>
        <w:tc>
          <w:tcPr>
            <w:tcW w:w="548" w:type="pct"/>
          </w:tcPr>
          <w:p w:rsidR="001A4D59" w:rsidRPr="008E058E" w:rsidRDefault="0032171E"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35</w:t>
            </w:r>
          </w:p>
        </w:tc>
        <w:tc>
          <w:tcPr>
            <w:tcW w:w="551" w:type="pct"/>
          </w:tcPr>
          <w:p w:rsidR="001A4D59" w:rsidRPr="008E058E" w:rsidRDefault="00092587"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%44</w:t>
            </w:r>
          </w:p>
        </w:tc>
        <w:tc>
          <w:tcPr>
            <w:tcW w:w="372" w:type="pct"/>
          </w:tcPr>
          <w:p w:rsidR="001A4D59" w:rsidRPr="008E058E" w:rsidRDefault="00092587"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%50</w:t>
            </w:r>
          </w:p>
        </w:tc>
        <w:tc>
          <w:tcPr>
            <w:tcW w:w="401" w:type="pct"/>
          </w:tcPr>
          <w:p w:rsidR="001A4D59" w:rsidRPr="008E058E" w:rsidRDefault="00092587"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%55</w:t>
            </w:r>
          </w:p>
        </w:tc>
        <w:tc>
          <w:tcPr>
            <w:tcW w:w="401" w:type="pct"/>
          </w:tcPr>
          <w:p w:rsidR="001A4D59" w:rsidRPr="008E058E" w:rsidRDefault="00092587"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%60</w:t>
            </w:r>
          </w:p>
        </w:tc>
        <w:tc>
          <w:tcPr>
            <w:tcW w:w="401" w:type="pct"/>
          </w:tcPr>
          <w:p w:rsidR="001A4D59" w:rsidRPr="008E058E" w:rsidRDefault="00092587"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%70</w:t>
            </w:r>
          </w:p>
        </w:tc>
        <w:tc>
          <w:tcPr>
            <w:tcW w:w="401" w:type="pct"/>
          </w:tcPr>
          <w:p w:rsidR="001A4D59" w:rsidRPr="008E058E" w:rsidRDefault="00092587"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%80</w:t>
            </w:r>
          </w:p>
        </w:tc>
        <w:tc>
          <w:tcPr>
            <w:tcW w:w="536" w:type="pct"/>
          </w:tcPr>
          <w:p w:rsidR="001A4D59" w:rsidRPr="008E058E" w:rsidRDefault="001A4D59"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 Ay</w:t>
            </w:r>
          </w:p>
        </w:tc>
        <w:tc>
          <w:tcPr>
            <w:tcW w:w="511" w:type="pct"/>
          </w:tcPr>
          <w:p w:rsidR="001A4D59" w:rsidRPr="008E058E" w:rsidRDefault="001A4D59"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12 AY</w:t>
            </w:r>
          </w:p>
        </w:tc>
      </w:tr>
      <w:tr w:rsidR="001F21AC"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1F21AC" w:rsidRPr="008E058E" w:rsidRDefault="001F21AC" w:rsidP="008E058E">
            <w:pPr>
              <w:rPr>
                <w:rFonts w:ascii="Times New Roman" w:hAnsi="Times New Roman" w:cs="Times New Roman"/>
                <w:b w:val="0"/>
              </w:rPr>
            </w:pPr>
            <w:r w:rsidRPr="008E058E">
              <w:lastRenderedPageBreak/>
              <w:t>PG 1.3</w:t>
            </w:r>
            <w:r w:rsidR="002900A9" w:rsidRPr="008E058E">
              <w:t>.2</w:t>
            </w:r>
            <w:r w:rsidRPr="008E058E">
              <w:t xml:space="preserve"> Dijital içeriklere ilişkin sertifika eğitimlerine katılan öğretmen sayısı</w:t>
            </w:r>
          </w:p>
        </w:tc>
        <w:tc>
          <w:tcPr>
            <w:tcW w:w="548" w:type="pct"/>
          </w:tcPr>
          <w:p w:rsidR="001F21AC" w:rsidRPr="008E058E" w:rsidRDefault="001F21AC"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30</w:t>
            </w:r>
          </w:p>
        </w:tc>
        <w:tc>
          <w:tcPr>
            <w:tcW w:w="551" w:type="pct"/>
          </w:tcPr>
          <w:p w:rsidR="001F21AC" w:rsidRPr="008E058E" w:rsidRDefault="006E5BAD"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10</w:t>
            </w:r>
          </w:p>
        </w:tc>
        <w:tc>
          <w:tcPr>
            <w:tcW w:w="372" w:type="pct"/>
          </w:tcPr>
          <w:p w:rsidR="001F21AC" w:rsidRPr="008E058E" w:rsidRDefault="006E5BAD" w:rsidP="008E058E">
            <w:pP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30</w:t>
            </w:r>
          </w:p>
        </w:tc>
        <w:tc>
          <w:tcPr>
            <w:tcW w:w="401" w:type="pct"/>
          </w:tcPr>
          <w:p w:rsidR="001F21AC" w:rsidRPr="008E058E" w:rsidRDefault="006E5BAD" w:rsidP="008E058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50</w:t>
            </w:r>
          </w:p>
        </w:tc>
        <w:tc>
          <w:tcPr>
            <w:tcW w:w="401" w:type="pct"/>
          </w:tcPr>
          <w:p w:rsidR="001F21AC" w:rsidRPr="008E058E" w:rsidRDefault="006E5BAD" w:rsidP="008E058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75</w:t>
            </w:r>
          </w:p>
        </w:tc>
        <w:tc>
          <w:tcPr>
            <w:tcW w:w="401" w:type="pct"/>
          </w:tcPr>
          <w:p w:rsidR="001F21AC" w:rsidRPr="008E058E" w:rsidRDefault="006E5BAD" w:rsidP="008E058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100</w:t>
            </w:r>
          </w:p>
        </w:tc>
        <w:tc>
          <w:tcPr>
            <w:tcW w:w="401" w:type="pct"/>
          </w:tcPr>
          <w:p w:rsidR="001F21AC" w:rsidRPr="008E058E" w:rsidRDefault="006E5BAD" w:rsidP="008E058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125</w:t>
            </w:r>
          </w:p>
        </w:tc>
        <w:tc>
          <w:tcPr>
            <w:tcW w:w="536" w:type="pct"/>
          </w:tcPr>
          <w:p w:rsidR="001F21AC" w:rsidRPr="008E058E" w:rsidRDefault="001F21AC"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 Ay</w:t>
            </w:r>
          </w:p>
        </w:tc>
        <w:tc>
          <w:tcPr>
            <w:tcW w:w="511" w:type="pct"/>
          </w:tcPr>
          <w:p w:rsidR="001F21AC" w:rsidRPr="008E058E" w:rsidRDefault="001F21AC"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12 AY</w:t>
            </w:r>
          </w:p>
        </w:tc>
      </w:tr>
      <w:tr w:rsidR="001F21AC"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1F21AC" w:rsidRPr="008E058E" w:rsidRDefault="001F21AC" w:rsidP="008E058E">
            <w:pPr>
              <w:rPr>
                <w:rFonts w:ascii="Times New Roman" w:hAnsi="Times New Roman" w:cs="Times New Roman"/>
                <w:b w:val="0"/>
              </w:rPr>
            </w:pPr>
            <w:r w:rsidRPr="008E058E">
              <w:rPr>
                <w:rFonts w:ascii="Times New Roman" w:hAnsi="Times New Roman" w:cs="Times New Roman"/>
              </w:rPr>
              <w:t>Koordinatör Birim</w:t>
            </w:r>
          </w:p>
        </w:tc>
        <w:tc>
          <w:tcPr>
            <w:tcW w:w="4122" w:type="pct"/>
            <w:gridSpan w:val="9"/>
          </w:tcPr>
          <w:p w:rsidR="001F21AC" w:rsidRPr="008E058E" w:rsidRDefault="001F21AC"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Bilgi İşlem Şubesi</w:t>
            </w:r>
          </w:p>
        </w:tc>
      </w:tr>
      <w:tr w:rsidR="001F21AC"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1F21AC" w:rsidRPr="008E058E" w:rsidRDefault="001F21AC" w:rsidP="008E058E">
            <w:pPr>
              <w:rPr>
                <w:rFonts w:ascii="Times New Roman" w:hAnsi="Times New Roman" w:cs="Times New Roman"/>
                <w:b w:val="0"/>
              </w:rPr>
            </w:pPr>
            <w:r w:rsidRPr="008E058E">
              <w:rPr>
                <w:rFonts w:ascii="Times New Roman" w:hAnsi="Times New Roman" w:cs="Times New Roman"/>
              </w:rPr>
              <w:t>İş Birliği Yapılacak Birimler</w:t>
            </w:r>
          </w:p>
        </w:tc>
        <w:tc>
          <w:tcPr>
            <w:tcW w:w="4122" w:type="pct"/>
            <w:gridSpan w:val="9"/>
          </w:tcPr>
          <w:p w:rsidR="001F21AC" w:rsidRPr="008E058E" w:rsidRDefault="001F21AC"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Strateji Geliştirme Şubesi</w:t>
            </w:r>
          </w:p>
        </w:tc>
      </w:tr>
      <w:tr w:rsidR="001F21AC"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1F21AC" w:rsidRPr="008E058E" w:rsidRDefault="001F21AC" w:rsidP="008E058E">
            <w:pPr>
              <w:rPr>
                <w:rFonts w:ascii="Times New Roman" w:hAnsi="Times New Roman" w:cs="Times New Roman"/>
                <w:b w:val="0"/>
              </w:rPr>
            </w:pPr>
            <w:r w:rsidRPr="008E058E">
              <w:rPr>
                <w:rFonts w:ascii="Times New Roman" w:hAnsi="Times New Roman" w:cs="Times New Roman"/>
              </w:rPr>
              <w:t>Riskler</w:t>
            </w:r>
          </w:p>
        </w:tc>
        <w:tc>
          <w:tcPr>
            <w:tcW w:w="4122" w:type="pct"/>
            <w:gridSpan w:val="9"/>
          </w:tcPr>
          <w:p w:rsidR="001F21AC" w:rsidRPr="008E058E" w:rsidRDefault="001F21AC"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Her öğrencinin evinde internet ve bilgisayar olmayışı</w:t>
            </w:r>
          </w:p>
        </w:tc>
      </w:tr>
      <w:tr w:rsidR="001F21AC" w:rsidRPr="00302655" w:rsidTr="00EE1176">
        <w:trPr>
          <w:trHeight w:val="285"/>
        </w:trPr>
        <w:tc>
          <w:tcPr>
            <w:cnfStyle w:val="001000000000" w:firstRow="0" w:lastRow="0" w:firstColumn="1" w:lastColumn="0" w:oddVBand="0" w:evenVBand="0" w:oddHBand="0" w:evenHBand="0" w:firstRowFirstColumn="0" w:firstRowLastColumn="0" w:lastRowFirstColumn="0" w:lastRowLastColumn="0"/>
            <w:tcW w:w="471" w:type="pct"/>
            <w:vMerge w:val="restart"/>
          </w:tcPr>
          <w:p w:rsidR="001F21AC" w:rsidRPr="008E058E" w:rsidRDefault="001F21AC" w:rsidP="008E058E">
            <w:pPr>
              <w:rPr>
                <w:rFonts w:ascii="Times New Roman" w:hAnsi="Times New Roman" w:cs="Times New Roman"/>
                <w:b w:val="0"/>
              </w:rPr>
            </w:pPr>
            <w:r w:rsidRPr="008E058E">
              <w:rPr>
                <w:rFonts w:ascii="Times New Roman" w:hAnsi="Times New Roman" w:cs="Times New Roman"/>
              </w:rPr>
              <w:t xml:space="preserve">Stratejiler </w:t>
            </w:r>
          </w:p>
        </w:tc>
        <w:tc>
          <w:tcPr>
            <w:tcW w:w="407" w:type="pct"/>
          </w:tcPr>
          <w:p w:rsidR="001F21AC" w:rsidRPr="008E058E" w:rsidRDefault="001F21AC"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S.1.3.1</w:t>
            </w:r>
          </w:p>
        </w:tc>
        <w:tc>
          <w:tcPr>
            <w:tcW w:w="4122" w:type="pct"/>
            <w:gridSpan w:val="9"/>
          </w:tcPr>
          <w:p w:rsidR="001F21AC" w:rsidRPr="008E058E" w:rsidRDefault="00B560A9"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-Öğretmen ve öğren</w:t>
            </w:r>
            <w:r w:rsidR="001F21AC" w:rsidRPr="008E058E">
              <w:rPr>
                <w:rFonts w:ascii="Times New Roman" w:hAnsi="Times New Roman" w:cs="Times New Roman"/>
              </w:rPr>
              <w:t>cile</w:t>
            </w:r>
            <w:r w:rsidRPr="008E058E">
              <w:rPr>
                <w:rFonts w:ascii="Times New Roman" w:hAnsi="Times New Roman" w:cs="Times New Roman"/>
              </w:rPr>
              <w:t>rimizin EBA Portalını daha fazla kullan</w:t>
            </w:r>
            <w:r w:rsidR="001F21AC" w:rsidRPr="008E058E">
              <w:rPr>
                <w:rFonts w:ascii="Times New Roman" w:hAnsi="Times New Roman" w:cs="Times New Roman"/>
              </w:rPr>
              <w:t>ması sağlanacak</w:t>
            </w:r>
          </w:p>
        </w:tc>
      </w:tr>
      <w:tr w:rsidR="001F21AC" w:rsidRPr="00302655" w:rsidTr="00EE117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71" w:type="pct"/>
            <w:vMerge/>
          </w:tcPr>
          <w:p w:rsidR="001F21AC" w:rsidRPr="008E058E" w:rsidRDefault="001F21AC" w:rsidP="008E058E">
            <w:pPr>
              <w:rPr>
                <w:rFonts w:ascii="Times New Roman" w:hAnsi="Times New Roman" w:cs="Times New Roman"/>
                <w:b w:val="0"/>
              </w:rPr>
            </w:pPr>
          </w:p>
        </w:tc>
        <w:tc>
          <w:tcPr>
            <w:tcW w:w="407" w:type="pct"/>
          </w:tcPr>
          <w:p w:rsidR="001F21AC" w:rsidRPr="008E058E" w:rsidRDefault="001F21AC"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S.1.3.2</w:t>
            </w:r>
          </w:p>
        </w:tc>
        <w:tc>
          <w:tcPr>
            <w:tcW w:w="4122" w:type="pct"/>
            <w:gridSpan w:val="9"/>
          </w:tcPr>
          <w:p w:rsidR="00BA49A0" w:rsidRPr="008E058E" w:rsidRDefault="00BA49A0"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F21AC" w:rsidRPr="008E058E" w:rsidRDefault="00BA49A0"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-Öğretmenlerimizin dijital içeriklere ilişkin sertifika eğitimlerine katılımı teşvik edilecek</w:t>
            </w:r>
          </w:p>
        </w:tc>
      </w:tr>
      <w:tr w:rsidR="001F21AC"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1F21AC" w:rsidRPr="008E058E" w:rsidRDefault="001F21AC" w:rsidP="008E058E">
            <w:pPr>
              <w:rPr>
                <w:rFonts w:ascii="Times New Roman" w:hAnsi="Times New Roman" w:cs="Times New Roman"/>
                <w:b w:val="0"/>
              </w:rPr>
            </w:pPr>
            <w:r w:rsidRPr="008E058E">
              <w:rPr>
                <w:rFonts w:ascii="Times New Roman" w:hAnsi="Times New Roman" w:cs="Times New Roman"/>
              </w:rPr>
              <w:t>Maliyet Tahmini</w:t>
            </w:r>
          </w:p>
        </w:tc>
        <w:tc>
          <w:tcPr>
            <w:tcW w:w="4122" w:type="pct"/>
            <w:gridSpan w:val="9"/>
          </w:tcPr>
          <w:p w:rsidR="001F21AC" w:rsidRPr="008E058E" w:rsidRDefault="001F21AC"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058E">
              <w:rPr>
                <w:rFonts w:ascii="Times New Roman" w:hAnsi="Times New Roman" w:cs="Times New Roman"/>
                <w:color w:val="000000"/>
              </w:rPr>
              <w:t>15.000</w:t>
            </w:r>
            <w:r w:rsidR="00276E83" w:rsidRPr="008E058E">
              <w:rPr>
                <w:rFonts w:ascii="Times New Roman" w:hAnsi="Times New Roman" w:cs="Times New Roman"/>
                <w:color w:val="000000"/>
              </w:rPr>
              <w:t xml:space="preserve"> TL</w:t>
            </w:r>
          </w:p>
        </w:tc>
      </w:tr>
      <w:tr w:rsidR="001F21AC"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1F21AC" w:rsidRPr="008E058E" w:rsidRDefault="001F21AC" w:rsidP="008E058E">
            <w:pPr>
              <w:rPr>
                <w:rFonts w:ascii="Times New Roman" w:hAnsi="Times New Roman" w:cs="Times New Roman"/>
                <w:b w:val="0"/>
              </w:rPr>
            </w:pPr>
            <w:r w:rsidRPr="008E058E">
              <w:rPr>
                <w:rFonts w:ascii="Times New Roman" w:hAnsi="Times New Roman" w:cs="Times New Roman"/>
              </w:rPr>
              <w:t>Tespitler</w:t>
            </w:r>
          </w:p>
        </w:tc>
        <w:tc>
          <w:tcPr>
            <w:tcW w:w="4122" w:type="pct"/>
            <w:gridSpan w:val="9"/>
          </w:tcPr>
          <w:p w:rsidR="001F21AC" w:rsidRPr="008E058E" w:rsidRDefault="001F21AC"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-İlçemizde kodlama atölyesinin olmaması</w:t>
            </w:r>
          </w:p>
        </w:tc>
      </w:tr>
      <w:tr w:rsidR="001F21AC"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1F21AC" w:rsidRPr="008E058E" w:rsidRDefault="001F21AC" w:rsidP="008E058E">
            <w:pPr>
              <w:rPr>
                <w:rFonts w:ascii="Times New Roman" w:hAnsi="Times New Roman" w:cs="Times New Roman"/>
                <w:b w:val="0"/>
              </w:rPr>
            </w:pPr>
            <w:r w:rsidRPr="008E058E">
              <w:rPr>
                <w:rFonts w:ascii="Times New Roman" w:hAnsi="Times New Roman" w:cs="Times New Roman"/>
              </w:rPr>
              <w:t>İhtiyaçlar</w:t>
            </w:r>
          </w:p>
        </w:tc>
        <w:tc>
          <w:tcPr>
            <w:tcW w:w="4122" w:type="pct"/>
            <w:gridSpan w:val="9"/>
          </w:tcPr>
          <w:p w:rsidR="001F21AC" w:rsidRPr="008E058E" w:rsidRDefault="001F21AC"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-Kodlama atölyesi</w:t>
            </w:r>
          </w:p>
          <w:p w:rsidR="001F21AC" w:rsidRPr="008E058E" w:rsidRDefault="001F21AC"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-Kırsal alandaki öğrencilerimizin dijital içeriklere erişim imkanını yeterli olmaması</w:t>
            </w:r>
          </w:p>
          <w:p w:rsidR="001F21AC" w:rsidRPr="008E058E" w:rsidRDefault="001F21AC"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351302" w:rsidRDefault="00351302" w:rsidP="00D12C0F">
      <w:pPr>
        <w:keepNext/>
        <w:keepLines/>
        <w:spacing w:before="40" w:after="240"/>
        <w:jc w:val="both"/>
        <w:outlineLvl w:val="1"/>
        <w:rPr>
          <w:rFonts w:ascii="Times New Roman" w:eastAsiaTheme="majorEastAsia" w:hAnsi="Times New Roman" w:cs="Times New Roman"/>
          <w:b/>
          <w:sz w:val="24"/>
          <w:szCs w:val="24"/>
        </w:rPr>
      </w:pPr>
      <w:bookmarkStart w:id="41" w:name="_Toc536298220"/>
      <w:bookmarkStart w:id="42" w:name="_Toc7740366"/>
    </w:p>
    <w:p w:rsidR="00D12C0F" w:rsidRPr="008E058E" w:rsidRDefault="00D12C0F" w:rsidP="00D12C0F">
      <w:pPr>
        <w:keepNext/>
        <w:keepLines/>
        <w:spacing w:before="40" w:after="240"/>
        <w:jc w:val="both"/>
        <w:outlineLvl w:val="1"/>
        <w:rPr>
          <w:rFonts w:ascii="Times New Roman" w:eastAsiaTheme="majorEastAsia" w:hAnsi="Times New Roman" w:cs="Times New Roman"/>
          <w:b/>
          <w:sz w:val="24"/>
          <w:szCs w:val="24"/>
        </w:rPr>
      </w:pPr>
      <w:r w:rsidRPr="008E058E">
        <w:rPr>
          <w:rFonts w:ascii="Times New Roman" w:eastAsiaTheme="majorEastAsia" w:hAnsi="Times New Roman" w:cs="Times New Roman"/>
          <w:b/>
          <w:sz w:val="24"/>
          <w:szCs w:val="24"/>
        </w:rPr>
        <w:t>Stratejik Amaç 2</w:t>
      </w:r>
      <w:bookmarkEnd w:id="41"/>
      <w:bookmarkEnd w:id="42"/>
    </w:p>
    <w:p w:rsidR="009E7656" w:rsidRPr="008E058E" w:rsidRDefault="009E7656" w:rsidP="00D12C0F">
      <w:pPr>
        <w:keepNext/>
        <w:keepLines/>
        <w:spacing w:before="40" w:after="240"/>
        <w:jc w:val="both"/>
        <w:outlineLvl w:val="1"/>
        <w:rPr>
          <w:rFonts w:ascii="Times New Roman" w:eastAsiaTheme="majorEastAsia" w:hAnsi="Times New Roman" w:cs="Times New Roman"/>
          <w:b/>
          <w:sz w:val="24"/>
          <w:szCs w:val="24"/>
        </w:rPr>
      </w:pPr>
      <w:bookmarkStart w:id="43" w:name="_Toc536298221"/>
      <w:bookmarkStart w:id="44" w:name="_Toc7740367"/>
      <w:r w:rsidRPr="008E058E">
        <w:rPr>
          <w:rFonts w:ascii="Times New Roman" w:eastAsiaTheme="majorEastAsia" w:hAnsi="Times New Roman" w:cs="Times New Roman"/>
          <w:b/>
          <w:sz w:val="24"/>
          <w:szCs w:val="24"/>
        </w:rPr>
        <w:t>Çağdaş normlara uygun, etkili, verimli yönetim ve organizasyon yapısı ve süreçleri hâkim kılınacaktır</w:t>
      </w:r>
      <w:bookmarkEnd w:id="43"/>
      <w:bookmarkEnd w:id="44"/>
      <w:r w:rsidRPr="008E058E">
        <w:rPr>
          <w:rFonts w:ascii="Times New Roman" w:eastAsiaTheme="majorEastAsia" w:hAnsi="Times New Roman" w:cs="Times New Roman"/>
          <w:b/>
          <w:sz w:val="24"/>
          <w:szCs w:val="24"/>
        </w:rPr>
        <w:t xml:space="preserve"> </w:t>
      </w:r>
    </w:p>
    <w:p w:rsidR="00D12C0F" w:rsidRPr="008E058E" w:rsidRDefault="003B1626" w:rsidP="003B1626">
      <w:pPr>
        <w:rPr>
          <w:rFonts w:ascii="Times New Roman" w:eastAsiaTheme="majorEastAsia" w:hAnsi="Times New Roman" w:cs="Times New Roman"/>
          <w:sz w:val="24"/>
          <w:szCs w:val="24"/>
        </w:rPr>
      </w:pPr>
      <w:r w:rsidRPr="00F20031">
        <w:rPr>
          <w:rFonts w:ascii="Times New Roman" w:eastAsiaTheme="majorEastAsia" w:hAnsi="Times New Roman" w:cs="Times New Roman"/>
          <w:b/>
          <w:sz w:val="24"/>
          <w:szCs w:val="24"/>
        </w:rPr>
        <w:t>Hedef 2.1</w:t>
      </w:r>
      <w:r w:rsidRPr="008E058E">
        <w:rPr>
          <w:rFonts w:ascii="Times New Roman" w:eastAsiaTheme="majorEastAsia" w:hAnsi="Times New Roman" w:cs="Times New Roman"/>
          <w:sz w:val="24"/>
          <w:szCs w:val="24"/>
        </w:rPr>
        <w:t>. Eğitim ve öğretimin kalitesinin artırılması için veriye dayalı yönetim anlayışına uygun bir kurumsal kültür inşa edilecektir.</w:t>
      </w:r>
    </w:p>
    <w:tbl>
      <w:tblPr>
        <w:tblStyle w:val="KlavuzTablo5Koyu-Vurgu11"/>
        <w:tblW w:w="5000" w:type="pct"/>
        <w:tblLook w:val="04A0" w:firstRow="1" w:lastRow="0" w:firstColumn="1" w:lastColumn="0" w:noHBand="0" w:noVBand="1"/>
      </w:tblPr>
      <w:tblGrid>
        <w:gridCol w:w="1797"/>
        <w:gridCol w:w="914"/>
        <w:gridCol w:w="885"/>
        <w:gridCol w:w="1039"/>
        <w:gridCol w:w="622"/>
        <w:gridCol w:w="622"/>
        <w:gridCol w:w="622"/>
        <w:gridCol w:w="622"/>
        <w:gridCol w:w="622"/>
        <w:gridCol w:w="783"/>
        <w:gridCol w:w="761"/>
      </w:tblGrid>
      <w:tr w:rsidR="00814905" w:rsidRPr="00302655" w:rsidTr="00F2003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02" w:type="pct"/>
            <w:gridSpan w:val="2"/>
            <w:tcBorders>
              <w:right w:val="single" w:sz="6" w:space="0" w:color="FFFFFF" w:themeColor="background1"/>
            </w:tcBorders>
          </w:tcPr>
          <w:p w:rsidR="00814905" w:rsidRPr="00302655" w:rsidRDefault="00814905" w:rsidP="00983A9E">
            <w:pPr>
              <w:rPr>
                <w:rFonts w:ascii="Times New Roman" w:hAnsi="Times New Roman" w:cs="Times New Roman"/>
                <w:b w:val="0"/>
                <w:sz w:val="24"/>
                <w:szCs w:val="24"/>
              </w:rPr>
            </w:pPr>
          </w:p>
          <w:p w:rsidR="00814905" w:rsidRPr="00302655" w:rsidRDefault="00913400" w:rsidP="00983A9E">
            <w:pPr>
              <w:rPr>
                <w:rFonts w:ascii="Times New Roman" w:hAnsi="Times New Roman" w:cs="Times New Roman"/>
                <w:b w:val="0"/>
                <w:sz w:val="24"/>
                <w:szCs w:val="24"/>
              </w:rPr>
            </w:pPr>
            <w:r w:rsidRPr="00302655">
              <w:rPr>
                <w:rFonts w:ascii="Times New Roman" w:hAnsi="Times New Roman" w:cs="Times New Roman"/>
                <w:sz w:val="24"/>
                <w:szCs w:val="24"/>
              </w:rPr>
              <w:t>Amaç</w:t>
            </w:r>
            <w:r w:rsidR="002B3F98" w:rsidRPr="00302655">
              <w:rPr>
                <w:rFonts w:ascii="Times New Roman" w:hAnsi="Times New Roman" w:cs="Times New Roman"/>
                <w:sz w:val="24"/>
                <w:szCs w:val="24"/>
              </w:rPr>
              <w:t xml:space="preserve"> 2</w:t>
            </w:r>
          </w:p>
          <w:p w:rsidR="00814905" w:rsidRPr="00302655" w:rsidRDefault="00814905" w:rsidP="00983A9E">
            <w:pPr>
              <w:rPr>
                <w:rFonts w:ascii="Times New Roman" w:hAnsi="Times New Roman" w:cs="Times New Roman"/>
                <w:b w:val="0"/>
                <w:sz w:val="24"/>
                <w:szCs w:val="24"/>
              </w:rPr>
            </w:pPr>
          </w:p>
        </w:tc>
        <w:tc>
          <w:tcPr>
            <w:tcW w:w="3398" w:type="pct"/>
            <w:gridSpan w:val="9"/>
            <w:tcBorders>
              <w:left w:val="single" w:sz="6" w:space="0" w:color="FFFFFF" w:themeColor="background1"/>
            </w:tcBorders>
            <w:vAlign w:val="center"/>
          </w:tcPr>
          <w:p w:rsidR="00814905" w:rsidRPr="00F20031" w:rsidRDefault="00814905" w:rsidP="00F20031">
            <w:pPr>
              <w:pStyle w:val="AralkYok"/>
              <w:cnfStyle w:val="100000000000" w:firstRow="1" w:lastRow="0" w:firstColumn="0" w:lastColumn="0" w:oddVBand="0" w:evenVBand="0" w:oddHBand="0" w:evenHBand="0" w:firstRowFirstColumn="0" w:firstRowLastColumn="0" w:lastRowFirstColumn="0" w:lastRowLastColumn="0"/>
              <w:rPr>
                <w:rFonts w:eastAsiaTheme="majorEastAsia"/>
                <w:b w:val="0"/>
                <w:sz w:val="24"/>
                <w:szCs w:val="24"/>
              </w:rPr>
            </w:pPr>
            <w:bookmarkStart w:id="45" w:name="_Toc536298222"/>
            <w:r w:rsidRPr="00F20031">
              <w:rPr>
                <w:rFonts w:eastAsiaTheme="majorEastAsia"/>
                <w:sz w:val="24"/>
                <w:szCs w:val="24"/>
              </w:rPr>
              <w:t>Çağdaş normlara uygun, etkili, verimli yönetim ve organizasyon yapısı ve süreçleri hâkim kılınacaktır.</w:t>
            </w:r>
            <w:bookmarkEnd w:id="45"/>
          </w:p>
        </w:tc>
      </w:tr>
      <w:tr w:rsidR="00814905"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02" w:type="pct"/>
            <w:gridSpan w:val="2"/>
          </w:tcPr>
          <w:p w:rsidR="00814905" w:rsidRPr="00302655" w:rsidRDefault="00814905" w:rsidP="00983A9E">
            <w:pPr>
              <w:jc w:val="both"/>
              <w:rPr>
                <w:rFonts w:ascii="Times New Roman" w:hAnsi="Times New Roman" w:cs="Times New Roman"/>
                <w:b w:val="0"/>
                <w:sz w:val="24"/>
                <w:szCs w:val="24"/>
              </w:rPr>
            </w:pPr>
            <w:r w:rsidRPr="00302655">
              <w:rPr>
                <w:rFonts w:ascii="Times New Roman" w:hAnsi="Times New Roman" w:cs="Times New Roman"/>
                <w:sz w:val="24"/>
                <w:szCs w:val="24"/>
              </w:rPr>
              <w:t xml:space="preserve">Hedef </w:t>
            </w:r>
            <w:r w:rsidR="002B3F98" w:rsidRPr="00302655">
              <w:rPr>
                <w:rFonts w:ascii="Times New Roman" w:hAnsi="Times New Roman" w:cs="Times New Roman"/>
                <w:sz w:val="24"/>
                <w:szCs w:val="24"/>
              </w:rPr>
              <w:t>2.1</w:t>
            </w:r>
          </w:p>
        </w:tc>
        <w:tc>
          <w:tcPr>
            <w:tcW w:w="3398" w:type="pct"/>
            <w:gridSpan w:val="9"/>
          </w:tcPr>
          <w:p w:rsidR="00814905" w:rsidRPr="008E058E" w:rsidRDefault="00814905" w:rsidP="00AB3710">
            <w:pPr>
              <w:spacing w:before="24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8E058E">
              <w:rPr>
                <w:rFonts w:ascii="Times New Roman" w:eastAsiaTheme="majorEastAsia" w:hAnsi="Times New Roman" w:cs="Times New Roman"/>
                <w:sz w:val="24"/>
                <w:szCs w:val="24"/>
              </w:rPr>
              <w:t>Eğitim ve öğretimin kalitesinin artırılması için veriye dayalı yönetim anlayışına uygun bir kurumsal kültür inşa edilecektir</w:t>
            </w:r>
            <w:r w:rsidR="00913400" w:rsidRPr="008E058E">
              <w:rPr>
                <w:rFonts w:ascii="Times New Roman" w:eastAsiaTheme="majorEastAsia" w:hAnsi="Times New Roman" w:cs="Times New Roman"/>
                <w:sz w:val="24"/>
                <w:szCs w:val="24"/>
              </w:rPr>
              <w:t>.</w:t>
            </w:r>
          </w:p>
        </w:tc>
      </w:tr>
      <w:tr w:rsidR="003B1626"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1602" w:type="pct"/>
            <w:gridSpan w:val="2"/>
          </w:tcPr>
          <w:p w:rsidR="00814905" w:rsidRPr="008E058E" w:rsidRDefault="00814905" w:rsidP="00983A9E">
            <w:pPr>
              <w:jc w:val="both"/>
              <w:rPr>
                <w:rFonts w:ascii="Times New Roman" w:hAnsi="Times New Roman" w:cs="Times New Roman"/>
                <w:b w:val="0"/>
              </w:rPr>
            </w:pPr>
            <w:r w:rsidRPr="008E058E">
              <w:rPr>
                <w:rFonts w:ascii="Times New Roman" w:hAnsi="Times New Roman" w:cs="Times New Roman"/>
              </w:rPr>
              <w:t>Performans Göstergeleri</w:t>
            </w:r>
          </w:p>
        </w:tc>
        <w:tc>
          <w:tcPr>
            <w:tcW w:w="547" w:type="pct"/>
          </w:tcPr>
          <w:p w:rsidR="00814905" w:rsidRPr="008E058E" w:rsidRDefault="00814905"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Hedefe Etkisi (%)</w:t>
            </w:r>
          </w:p>
        </w:tc>
        <w:tc>
          <w:tcPr>
            <w:tcW w:w="585" w:type="pct"/>
          </w:tcPr>
          <w:p w:rsidR="00814905" w:rsidRPr="008E058E" w:rsidRDefault="00814905"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Başlangıç Değeri</w:t>
            </w:r>
          </w:p>
        </w:tc>
        <w:tc>
          <w:tcPr>
            <w:tcW w:w="270" w:type="pct"/>
          </w:tcPr>
          <w:p w:rsidR="00814905" w:rsidRPr="008E058E" w:rsidRDefault="00814905"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1.Yıl</w:t>
            </w:r>
          </w:p>
        </w:tc>
        <w:tc>
          <w:tcPr>
            <w:tcW w:w="270" w:type="pct"/>
          </w:tcPr>
          <w:p w:rsidR="00814905" w:rsidRPr="008E058E" w:rsidRDefault="00814905"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2.Yıl</w:t>
            </w:r>
          </w:p>
        </w:tc>
        <w:tc>
          <w:tcPr>
            <w:tcW w:w="270" w:type="pct"/>
          </w:tcPr>
          <w:p w:rsidR="00814905" w:rsidRPr="008E058E" w:rsidRDefault="00814905"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3.Yıl</w:t>
            </w:r>
          </w:p>
        </w:tc>
        <w:tc>
          <w:tcPr>
            <w:tcW w:w="270" w:type="pct"/>
          </w:tcPr>
          <w:p w:rsidR="00814905" w:rsidRPr="008E058E" w:rsidRDefault="00814905"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4.Yıl</w:t>
            </w:r>
          </w:p>
        </w:tc>
        <w:tc>
          <w:tcPr>
            <w:tcW w:w="270" w:type="pct"/>
          </w:tcPr>
          <w:p w:rsidR="00814905" w:rsidRPr="008E058E" w:rsidRDefault="00814905"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5.Yıl</w:t>
            </w:r>
          </w:p>
        </w:tc>
        <w:tc>
          <w:tcPr>
            <w:tcW w:w="463" w:type="pct"/>
          </w:tcPr>
          <w:p w:rsidR="00814905" w:rsidRPr="008E058E" w:rsidRDefault="00814905"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İzleme Sıklığı</w:t>
            </w:r>
          </w:p>
        </w:tc>
        <w:tc>
          <w:tcPr>
            <w:tcW w:w="453" w:type="pct"/>
          </w:tcPr>
          <w:p w:rsidR="00814905" w:rsidRPr="008E058E" w:rsidRDefault="00814905"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Rapor Sıklığı</w:t>
            </w:r>
          </w:p>
        </w:tc>
      </w:tr>
      <w:tr w:rsidR="003B1626"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02" w:type="pct"/>
            <w:gridSpan w:val="2"/>
          </w:tcPr>
          <w:p w:rsidR="00814905" w:rsidRPr="008E058E" w:rsidRDefault="003B1626" w:rsidP="003B1626">
            <w:pPr>
              <w:pStyle w:val="AralkYok"/>
            </w:pPr>
            <w:r w:rsidRPr="008E058E">
              <w:lastRenderedPageBreak/>
              <w:t>PG2.1.1.Müdürlüğümüzün sunduğu hizmetlerle ilgili yapılan şikayet sayısındaki azalma oranı</w:t>
            </w:r>
            <w:r w:rsidR="005328B4" w:rsidRPr="008E058E">
              <w:t>.</w:t>
            </w:r>
          </w:p>
        </w:tc>
        <w:tc>
          <w:tcPr>
            <w:tcW w:w="547" w:type="pct"/>
          </w:tcPr>
          <w:p w:rsidR="00814905" w:rsidRPr="008E058E" w:rsidRDefault="00053AD2"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50</w:t>
            </w:r>
          </w:p>
        </w:tc>
        <w:tc>
          <w:tcPr>
            <w:tcW w:w="585" w:type="pct"/>
          </w:tcPr>
          <w:p w:rsidR="00814905" w:rsidRPr="008E058E" w:rsidRDefault="00615161"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270" w:type="pct"/>
          </w:tcPr>
          <w:p w:rsidR="00814905" w:rsidRPr="008E058E" w:rsidRDefault="00BE06CA"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%10</w:t>
            </w:r>
          </w:p>
        </w:tc>
        <w:tc>
          <w:tcPr>
            <w:tcW w:w="270" w:type="pct"/>
          </w:tcPr>
          <w:p w:rsidR="00814905" w:rsidRPr="008E058E" w:rsidRDefault="00BE06CA"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%20</w:t>
            </w:r>
          </w:p>
        </w:tc>
        <w:tc>
          <w:tcPr>
            <w:tcW w:w="270" w:type="pct"/>
          </w:tcPr>
          <w:p w:rsidR="00814905" w:rsidRPr="008E058E" w:rsidRDefault="00BE06CA"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%25</w:t>
            </w:r>
          </w:p>
        </w:tc>
        <w:tc>
          <w:tcPr>
            <w:tcW w:w="270" w:type="pct"/>
          </w:tcPr>
          <w:p w:rsidR="00814905" w:rsidRPr="008E058E" w:rsidRDefault="00BE06CA"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%30</w:t>
            </w:r>
          </w:p>
        </w:tc>
        <w:tc>
          <w:tcPr>
            <w:tcW w:w="270" w:type="pct"/>
          </w:tcPr>
          <w:p w:rsidR="00814905" w:rsidRPr="008E058E" w:rsidRDefault="00BE06CA"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%40</w:t>
            </w:r>
          </w:p>
        </w:tc>
        <w:tc>
          <w:tcPr>
            <w:tcW w:w="463" w:type="pct"/>
          </w:tcPr>
          <w:p w:rsidR="00814905" w:rsidRPr="008E058E" w:rsidRDefault="00814905"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 Ay</w:t>
            </w:r>
          </w:p>
        </w:tc>
        <w:tc>
          <w:tcPr>
            <w:tcW w:w="453" w:type="pct"/>
          </w:tcPr>
          <w:p w:rsidR="00814905" w:rsidRPr="008E058E" w:rsidRDefault="00814905"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12 AY</w:t>
            </w:r>
          </w:p>
        </w:tc>
      </w:tr>
      <w:tr w:rsidR="001F21AC"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1602" w:type="pct"/>
            <w:gridSpan w:val="2"/>
          </w:tcPr>
          <w:p w:rsidR="001F21AC" w:rsidRPr="008E058E" w:rsidRDefault="001F21AC" w:rsidP="003B1626">
            <w:pPr>
              <w:pStyle w:val="AralkYok"/>
              <w:rPr>
                <w:b w:val="0"/>
              </w:rPr>
            </w:pPr>
            <w:r w:rsidRPr="008E058E">
              <w:t>PG.2.1.2 Veri analizi ve güvenliği konusunda eğitim verilen personel sayısı</w:t>
            </w:r>
          </w:p>
        </w:tc>
        <w:tc>
          <w:tcPr>
            <w:tcW w:w="547" w:type="pct"/>
          </w:tcPr>
          <w:p w:rsidR="001F21AC" w:rsidRPr="008E058E" w:rsidRDefault="001F21AC"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50</w:t>
            </w:r>
          </w:p>
        </w:tc>
        <w:tc>
          <w:tcPr>
            <w:tcW w:w="585" w:type="pct"/>
          </w:tcPr>
          <w:p w:rsidR="001F21AC" w:rsidRPr="008E058E" w:rsidRDefault="00615161"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270" w:type="pct"/>
          </w:tcPr>
          <w:p w:rsidR="001F21AC" w:rsidRPr="008E058E" w:rsidRDefault="00BE06CA" w:rsidP="008E058E">
            <w:pP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100</w:t>
            </w:r>
          </w:p>
        </w:tc>
        <w:tc>
          <w:tcPr>
            <w:tcW w:w="270" w:type="pct"/>
          </w:tcPr>
          <w:p w:rsidR="001F21AC" w:rsidRPr="008E058E" w:rsidRDefault="00BE06CA" w:rsidP="008E058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200</w:t>
            </w:r>
          </w:p>
        </w:tc>
        <w:tc>
          <w:tcPr>
            <w:tcW w:w="270" w:type="pct"/>
          </w:tcPr>
          <w:p w:rsidR="001F21AC" w:rsidRPr="008E058E" w:rsidRDefault="00BE06CA" w:rsidP="008E058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300</w:t>
            </w:r>
          </w:p>
        </w:tc>
        <w:tc>
          <w:tcPr>
            <w:tcW w:w="270" w:type="pct"/>
          </w:tcPr>
          <w:p w:rsidR="001F21AC" w:rsidRPr="008E058E" w:rsidRDefault="00BE06CA" w:rsidP="008E058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400</w:t>
            </w:r>
          </w:p>
        </w:tc>
        <w:tc>
          <w:tcPr>
            <w:tcW w:w="270" w:type="pct"/>
          </w:tcPr>
          <w:p w:rsidR="001F21AC" w:rsidRPr="008E058E" w:rsidRDefault="00BE06CA" w:rsidP="008E058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475</w:t>
            </w:r>
          </w:p>
        </w:tc>
        <w:tc>
          <w:tcPr>
            <w:tcW w:w="463" w:type="pct"/>
          </w:tcPr>
          <w:p w:rsidR="001F21AC" w:rsidRPr="008E058E" w:rsidRDefault="001F21AC"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 Ay</w:t>
            </w:r>
          </w:p>
        </w:tc>
        <w:tc>
          <w:tcPr>
            <w:tcW w:w="453" w:type="pct"/>
          </w:tcPr>
          <w:p w:rsidR="001F21AC" w:rsidRPr="008E058E" w:rsidRDefault="001F21AC"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12 AY</w:t>
            </w:r>
          </w:p>
        </w:tc>
      </w:tr>
      <w:tr w:rsidR="00814905"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02" w:type="pct"/>
            <w:gridSpan w:val="2"/>
          </w:tcPr>
          <w:p w:rsidR="00814905" w:rsidRPr="008E058E" w:rsidRDefault="00814905" w:rsidP="00983A9E">
            <w:pPr>
              <w:jc w:val="both"/>
              <w:rPr>
                <w:rFonts w:ascii="Times New Roman" w:hAnsi="Times New Roman" w:cs="Times New Roman"/>
                <w:b w:val="0"/>
              </w:rPr>
            </w:pPr>
            <w:r w:rsidRPr="008E058E">
              <w:rPr>
                <w:rFonts w:ascii="Times New Roman" w:hAnsi="Times New Roman" w:cs="Times New Roman"/>
              </w:rPr>
              <w:t>Koordinatör Birim</w:t>
            </w:r>
          </w:p>
        </w:tc>
        <w:tc>
          <w:tcPr>
            <w:tcW w:w="3398" w:type="pct"/>
            <w:gridSpan w:val="9"/>
          </w:tcPr>
          <w:p w:rsidR="00814905" w:rsidRPr="008E058E" w:rsidRDefault="00053AD2" w:rsidP="00983A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Bilgi işlem şubesi</w:t>
            </w:r>
          </w:p>
        </w:tc>
      </w:tr>
      <w:tr w:rsidR="00814905"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1602" w:type="pct"/>
            <w:gridSpan w:val="2"/>
          </w:tcPr>
          <w:p w:rsidR="00814905" w:rsidRPr="008E058E" w:rsidRDefault="00814905" w:rsidP="00983A9E">
            <w:pPr>
              <w:rPr>
                <w:rFonts w:ascii="Times New Roman" w:hAnsi="Times New Roman" w:cs="Times New Roman"/>
                <w:b w:val="0"/>
              </w:rPr>
            </w:pPr>
            <w:r w:rsidRPr="008E058E">
              <w:rPr>
                <w:rFonts w:ascii="Times New Roman" w:hAnsi="Times New Roman" w:cs="Times New Roman"/>
              </w:rPr>
              <w:t>İş Birliği Yapılacak Birimler</w:t>
            </w:r>
          </w:p>
        </w:tc>
        <w:tc>
          <w:tcPr>
            <w:tcW w:w="3398" w:type="pct"/>
            <w:gridSpan w:val="9"/>
          </w:tcPr>
          <w:p w:rsidR="00814905" w:rsidRPr="008E058E" w:rsidRDefault="00814905" w:rsidP="00983A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Tüm birimler, Özel Büro</w:t>
            </w:r>
          </w:p>
        </w:tc>
      </w:tr>
      <w:tr w:rsidR="00814905" w:rsidRPr="00302655" w:rsidTr="00EE117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02" w:type="pct"/>
            <w:gridSpan w:val="2"/>
          </w:tcPr>
          <w:p w:rsidR="00814905" w:rsidRPr="008E058E" w:rsidRDefault="00814905" w:rsidP="003B1626">
            <w:pPr>
              <w:rPr>
                <w:rFonts w:ascii="Times New Roman" w:hAnsi="Times New Roman" w:cs="Times New Roman"/>
                <w:b w:val="0"/>
              </w:rPr>
            </w:pPr>
            <w:r w:rsidRPr="008E058E">
              <w:rPr>
                <w:rFonts w:ascii="Times New Roman" w:hAnsi="Times New Roman" w:cs="Times New Roman"/>
              </w:rPr>
              <w:t>Riskler</w:t>
            </w:r>
          </w:p>
        </w:tc>
        <w:tc>
          <w:tcPr>
            <w:tcW w:w="3398" w:type="pct"/>
            <w:gridSpan w:val="9"/>
          </w:tcPr>
          <w:p w:rsidR="00814905" w:rsidRPr="008E058E" w:rsidRDefault="00814905" w:rsidP="009134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14905" w:rsidRPr="008E058E" w:rsidRDefault="00814905" w:rsidP="009134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Veri g</w:t>
            </w:r>
            <w:r w:rsidR="00D12C0F" w:rsidRPr="008E058E">
              <w:rPr>
                <w:rFonts w:ascii="Times New Roman" w:hAnsi="Times New Roman" w:cs="Times New Roman"/>
              </w:rPr>
              <w:t>üvenliği ve veri sağlayan birimler arasında etkin bir koordine kurulamaması.</w:t>
            </w:r>
          </w:p>
        </w:tc>
      </w:tr>
      <w:tr w:rsidR="00684374" w:rsidRPr="00302655" w:rsidTr="00EE1176">
        <w:trPr>
          <w:trHeight w:val="486"/>
        </w:trPr>
        <w:tc>
          <w:tcPr>
            <w:cnfStyle w:val="001000000000" w:firstRow="0" w:lastRow="0" w:firstColumn="1" w:lastColumn="0" w:oddVBand="0" w:evenVBand="0" w:oddHBand="0" w:evenHBand="0" w:firstRowFirstColumn="0" w:firstRowLastColumn="0" w:lastRowFirstColumn="0" w:lastRowLastColumn="0"/>
            <w:tcW w:w="1039" w:type="pct"/>
            <w:vMerge w:val="restart"/>
          </w:tcPr>
          <w:p w:rsidR="00684374" w:rsidRPr="008E058E" w:rsidRDefault="002B3F98" w:rsidP="00983A9E">
            <w:pPr>
              <w:rPr>
                <w:rFonts w:ascii="Times New Roman" w:hAnsi="Times New Roman" w:cs="Times New Roman"/>
                <w:b w:val="0"/>
              </w:rPr>
            </w:pPr>
            <w:r w:rsidRPr="008E058E">
              <w:rPr>
                <w:rFonts w:ascii="Times New Roman" w:hAnsi="Times New Roman" w:cs="Times New Roman"/>
              </w:rPr>
              <w:t xml:space="preserve">Stratejiler </w:t>
            </w:r>
            <w:r w:rsidR="00684374" w:rsidRPr="008E058E">
              <w:rPr>
                <w:rFonts w:ascii="Times New Roman" w:hAnsi="Times New Roman" w:cs="Times New Roman"/>
              </w:rPr>
              <w:t xml:space="preserve">    </w:t>
            </w:r>
          </w:p>
        </w:tc>
        <w:tc>
          <w:tcPr>
            <w:tcW w:w="563" w:type="pct"/>
          </w:tcPr>
          <w:p w:rsidR="00684374" w:rsidRPr="008E058E" w:rsidRDefault="00684374" w:rsidP="006843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S.2.1.2</w:t>
            </w:r>
          </w:p>
        </w:tc>
        <w:tc>
          <w:tcPr>
            <w:tcW w:w="3398" w:type="pct"/>
            <w:gridSpan w:val="9"/>
          </w:tcPr>
          <w:p w:rsidR="00684374" w:rsidRPr="008E058E" w:rsidRDefault="00C80244"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Müdürlüğümüzün tüm kararları veriye dayalı hale getirilerek gereksiz yazışmalar azaltılacaktır.</w:t>
            </w:r>
          </w:p>
        </w:tc>
      </w:tr>
      <w:tr w:rsidR="00684374" w:rsidRPr="00302655" w:rsidTr="00EE11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039" w:type="pct"/>
            <w:vMerge/>
          </w:tcPr>
          <w:p w:rsidR="00684374" w:rsidRPr="008E058E" w:rsidRDefault="00684374" w:rsidP="00983A9E">
            <w:pPr>
              <w:rPr>
                <w:rFonts w:ascii="Times New Roman" w:hAnsi="Times New Roman" w:cs="Times New Roman"/>
                <w:b w:val="0"/>
              </w:rPr>
            </w:pPr>
          </w:p>
        </w:tc>
        <w:tc>
          <w:tcPr>
            <w:tcW w:w="563" w:type="pct"/>
          </w:tcPr>
          <w:p w:rsidR="00684374" w:rsidRPr="008E058E" w:rsidRDefault="00684374" w:rsidP="006843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S.2.1.2</w:t>
            </w:r>
          </w:p>
        </w:tc>
        <w:tc>
          <w:tcPr>
            <w:tcW w:w="3398" w:type="pct"/>
            <w:gridSpan w:val="9"/>
          </w:tcPr>
          <w:p w:rsidR="00684374" w:rsidRPr="008E058E" w:rsidRDefault="008B7DCB" w:rsidP="00C802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E058E">
              <w:rPr>
                <w:rFonts w:ascii="Times New Roman" w:hAnsi="Times New Roman" w:cs="Times New Roman"/>
                <w:color w:val="000000"/>
              </w:rPr>
              <w:t>Okul bazında veriye dayalı yönetim sistemine geçilecektir.</w:t>
            </w:r>
          </w:p>
        </w:tc>
      </w:tr>
      <w:tr w:rsidR="00814905"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1602" w:type="pct"/>
            <w:gridSpan w:val="2"/>
          </w:tcPr>
          <w:p w:rsidR="00814905" w:rsidRPr="008E058E" w:rsidRDefault="00814905" w:rsidP="00983A9E">
            <w:pPr>
              <w:rPr>
                <w:rFonts w:ascii="Times New Roman" w:hAnsi="Times New Roman" w:cs="Times New Roman"/>
                <w:b w:val="0"/>
              </w:rPr>
            </w:pPr>
            <w:r w:rsidRPr="008E058E">
              <w:rPr>
                <w:rFonts w:ascii="Times New Roman" w:hAnsi="Times New Roman" w:cs="Times New Roman"/>
              </w:rPr>
              <w:t>Maliyet Tahmini</w:t>
            </w:r>
          </w:p>
        </w:tc>
        <w:tc>
          <w:tcPr>
            <w:tcW w:w="3398" w:type="pct"/>
            <w:gridSpan w:val="9"/>
          </w:tcPr>
          <w:p w:rsidR="00814905" w:rsidRPr="008E058E" w:rsidRDefault="005F658D"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058E">
              <w:rPr>
                <w:rFonts w:ascii="Times New Roman" w:hAnsi="Times New Roman" w:cs="Times New Roman"/>
                <w:color w:val="000000"/>
              </w:rPr>
              <w:t>10.000 TL</w:t>
            </w:r>
          </w:p>
        </w:tc>
      </w:tr>
      <w:tr w:rsidR="00814905"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02" w:type="pct"/>
            <w:gridSpan w:val="2"/>
          </w:tcPr>
          <w:p w:rsidR="00814905" w:rsidRPr="008E058E" w:rsidRDefault="00814905" w:rsidP="00983A9E">
            <w:pPr>
              <w:rPr>
                <w:rFonts w:ascii="Times New Roman" w:hAnsi="Times New Roman" w:cs="Times New Roman"/>
                <w:b w:val="0"/>
              </w:rPr>
            </w:pPr>
            <w:r w:rsidRPr="008E058E">
              <w:rPr>
                <w:rFonts w:ascii="Times New Roman" w:hAnsi="Times New Roman" w:cs="Times New Roman"/>
              </w:rPr>
              <w:t>Tespitler</w:t>
            </w:r>
          </w:p>
        </w:tc>
        <w:tc>
          <w:tcPr>
            <w:tcW w:w="3398" w:type="pct"/>
            <w:gridSpan w:val="9"/>
          </w:tcPr>
          <w:p w:rsidR="00814905" w:rsidRPr="008E058E" w:rsidRDefault="00814905" w:rsidP="00983A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Personelin konu ile ilgili yeterli donanımda olmaması</w:t>
            </w:r>
          </w:p>
          <w:p w:rsidR="00814905" w:rsidRPr="008E058E" w:rsidRDefault="00814905" w:rsidP="00983A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Veri güvenliğinin sağlanmasının öneminin anlaşılmaması</w:t>
            </w:r>
          </w:p>
        </w:tc>
      </w:tr>
      <w:tr w:rsidR="00814905"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1602" w:type="pct"/>
            <w:gridSpan w:val="2"/>
          </w:tcPr>
          <w:p w:rsidR="00814905" w:rsidRPr="008E058E" w:rsidRDefault="00814905" w:rsidP="00983A9E">
            <w:pPr>
              <w:rPr>
                <w:rFonts w:ascii="Times New Roman" w:hAnsi="Times New Roman" w:cs="Times New Roman"/>
                <w:b w:val="0"/>
              </w:rPr>
            </w:pPr>
            <w:r w:rsidRPr="008E058E">
              <w:rPr>
                <w:rFonts w:ascii="Times New Roman" w:hAnsi="Times New Roman" w:cs="Times New Roman"/>
              </w:rPr>
              <w:t>İhtiyaçlar</w:t>
            </w:r>
          </w:p>
        </w:tc>
        <w:tc>
          <w:tcPr>
            <w:tcW w:w="3398" w:type="pct"/>
            <w:gridSpan w:val="9"/>
          </w:tcPr>
          <w:p w:rsidR="00814905" w:rsidRPr="008E058E" w:rsidRDefault="00814905"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Müdürlüğümüz bilişim alt yapısının gözden geçirilmesi gerekiyor</w:t>
            </w:r>
          </w:p>
        </w:tc>
      </w:tr>
    </w:tbl>
    <w:p w:rsidR="00913400" w:rsidRPr="00302655" w:rsidRDefault="00913400" w:rsidP="007C131B">
      <w:pPr>
        <w:spacing w:before="240" w:after="120"/>
        <w:jc w:val="both"/>
        <w:rPr>
          <w:rFonts w:ascii="Times New Roman" w:eastAsiaTheme="majorEastAsia" w:hAnsi="Times New Roman" w:cs="Times New Roman"/>
          <w:b/>
          <w:color w:val="00B0F0"/>
          <w:sz w:val="24"/>
          <w:szCs w:val="24"/>
        </w:rPr>
      </w:pPr>
    </w:p>
    <w:p w:rsidR="00383E67" w:rsidRPr="008E058E" w:rsidRDefault="00F20031" w:rsidP="00913400">
      <w:pPr>
        <w:keepNext/>
        <w:keepLines/>
        <w:spacing w:before="40" w:after="240" w:line="240" w:lineRule="auto"/>
        <w:jc w:val="both"/>
        <w:outlineLvl w:val="1"/>
        <w:rPr>
          <w:rFonts w:ascii="Times New Roman" w:eastAsiaTheme="majorEastAsia" w:hAnsi="Times New Roman" w:cs="Times New Roman"/>
          <w:b/>
          <w:sz w:val="24"/>
          <w:szCs w:val="24"/>
        </w:rPr>
      </w:pPr>
      <w:bookmarkStart w:id="46" w:name="_Toc536298223"/>
      <w:bookmarkStart w:id="47" w:name="_Toc7740368"/>
      <w:r>
        <w:rPr>
          <w:rFonts w:ascii="Times New Roman" w:eastAsiaTheme="majorEastAsia" w:hAnsi="Times New Roman" w:cs="Times New Roman"/>
          <w:b/>
          <w:sz w:val="24"/>
          <w:szCs w:val="24"/>
        </w:rPr>
        <w:t>Hedef</w:t>
      </w:r>
      <w:r w:rsidR="00913400" w:rsidRPr="008E058E">
        <w:rPr>
          <w:rFonts w:ascii="Times New Roman" w:eastAsiaTheme="majorEastAsia" w:hAnsi="Times New Roman" w:cs="Times New Roman"/>
          <w:b/>
          <w:sz w:val="24"/>
          <w:szCs w:val="24"/>
        </w:rPr>
        <w:t xml:space="preserve"> 2.2</w:t>
      </w:r>
      <w:r>
        <w:rPr>
          <w:rFonts w:ascii="Times New Roman" w:eastAsiaTheme="majorEastAsia" w:hAnsi="Times New Roman" w:cs="Times New Roman"/>
          <w:b/>
          <w:sz w:val="24"/>
          <w:szCs w:val="24"/>
        </w:rPr>
        <w:t xml:space="preserve"> :</w:t>
      </w:r>
      <w:r w:rsidR="00940FDD" w:rsidRPr="008E058E">
        <w:rPr>
          <w:rFonts w:ascii="Times New Roman" w:eastAsiaTheme="majorEastAsia" w:hAnsi="Times New Roman" w:cs="Times New Roman"/>
          <w:b/>
          <w:sz w:val="24"/>
          <w:szCs w:val="24"/>
        </w:rPr>
        <w:t xml:space="preserve"> </w:t>
      </w:r>
      <w:r w:rsidR="00913400" w:rsidRPr="008E058E">
        <w:rPr>
          <w:rFonts w:ascii="Times New Roman" w:eastAsiaTheme="majorEastAsia" w:hAnsi="Times New Roman" w:cs="Times New Roman"/>
          <w:b/>
          <w:sz w:val="24"/>
          <w:szCs w:val="24"/>
        </w:rPr>
        <w:t>Öğretmen ve Yöneticilerimizin mesleki gelişimleri çağın gerektirdiği yeni bilgi birikimi ve becerileri doğrultusunda desteklenecektir.</w:t>
      </w:r>
      <w:bookmarkEnd w:id="46"/>
      <w:bookmarkEnd w:id="47"/>
    </w:p>
    <w:tbl>
      <w:tblPr>
        <w:tblStyle w:val="KlavuzTablo5Koyu-Vurgu11"/>
        <w:tblW w:w="5000" w:type="pct"/>
        <w:tblLook w:val="04A0" w:firstRow="1" w:lastRow="0" w:firstColumn="1" w:lastColumn="0" w:noHBand="0" w:noVBand="1"/>
      </w:tblPr>
      <w:tblGrid>
        <w:gridCol w:w="1235"/>
        <w:gridCol w:w="429"/>
        <w:gridCol w:w="968"/>
        <w:gridCol w:w="848"/>
        <w:gridCol w:w="1039"/>
        <w:gridCol w:w="633"/>
        <w:gridCol w:w="633"/>
        <w:gridCol w:w="633"/>
        <w:gridCol w:w="633"/>
        <w:gridCol w:w="694"/>
        <w:gridCol w:w="783"/>
        <w:gridCol w:w="761"/>
      </w:tblGrid>
      <w:tr w:rsidR="008E058E" w:rsidRPr="008E058E" w:rsidTr="0027479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35" w:type="pct"/>
            <w:gridSpan w:val="3"/>
            <w:tcBorders>
              <w:right w:val="single" w:sz="6" w:space="0" w:color="FFFFFF" w:themeColor="background1"/>
            </w:tcBorders>
          </w:tcPr>
          <w:p w:rsidR="009778A5" w:rsidRPr="008E058E" w:rsidRDefault="009778A5" w:rsidP="00913400">
            <w:pPr>
              <w:keepNext/>
              <w:keepLines/>
              <w:spacing w:before="40" w:after="240"/>
              <w:jc w:val="both"/>
              <w:outlineLvl w:val="1"/>
              <w:rPr>
                <w:rFonts w:ascii="Times New Roman" w:eastAsiaTheme="majorEastAsia" w:hAnsi="Times New Roman" w:cs="Times New Roman"/>
                <w:b w:val="0"/>
                <w:sz w:val="24"/>
                <w:szCs w:val="24"/>
              </w:rPr>
            </w:pPr>
            <w:bookmarkStart w:id="48" w:name="_Toc536298224"/>
            <w:bookmarkStart w:id="49" w:name="_Toc7740369"/>
            <w:r w:rsidRPr="008E058E">
              <w:rPr>
                <w:rFonts w:ascii="Times New Roman" w:eastAsiaTheme="majorEastAsia" w:hAnsi="Times New Roman" w:cs="Times New Roman"/>
                <w:sz w:val="24"/>
                <w:szCs w:val="24"/>
              </w:rPr>
              <w:t xml:space="preserve">Amaç </w:t>
            </w:r>
            <w:r w:rsidR="00BA49A0" w:rsidRPr="008E058E">
              <w:rPr>
                <w:rFonts w:ascii="Times New Roman" w:eastAsiaTheme="majorEastAsia" w:hAnsi="Times New Roman" w:cs="Times New Roman"/>
                <w:sz w:val="24"/>
                <w:szCs w:val="24"/>
              </w:rPr>
              <w:t>2</w:t>
            </w:r>
            <w:bookmarkEnd w:id="48"/>
            <w:bookmarkEnd w:id="49"/>
          </w:p>
        </w:tc>
        <w:tc>
          <w:tcPr>
            <w:tcW w:w="3365" w:type="pct"/>
            <w:gridSpan w:val="9"/>
            <w:tcBorders>
              <w:left w:val="single" w:sz="6" w:space="0" w:color="FFFFFF" w:themeColor="background1"/>
            </w:tcBorders>
          </w:tcPr>
          <w:p w:rsidR="009778A5" w:rsidRPr="008E058E" w:rsidRDefault="00913400" w:rsidP="009778A5">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sz w:val="24"/>
                <w:szCs w:val="24"/>
              </w:rPr>
            </w:pPr>
            <w:bookmarkStart w:id="50" w:name="_Toc536298225"/>
            <w:bookmarkStart w:id="51" w:name="_Toc7740370"/>
            <w:r w:rsidRPr="008E058E">
              <w:rPr>
                <w:rFonts w:ascii="Times New Roman" w:eastAsiaTheme="majorEastAsia" w:hAnsi="Times New Roman" w:cs="Times New Roman"/>
                <w:sz w:val="24"/>
                <w:szCs w:val="24"/>
              </w:rPr>
              <w:t>Çağdaş normlara uygun, etkili, verimli yönetim ve organizasyon yapısı ve süreçleri hâkim kılınacaktır.</w:t>
            </w:r>
            <w:bookmarkEnd w:id="50"/>
            <w:bookmarkEnd w:id="51"/>
          </w:p>
        </w:tc>
      </w:tr>
      <w:tr w:rsidR="008E058E" w:rsidRPr="008E058E"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35" w:type="pct"/>
            <w:gridSpan w:val="3"/>
          </w:tcPr>
          <w:p w:rsidR="009778A5" w:rsidRPr="008E058E" w:rsidRDefault="009778A5" w:rsidP="009778A5">
            <w:pPr>
              <w:jc w:val="both"/>
              <w:rPr>
                <w:rFonts w:ascii="Times New Roman" w:hAnsi="Times New Roman" w:cs="Times New Roman"/>
                <w:b w:val="0"/>
                <w:sz w:val="24"/>
                <w:szCs w:val="24"/>
              </w:rPr>
            </w:pPr>
            <w:r w:rsidRPr="008E058E">
              <w:rPr>
                <w:rFonts w:ascii="Times New Roman" w:hAnsi="Times New Roman" w:cs="Times New Roman"/>
                <w:sz w:val="24"/>
                <w:szCs w:val="24"/>
              </w:rPr>
              <w:t xml:space="preserve">Hedef </w:t>
            </w:r>
            <w:r w:rsidR="00BA49A0" w:rsidRPr="008E058E">
              <w:rPr>
                <w:rFonts w:ascii="Times New Roman" w:hAnsi="Times New Roman" w:cs="Times New Roman"/>
                <w:sz w:val="24"/>
                <w:szCs w:val="24"/>
              </w:rPr>
              <w:t>2.2</w:t>
            </w:r>
          </w:p>
        </w:tc>
        <w:tc>
          <w:tcPr>
            <w:tcW w:w="3365" w:type="pct"/>
            <w:gridSpan w:val="9"/>
          </w:tcPr>
          <w:p w:rsidR="009778A5" w:rsidRPr="008E058E" w:rsidRDefault="00BA49A0" w:rsidP="00AB3710">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E058E">
              <w:rPr>
                <w:rFonts w:ascii="Times New Roman" w:eastAsiaTheme="majorEastAsia" w:hAnsi="Times New Roman" w:cs="Times New Roman"/>
                <w:sz w:val="24"/>
                <w:szCs w:val="24"/>
              </w:rPr>
              <w:t>Öğretmen ve y</w:t>
            </w:r>
            <w:r w:rsidR="00913400" w:rsidRPr="008E058E">
              <w:rPr>
                <w:rFonts w:ascii="Times New Roman" w:eastAsiaTheme="majorEastAsia" w:hAnsi="Times New Roman" w:cs="Times New Roman"/>
                <w:sz w:val="24"/>
                <w:szCs w:val="24"/>
              </w:rPr>
              <w:t>öneticilerimizin mesleki gelişimleri çağın gerektirdiği yeni bilgi birikimi ve becerileri doğrultusunda desteklenecektir.</w:t>
            </w:r>
          </w:p>
        </w:tc>
      </w:tr>
      <w:tr w:rsidR="009778A5"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1635" w:type="pct"/>
            <w:gridSpan w:val="3"/>
          </w:tcPr>
          <w:p w:rsidR="009778A5" w:rsidRPr="008E058E" w:rsidRDefault="009778A5" w:rsidP="009778A5">
            <w:pPr>
              <w:jc w:val="both"/>
              <w:rPr>
                <w:rFonts w:ascii="Times New Roman" w:hAnsi="Times New Roman" w:cs="Times New Roman"/>
                <w:b w:val="0"/>
              </w:rPr>
            </w:pPr>
            <w:r w:rsidRPr="008E058E">
              <w:rPr>
                <w:rFonts w:ascii="Times New Roman" w:hAnsi="Times New Roman" w:cs="Times New Roman"/>
              </w:rPr>
              <w:t>Performans Göstergeleri</w:t>
            </w:r>
          </w:p>
        </w:tc>
        <w:tc>
          <w:tcPr>
            <w:tcW w:w="529" w:type="pct"/>
          </w:tcPr>
          <w:p w:rsidR="009778A5" w:rsidRPr="008E058E"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Hedefe Etkisi (%)</w:t>
            </w:r>
          </w:p>
        </w:tc>
        <w:tc>
          <w:tcPr>
            <w:tcW w:w="576" w:type="pct"/>
          </w:tcPr>
          <w:p w:rsidR="009778A5" w:rsidRPr="008E058E"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Başlangıç Değeri</w:t>
            </w:r>
          </w:p>
        </w:tc>
        <w:tc>
          <w:tcPr>
            <w:tcW w:w="273" w:type="pct"/>
          </w:tcPr>
          <w:p w:rsidR="009778A5" w:rsidRPr="008E058E"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1.Yıl</w:t>
            </w:r>
          </w:p>
        </w:tc>
        <w:tc>
          <w:tcPr>
            <w:tcW w:w="273" w:type="pct"/>
          </w:tcPr>
          <w:p w:rsidR="009778A5" w:rsidRPr="008E058E"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2.Yıl</w:t>
            </w:r>
          </w:p>
        </w:tc>
        <w:tc>
          <w:tcPr>
            <w:tcW w:w="273" w:type="pct"/>
          </w:tcPr>
          <w:p w:rsidR="009778A5" w:rsidRPr="008E058E"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3.Yıl</w:t>
            </w:r>
          </w:p>
        </w:tc>
        <w:tc>
          <w:tcPr>
            <w:tcW w:w="273" w:type="pct"/>
          </w:tcPr>
          <w:p w:rsidR="009778A5" w:rsidRPr="008E058E"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4.Yıl</w:t>
            </w:r>
          </w:p>
        </w:tc>
        <w:tc>
          <w:tcPr>
            <w:tcW w:w="273" w:type="pct"/>
          </w:tcPr>
          <w:p w:rsidR="009778A5" w:rsidRPr="008E058E"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5.Yıl</w:t>
            </w:r>
          </w:p>
        </w:tc>
        <w:tc>
          <w:tcPr>
            <w:tcW w:w="453" w:type="pct"/>
          </w:tcPr>
          <w:p w:rsidR="009778A5" w:rsidRPr="008E058E"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İzleme Sıklığı</w:t>
            </w:r>
          </w:p>
        </w:tc>
        <w:tc>
          <w:tcPr>
            <w:tcW w:w="443" w:type="pct"/>
          </w:tcPr>
          <w:p w:rsidR="009778A5" w:rsidRPr="008E058E"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Rapor Sıklığı</w:t>
            </w:r>
          </w:p>
        </w:tc>
      </w:tr>
      <w:tr w:rsidR="006C0C8E" w:rsidRPr="00302655" w:rsidTr="00EE1176">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738" w:type="pct"/>
            <w:vMerge w:val="restart"/>
          </w:tcPr>
          <w:p w:rsidR="006C0C8E" w:rsidRPr="008E058E" w:rsidRDefault="006C0C8E" w:rsidP="00983A9E">
            <w:pPr>
              <w:rPr>
                <w:rFonts w:ascii="Times New Roman" w:hAnsi="Times New Roman" w:cs="Times New Roman"/>
                <w:b w:val="0"/>
              </w:rPr>
            </w:pPr>
            <w:r w:rsidRPr="008E058E">
              <w:rPr>
                <w:rFonts w:eastAsia="Calibri" w:cs="Arial"/>
              </w:rPr>
              <w:t>PG 2.2.1 Lisansüstü eğitim alan personel oranı (%)</w:t>
            </w:r>
          </w:p>
        </w:tc>
        <w:tc>
          <w:tcPr>
            <w:tcW w:w="897" w:type="pct"/>
            <w:gridSpan w:val="2"/>
          </w:tcPr>
          <w:p w:rsidR="006C0C8E" w:rsidRPr="008E058E" w:rsidRDefault="006C0C8E" w:rsidP="00983A9E">
            <w:pPr>
              <w:cnfStyle w:val="000000100000" w:firstRow="0" w:lastRow="0" w:firstColumn="0" w:lastColumn="0" w:oddVBand="0" w:evenVBand="0" w:oddHBand="1" w:evenHBand="0" w:firstRowFirstColumn="0" w:firstRowLastColumn="0" w:lastRowFirstColumn="0" w:lastRowLastColumn="0"/>
              <w:rPr>
                <w:rFonts w:eastAsia="Calibri" w:cs="Arial"/>
                <w:b/>
              </w:rPr>
            </w:pPr>
            <w:r w:rsidRPr="008E058E">
              <w:rPr>
                <w:rFonts w:eastAsia="Calibri" w:cs="Arial"/>
                <w:b/>
              </w:rPr>
              <w:t>PG 2.2.1.1 Alanında lisansüstü eğitim alan öğretmen oranı</w:t>
            </w:r>
            <w:r w:rsidRPr="008E058E">
              <w:rPr>
                <w:rFonts w:eastAsia="Times New Roman" w:cs="Times New Roman"/>
                <w:b/>
                <w:color w:val="000000" w:themeColor="text1"/>
              </w:rPr>
              <w:t>(%)</w:t>
            </w:r>
          </w:p>
        </w:tc>
        <w:tc>
          <w:tcPr>
            <w:tcW w:w="529" w:type="pct"/>
          </w:tcPr>
          <w:p w:rsidR="006C0C8E" w:rsidRPr="008E058E" w:rsidRDefault="006C0C8E" w:rsidP="00977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30</w:t>
            </w:r>
          </w:p>
        </w:tc>
        <w:tc>
          <w:tcPr>
            <w:tcW w:w="576" w:type="pct"/>
          </w:tcPr>
          <w:p w:rsidR="006C0C8E" w:rsidRPr="008E058E" w:rsidRDefault="00BE06CA" w:rsidP="00977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%8,2</w:t>
            </w:r>
          </w:p>
        </w:tc>
        <w:tc>
          <w:tcPr>
            <w:tcW w:w="273" w:type="pct"/>
          </w:tcPr>
          <w:p w:rsidR="006C0C8E" w:rsidRPr="008E058E" w:rsidRDefault="00BE06CA" w:rsidP="00977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%8,2</w:t>
            </w:r>
          </w:p>
        </w:tc>
        <w:tc>
          <w:tcPr>
            <w:tcW w:w="273" w:type="pct"/>
          </w:tcPr>
          <w:p w:rsidR="006C0C8E" w:rsidRPr="008E058E" w:rsidRDefault="00BE06CA" w:rsidP="00977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%8,</w:t>
            </w:r>
            <w:r w:rsidR="003866D7" w:rsidRPr="008E058E">
              <w:rPr>
                <w:rFonts w:ascii="Times New Roman" w:hAnsi="Times New Roman" w:cs="Times New Roman"/>
              </w:rPr>
              <w:t>5</w:t>
            </w:r>
          </w:p>
        </w:tc>
        <w:tc>
          <w:tcPr>
            <w:tcW w:w="273" w:type="pct"/>
          </w:tcPr>
          <w:p w:rsidR="006C0C8E" w:rsidRPr="008E058E" w:rsidRDefault="00BE06CA" w:rsidP="00977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w:t>
            </w:r>
            <w:r w:rsidR="003866D7" w:rsidRPr="008E058E">
              <w:rPr>
                <w:rFonts w:ascii="Times New Roman" w:hAnsi="Times New Roman" w:cs="Times New Roman"/>
              </w:rPr>
              <w:t>8,5</w:t>
            </w:r>
          </w:p>
        </w:tc>
        <w:tc>
          <w:tcPr>
            <w:tcW w:w="273" w:type="pct"/>
          </w:tcPr>
          <w:p w:rsidR="006C0C8E" w:rsidRPr="008E058E" w:rsidRDefault="00BE06CA" w:rsidP="00977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w:t>
            </w:r>
            <w:r w:rsidR="003866D7" w:rsidRPr="008E058E">
              <w:rPr>
                <w:rFonts w:ascii="Times New Roman" w:hAnsi="Times New Roman" w:cs="Times New Roman"/>
              </w:rPr>
              <w:t>8,5</w:t>
            </w:r>
          </w:p>
        </w:tc>
        <w:tc>
          <w:tcPr>
            <w:tcW w:w="273" w:type="pct"/>
          </w:tcPr>
          <w:p w:rsidR="006C0C8E" w:rsidRPr="008E058E" w:rsidRDefault="00BE06CA" w:rsidP="00977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%10</w:t>
            </w:r>
          </w:p>
        </w:tc>
        <w:tc>
          <w:tcPr>
            <w:tcW w:w="453" w:type="pct"/>
          </w:tcPr>
          <w:p w:rsidR="006C0C8E" w:rsidRPr="008E058E" w:rsidRDefault="006C0C8E" w:rsidP="00977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 Ay</w:t>
            </w:r>
          </w:p>
        </w:tc>
        <w:tc>
          <w:tcPr>
            <w:tcW w:w="443" w:type="pct"/>
          </w:tcPr>
          <w:p w:rsidR="006C0C8E" w:rsidRPr="008E058E" w:rsidRDefault="006C0C8E" w:rsidP="00977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12 AY</w:t>
            </w:r>
          </w:p>
        </w:tc>
      </w:tr>
      <w:tr w:rsidR="006C0C8E" w:rsidRPr="00302655" w:rsidTr="00EE1176">
        <w:trPr>
          <w:trHeight w:val="125"/>
        </w:trPr>
        <w:tc>
          <w:tcPr>
            <w:cnfStyle w:val="001000000000" w:firstRow="0" w:lastRow="0" w:firstColumn="1" w:lastColumn="0" w:oddVBand="0" w:evenVBand="0" w:oddHBand="0" w:evenHBand="0" w:firstRowFirstColumn="0" w:firstRowLastColumn="0" w:lastRowFirstColumn="0" w:lastRowLastColumn="0"/>
            <w:tcW w:w="738" w:type="pct"/>
            <w:vMerge/>
          </w:tcPr>
          <w:p w:rsidR="006C0C8E" w:rsidRPr="008E058E" w:rsidRDefault="006C0C8E"/>
        </w:tc>
        <w:tc>
          <w:tcPr>
            <w:tcW w:w="897" w:type="pct"/>
            <w:gridSpan w:val="2"/>
          </w:tcPr>
          <w:p w:rsidR="006C0C8E" w:rsidRPr="008E058E" w:rsidRDefault="006C0C8E" w:rsidP="00983A9E">
            <w:pPr>
              <w:cnfStyle w:val="000000000000" w:firstRow="0" w:lastRow="0" w:firstColumn="0" w:lastColumn="0" w:oddVBand="0" w:evenVBand="0" w:oddHBand="0" w:evenHBand="0" w:firstRowFirstColumn="0" w:firstRowLastColumn="0" w:lastRowFirstColumn="0" w:lastRowLastColumn="0"/>
              <w:rPr>
                <w:rFonts w:eastAsia="Calibri" w:cs="Arial"/>
                <w:b/>
              </w:rPr>
            </w:pPr>
            <w:r w:rsidRPr="008E058E">
              <w:rPr>
                <w:rFonts w:eastAsia="Calibri" w:cs="Arial"/>
                <w:b/>
              </w:rPr>
              <w:t xml:space="preserve">PG 2.2.1.2 Yönetim alanında lisansüstü </w:t>
            </w:r>
            <w:r w:rsidRPr="008E058E">
              <w:rPr>
                <w:rFonts w:eastAsia="Calibri" w:cs="Arial"/>
                <w:b/>
              </w:rPr>
              <w:lastRenderedPageBreak/>
              <w:t>eğitim alan yönetici oranı</w:t>
            </w:r>
            <w:r w:rsidRPr="008E058E">
              <w:rPr>
                <w:rFonts w:eastAsia="Times New Roman" w:cs="Times New Roman"/>
                <w:b/>
                <w:color w:val="000000" w:themeColor="text1"/>
              </w:rPr>
              <w:t>(%)</w:t>
            </w:r>
          </w:p>
        </w:tc>
        <w:tc>
          <w:tcPr>
            <w:tcW w:w="529" w:type="pct"/>
          </w:tcPr>
          <w:p w:rsidR="006C0C8E" w:rsidRPr="008E058E" w:rsidRDefault="006C0C8E"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lastRenderedPageBreak/>
              <w:t>30</w:t>
            </w:r>
          </w:p>
        </w:tc>
        <w:tc>
          <w:tcPr>
            <w:tcW w:w="576" w:type="pct"/>
          </w:tcPr>
          <w:p w:rsidR="006C0C8E" w:rsidRPr="008E058E" w:rsidRDefault="006618AE" w:rsidP="00D13B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273" w:type="pct"/>
          </w:tcPr>
          <w:p w:rsidR="006C0C8E" w:rsidRPr="008E058E" w:rsidRDefault="00BE06CA" w:rsidP="00D13B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w:t>
            </w:r>
            <w:r w:rsidR="003866D7" w:rsidRPr="008E058E">
              <w:rPr>
                <w:rFonts w:ascii="Times New Roman" w:hAnsi="Times New Roman" w:cs="Times New Roman"/>
              </w:rPr>
              <w:t>0</w:t>
            </w:r>
          </w:p>
        </w:tc>
        <w:tc>
          <w:tcPr>
            <w:tcW w:w="273" w:type="pct"/>
          </w:tcPr>
          <w:p w:rsidR="006C0C8E" w:rsidRPr="008E058E" w:rsidRDefault="003866D7" w:rsidP="00D13B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%5</w:t>
            </w:r>
          </w:p>
        </w:tc>
        <w:tc>
          <w:tcPr>
            <w:tcW w:w="273" w:type="pct"/>
          </w:tcPr>
          <w:p w:rsidR="006C0C8E" w:rsidRPr="008E058E" w:rsidRDefault="003866D7" w:rsidP="00D13B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%5</w:t>
            </w:r>
          </w:p>
        </w:tc>
        <w:tc>
          <w:tcPr>
            <w:tcW w:w="273" w:type="pct"/>
          </w:tcPr>
          <w:p w:rsidR="006C0C8E" w:rsidRPr="008E058E" w:rsidRDefault="003866D7" w:rsidP="00D13B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%15</w:t>
            </w:r>
          </w:p>
        </w:tc>
        <w:tc>
          <w:tcPr>
            <w:tcW w:w="273" w:type="pct"/>
          </w:tcPr>
          <w:p w:rsidR="006C0C8E" w:rsidRPr="008E058E" w:rsidRDefault="003866D7" w:rsidP="00D13B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%20</w:t>
            </w:r>
          </w:p>
        </w:tc>
        <w:tc>
          <w:tcPr>
            <w:tcW w:w="453" w:type="pct"/>
          </w:tcPr>
          <w:p w:rsidR="006C0C8E" w:rsidRPr="008E058E" w:rsidRDefault="006C0C8E" w:rsidP="00D13B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 Ay</w:t>
            </w:r>
          </w:p>
        </w:tc>
        <w:tc>
          <w:tcPr>
            <w:tcW w:w="443" w:type="pct"/>
          </w:tcPr>
          <w:p w:rsidR="006C0C8E" w:rsidRPr="008E058E" w:rsidRDefault="006C0C8E" w:rsidP="00D13B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12 AY</w:t>
            </w:r>
          </w:p>
        </w:tc>
      </w:tr>
      <w:tr w:rsidR="001F21AC" w:rsidRPr="00302655" w:rsidTr="00EE1176">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635" w:type="pct"/>
            <w:gridSpan w:val="3"/>
          </w:tcPr>
          <w:p w:rsidR="001F21AC" w:rsidRPr="008E058E" w:rsidRDefault="001F21AC" w:rsidP="00983A9E">
            <w:pPr>
              <w:rPr>
                <w:rFonts w:eastAsia="Calibri" w:cs="Arial"/>
                <w:b w:val="0"/>
              </w:rPr>
            </w:pPr>
            <w:r w:rsidRPr="008E058E">
              <w:rPr>
                <w:rFonts w:eastAsia="Calibri" w:cs="Arial"/>
              </w:rPr>
              <w:t>PG.2.2.2 Yerel, merkezi ya da uzaktan eğitimle hizmet içi eğitim alan personel oranı</w:t>
            </w:r>
          </w:p>
        </w:tc>
        <w:tc>
          <w:tcPr>
            <w:tcW w:w="529" w:type="pct"/>
          </w:tcPr>
          <w:p w:rsidR="001F21AC" w:rsidRPr="008E058E" w:rsidRDefault="001F21AC" w:rsidP="009778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20</w:t>
            </w:r>
          </w:p>
        </w:tc>
        <w:tc>
          <w:tcPr>
            <w:tcW w:w="576" w:type="pct"/>
          </w:tcPr>
          <w:p w:rsidR="001F21AC" w:rsidRPr="008E058E" w:rsidRDefault="003866D7" w:rsidP="00D13B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%68</w:t>
            </w:r>
          </w:p>
        </w:tc>
        <w:tc>
          <w:tcPr>
            <w:tcW w:w="273" w:type="pct"/>
          </w:tcPr>
          <w:p w:rsidR="001F21AC" w:rsidRPr="008E058E" w:rsidRDefault="003866D7" w:rsidP="001F21AC">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E058E">
              <w:rPr>
                <w:rFonts w:ascii="Book Antiqua" w:hAnsi="Book Antiqua"/>
                <w:b/>
              </w:rPr>
              <w:t>%70</w:t>
            </w:r>
          </w:p>
        </w:tc>
        <w:tc>
          <w:tcPr>
            <w:tcW w:w="273" w:type="pct"/>
          </w:tcPr>
          <w:p w:rsidR="001F21AC" w:rsidRPr="008E058E" w:rsidRDefault="003866D7" w:rsidP="001F21A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E058E">
              <w:rPr>
                <w:rFonts w:ascii="Book Antiqua" w:hAnsi="Book Antiqua"/>
                <w:b/>
              </w:rPr>
              <w:t>%75</w:t>
            </w:r>
          </w:p>
        </w:tc>
        <w:tc>
          <w:tcPr>
            <w:tcW w:w="273" w:type="pct"/>
          </w:tcPr>
          <w:p w:rsidR="001F21AC" w:rsidRPr="008E058E" w:rsidRDefault="003866D7" w:rsidP="001F21A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E058E">
              <w:rPr>
                <w:rFonts w:ascii="Book Antiqua" w:hAnsi="Book Antiqua"/>
                <w:b/>
              </w:rPr>
              <w:t>%80</w:t>
            </w:r>
          </w:p>
        </w:tc>
        <w:tc>
          <w:tcPr>
            <w:tcW w:w="273" w:type="pct"/>
          </w:tcPr>
          <w:p w:rsidR="001F21AC" w:rsidRPr="008E058E" w:rsidRDefault="003866D7" w:rsidP="001F21A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E058E">
              <w:rPr>
                <w:rFonts w:ascii="Book Antiqua" w:hAnsi="Book Antiqua"/>
                <w:b/>
              </w:rPr>
              <w:t>%85</w:t>
            </w:r>
          </w:p>
        </w:tc>
        <w:tc>
          <w:tcPr>
            <w:tcW w:w="273" w:type="pct"/>
          </w:tcPr>
          <w:p w:rsidR="001F21AC" w:rsidRPr="008E058E" w:rsidRDefault="003866D7" w:rsidP="001F21A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E058E">
              <w:rPr>
                <w:rFonts w:ascii="Book Antiqua" w:hAnsi="Book Antiqua"/>
                <w:b/>
              </w:rPr>
              <w:t>%100</w:t>
            </w:r>
          </w:p>
        </w:tc>
        <w:tc>
          <w:tcPr>
            <w:tcW w:w="453" w:type="pct"/>
          </w:tcPr>
          <w:p w:rsidR="001F21AC" w:rsidRPr="008E058E" w:rsidRDefault="001F21AC" w:rsidP="001F2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 Ay</w:t>
            </w:r>
          </w:p>
        </w:tc>
        <w:tc>
          <w:tcPr>
            <w:tcW w:w="443" w:type="pct"/>
          </w:tcPr>
          <w:p w:rsidR="001F21AC" w:rsidRPr="008E058E" w:rsidRDefault="001F21AC" w:rsidP="001F2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12 AY</w:t>
            </w:r>
          </w:p>
        </w:tc>
      </w:tr>
      <w:tr w:rsidR="001F21AC" w:rsidRPr="00302655" w:rsidTr="00EE1176">
        <w:trPr>
          <w:trHeight w:val="125"/>
        </w:trPr>
        <w:tc>
          <w:tcPr>
            <w:cnfStyle w:val="001000000000" w:firstRow="0" w:lastRow="0" w:firstColumn="1" w:lastColumn="0" w:oddVBand="0" w:evenVBand="0" w:oddHBand="0" w:evenHBand="0" w:firstRowFirstColumn="0" w:firstRowLastColumn="0" w:lastRowFirstColumn="0" w:lastRowLastColumn="0"/>
            <w:tcW w:w="1635" w:type="pct"/>
            <w:gridSpan w:val="3"/>
          </w:tcPr>
          <w:p w:rsidR="001F21AC" w:rsidRPr="008E058E" w:rsidRDefault="001F21AC" w:rsidP="00983A9E">
            <w:pPr>
              <w:rPr>
                <w:rFonts w:eastAsia="Calibri" w:cs="Arial"/>
                <w:b w:val="0"/>
              </w:rPr>
            </w:pPr>
            <w:r w:rsidRPr="008E058E">
              <w:rPr>
                <w:rFonts w:eastAsia="Calibri" w:cs="Arial"/>
              </w:rPr>
              <w:t>PG.2.2.3 Eğitim ve öğretimde yenilikçi uygulamalarla ilgili eğitim alan öğretmen oranı</w:t>
            </w:r>
          </w:p>
        </w:tc>
        <w:tc>
          <w:tcPr>
            <w:tcW w:w="529" w:type="pct"/>
          </w:tcPr>
          <w:p w:rsidR="001F21AC" w:rsidRPr="008E058E" w:rsidRDefault="001F21AC"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20</w:t>
            </w:r>
          </w:p>
        </w:tc>
        <w:tc>
          <w:tcPr>
            <w:tcW w:w="576" w:type="pct"/>
          </w:tcPr>
          <w:p w:rsidR="001F21AC" w:rsidRPr="008E058E" w:rsidRDefault="006E5BAD" w:rsidP="00D13B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w:t>
            </w:r>
          </w:p>
        </w:tc>
        <w:tc>
          <w:tcPr>
            <w:tcW w:w="273" w:type="pct"/>
          </w:tcPr>
          <w:p w:rsidR="001F21AC" w:rsidRPr="008E058E" w:rsidRDefault="003866D7" w:rsidP="001F21AC">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w:t>
            </w:r>
            <w:r w:rsidR="00B027ED" w:rsidRPr="008E058E">
              <w:rPr>
                <w:rFonts w:ascii="Book Antiqua" w:hAnsi="Book Antiqua"/>
                <w:b/>
              </w:rPr>
              <w:t>5</w:t>
            </w:r>
          </w:p>
        </w:tc>
        <w:tc>
          <w:tcPr>
            <w:tcW w:w="273" w:type="pct"/>
          </w:tcPr>
          <w:p w:rsidR="001F21AC" w:rsidRPr="008E058E" w:rsidRDefault="00B027ED" w:rsidP="001F21AC">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%10</w:t>
            </w:r>
          </w:p>
        </w:tc>
        <w:tc>
          <w:tcPr>
            <w:tcW w:w="273" w:type="pct"/>
          </w:tcPr>
          <w:p w:rsidR="001F21AC" w:rsidRPr="008E058E" w:rsidRDefault="00B027ED" w:rsidP="001F21AC">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%15</w:t>
            </w:r>
          </w:p>
        </w:tc>
        <w:tc>
          <w:tcPr>
            <w:tcW w:w="273" w:type="pct"/>
          </w:tcPr>
          <w:p w:rsidR="001F21AC" w:rsidRPr="008E058E" w:rsidRDefault="00B027ED" w:rsidP="001F21AC">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%20</w:t>
            </w:r>
          </w:p>
        </w:tc>
        <w:tc>
          <w:tcPr>
            <w:tcW w:w="273" w:type="pct"/>
          </w:tcPr>
          <w:p w:rsidR="001F21AC" w:rsidRPr="008E058E" w:rsidRDefault="00B027ED" w:rsidP="001F21AC">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8E058E">
              <w:rPr>
                <w:rFonts w:ascii="Book Antiqua" w:hAnsi="Book Antiqua"/>
                <w:b/>
              </w:rPr>
              <w:t>%25</w:t>
            </w:r>
          </w:p>
        </w:tc>
        <w:tc>
          <w:tcPr>
            <w:tcW w:w="453" w:type="pct"/>
          </w:tcPr>
          <w:p w:rsidR="001F21AC" w:rsidRPr="008E058E" w:rsidRDefault="001F21AC" w:rsidP="001F2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 Ay</w:t>
            </w:r>
          </w:p>
        </w:tc>
        <w:tc>
          <w:tcPr>
            <w:tcW w:w="443" w:type="pct"/>
          </w:tcPr>
          <w:p w:rsidR="001F21AC" w:rsidRPr="008E058E" w:rsidRDefault="001F21AC" w:rsidP="001F2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12 AY</w:t>
            </w:r>
          </w:p>
        </w:tc>
      </w:tr>
      <w:tr w:rsidR="006C0C8E"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35" w:type="pct"/>
            <w:gridSpan w:val="3"/>
          </w:tcPr>
          <w:p w:rsidR="006C0C8E" w:rsidRPr="008E058E" w:rsidRDefault="006C0C8E" w:rsidP="009778A5">
            <w:pPr>
              <w:jc w:val="both"/>
              <w:rPr>
                <w:rFonts w:ascii="Times New Roman" w:hAnsi="Times New Roman" w:cs="Times New Roman"/>
                <w:b w:val="0"/>
              </w:rPr>
            </w:pPr>
            <w:r w:rsidRPr="008E058E">
              <w:rPr>
                <w:rFonts w:ascii="Times New Roman" w:hAnsi="Times New Roman" w:cs="Times New Roman"/>
              </w:rPr>
              <w:t>Koordinatör Birim</w:t>
            </w:r>
          </w:p>
        </w:tc>
        <w:tc>
          <w:tcPr>
            <w:tcW w:w="3365" w:type="pct"/>
            <w:gridSpan w:val="9"/>
          </w:tcPr>
          <w:p w:rsidR="006C0C8E" w:rsidRPr="008E058E" w:rsidRDefault="006C0C8E"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İnsan Kaynakları Şubesi</w:t>
            </w:r>
          </w:p>
        </w:tc>
      </w:tr>
      <w:tr w:rsidR="006C0C8E"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1635" w:type="pct"/>
            <w:gridSpan w:val="3"/>
          </w:tcPr>
          <w:p w:rsidR="006C0C8E" w:rsidRPr="008E058E" w:rsidRDefault="006C0C8E" w:rsidP="009778A5">
            <w:pPr>
              <w:rPr>
                <w:rFonts w:ascii="Times New Roman" w:hAnsi="Times New Roman" w:cs="Times New Roman"/>
                <w:b w:val="0"/>
              </w:rPr>
            </w:pPr>
            <w:r w:rsidRPr="008E058E">
              <w:rPr>
                <w:rFonts w:ascii="Times New Roman" w:hAnsi="Times New Roman" w:cs="Times New Roman"/>
              </w:rPr>
              <w:t>İş Birliği Yapılacak Birimler</w:t>
            </w:r>
          </w:p>
        </w:tc>
        <w:tc>
          <w:tcPr>
            <w:tcW w:w="3365" w:type="pct"/>
            <w:gridSpan w:val="9"/>
          </w:tcPr>
          <w:p w:rsidR="006C0C8E" w:rsidRPr="008E058E" w:rsidRDefault="006C0C8E" w:rsidP="009778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Strateji Geliştirme ve Destek Hizmetleri</w:t>
            </w:r>
          </w:p>
        </w:tc>
      </w:tr>
      <w:tr w:rsidR="006C0C8E"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35" w:type="pct"/>
            <w:gridSpan w:val="3"/>
          </w:tcPr>
          <w:p w:rsidR="006C0C8E" w:rsidRPr="008E058E" w:rsidRDefault="006C0C8E" w:rsidP="009778A5">
            <w:pPr>
              <w:rPr>
                <w:rFonts w:ascii="Times New Roman" w:hAnsi="Times New Roman" w:cs="Times New Roman"/>
                <w:b w:val="0"/>
              </w:rPr>
            </w:pPr>
            <w:r w:rsidRPr="008E058E">
              <w:rPr>
                <w:rFonts w:ascii="Times New Roman" w:hAnsi="Times New Roman" w:cs="Times New Roman"/>
              </w:rPr>
              <w:t>Riskler</w:t>
            </w:r>
          </w:p>
        </w:tc>
        <w:tc>
          <w:tcPr>
            <w:tcW w:w="3365" w:type="pct"/>
            <w:gridSpan w:val="9"/>
          </w:tcPr>
          <w:p w:rsidR="006C0C8E" w:rsidRPr="008E058E" w:rsidRDefault="006C0C8E"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Hizmet İçi Eğitim verecek uzman personel bulmadaki zorluk</w:t>
            </w:r>
          </w:p>
          <w:p w:rsidR="006C0C8E" w:rsidRPr="008E058E" w:rsidRDefault="006C0C8E"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Proje yazmanın zaman ve deneyim gerektirmesi</w:t>
            </w:r>
          </w:p>
        </w:tc>
      </w:tr>
      <w:tr w:rsidR="00777AA4" w:rsidRPr="00302655" w:rsidTr="00EE1176">
        <w:trPr>
          <w:trHeight w:val="720"/>
        </w:trPr>
        <w:tc>
          <w:tcPr>
            <w:cnfStyle w:val="001000000000" w:firstRow="0" w:lastRow="0" w:firstColumn="1" w:lastColumn="0" w:oddVBand="0" w:evenVBand="0" w:oddHBand="0" w:evenHBand="0" w:firstRowFirstColumn="0" w:firstRowLastColumn="0" w:lastRowFirstColumn="0" w:lastRowLastColumn="0"/>
            <w:tcW w:w="1042" w:type="pct"/>
            <w:gridSpan w:val="2"/>
            <w:vMerge w:val="restart"/>
          </w:tcPr>
          <w:p w:rsidR="00777AA4" w:rsidRPr="008E058E" w:rsidRDefault="00777AA4" w:rsidP="009778A5">
            <w:pPr>
              <w:rPr>
                <w:rFonts w:ascii="Times New Roman" w:hAnsi="Times New Roman" w:cs="Times New Roman"/>
                <w:b w:val="0"/>
              </w:rPr>
            </w:pPr>
            <w:r w:rsidRPr="008E058E">
              <w:rPr>
                <w:rFonts w:ascii="Times New Roman" w:hAnsi="Times New Roman" w:cs="Times New Roman"/>
              </w:rPr>
              <w:t xml:space="preserve">Stratejiler       </w:t>
            </w:r>
          </w:p>
        </w:tc>
        <w:tc>
          <w:tcPr>
            <w:tcW w:w="594" w:type="pct"/>
          </w:tcPr>
          <w:p w:rsidR="00777AA4" w:rsidRPr="008E058E" w:rsidRDefault="00777AA4" w:rsidP="006843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S.2.2.1</w:t>
            </w:r>
          </w:p>
        </w:tc>
        <w:tc>
          <w:tcPr>
            <w:tcW w:w="3365" w:type="pct"/>
            <w:gridSpan w:val="9"/>
          </w:tcPr>
          <w:p w:rsidR="00777AA4" w:rsidRPr="008E058E" w:rsidRDefault="00777AA4" w:rsidP="00162BEA">
            <w:pPr>
              <w:cnfStyle w:val="000000000000" w:firstRow="0" w:lastRow="0" w:firstColumn="0" w:lastColumn="0" w:oddVBand="0" w:evenVBand="0" w:oddHBand="0" w:evenHBand="0" w:firstRowFirstColumn="0" w:firstRowLastColumn="0" w:lastRowFirstColumn="0" w:lastRowLastColumn="0"/>
              <w:rPr>
                <w:rFonts w:eastAsia="Calibri" w:cs="Arial"/>
                <w:b/>
              </w:rPr>
            </w:pPr>
            <w:r w:rsidRPr="008E058E">
              <w:rPr>
                <w:rFonts w:eastAsia="Calibri" w:cs="Arial"/>
                <w:b/>
              </w:rPr>
              <w:t xml:space="preserve">Öğretmen ve okul yöneticilerinin mesleki gelişimleri ihtiyaç analizleri yapılarak </w:t>
            </w:r>
            <w:r w:rsidR="002B3F98" w:rsidRPr="008E058E">
              <w:rPr>
                <w:rFonts w:eastAsia="Calibri" w:cs="Arial"/>
                <w:b/>
              </w:rPr>
              <w:t>yapılandırılacaktır.</w:t>
            </w:r>
          </w:p>
        </w:tc>
      </w:tr>
      <w:tr w:rsidR="00777AA4" w:rsidRPr="00302655" w:rsidTr="00EE117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42" w:type="pct"/>
            <w:gridSpan w:val="2"/>
            <w:vMerge/>
          </w:tcPr>
          <w:p w:rsidR="00777AA4" w:rsidRPr="008E058E" w:rsidRDefault="00777AA4" w:rsidP="009778A5">
            <w:pPr>
              <w:rPr>
                <w:rFonts w:ascii="Times New Roman" w:hAnsi="Times New Roman" w:cs="Times New Roman"/>
                <w:b w:val="0"/>
              </w:rPr>
            </w:pPr>
          </w:p>
        </w:tc>
        <w:tc>
          <w:tcPr>
            <w:tcW w:w="594" w:type="pct"/>
          </w:tcPr>
          <w:p w:rsidR="00777AA4" w:rsidRPr="008E058E" w:rsidRDefault="00777AA4" w:rsidP="006843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S.2.2.2</w:t>
            </w:r>
          </w:p>
        </w:tc>
        <w:tc>
          <w:tcPr>
            <w:tcW w:w="3365" w:type="pct"/>
            <w:gridSpan w:val="9"/>
          </w:tcPr>
          <w:p w:rsidR="00777AA4" w:rsidRPr="008E058E" w:rsidRDefault="00777AA4" w:rsidP="00162BEA">
            <w:pPr>
              <w:cnfStyle w:val="000000100000" w:firstRow="0" w:lastRow="0" w:firstColumn="0" w:lastColumn="0" w:oddVBand="0" w:evenVBand="0" w:oddHBand="1" w:evenHBand="0" w:firstRowFirstColumn="0" w:firstRowLastColumn="0" w:lastRowFirstColumn="0" w:lastRowLastColumn="0"/>
              <w:rPr>
                <w:rFonts w:eastAsia="Calibri" w:cs="Arial"/>
                <w:b/>
              </w:rPr>
            </w:pPr>
            <w:r w:rsidRPr="008E058E">
              <w:rPr>
                <w:rFonts w:eastAsia="Calibri" w:cs="Arial"/>
                <w:b/>
              </w:rPr>
              <w:t>İnsan kaynağının verimli kullanılması ve hakkaniyetli bir şekilde ödüllendirilmesi sağlanacaktır.</w:t>
            </w:r>
          </w:p>
        </w:tc>
      </w:tr>
      <w:tr w:rsidR="00777AA4"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1635" w:type="pct"/>
            <w:gridSpan w:val="3"/>
          </w:tcPr>
          <w:p w:rsidR="00777AA4" w:rsidRPr="008E058E" w:rsidRDefault="00777AA4" w:rsidP="009778A5">
            <w:pPr>
              <w:rPr>
                <w:rFonts w:ascii="Times New Roman" w:hAnsi="Times New Roman" w:cs="Times New Roman"/>
                <w:b w:val="0"/>
              </w:rPr>
            </w:pPr>
            <w:r w:rsidRPr="008E058E">
              <w:rPr>
                <w:rFonts w:ascii="Times New Roman" w:hAnsi="Times New Roman" w:cs="Times New Roman"/>
              </w:rPr>
              <w:t>Maliyet Tahmini</w:t>
            </w:r>
          </w:p>
        </w:tc>
        <w:tc>
          <w:tcPr>
            <w:tcW w:w="3365" w:type="pct"/>
            <w:gridSpan w:val="9"/>
          </w:tcPr>
          <w:p w:rsidR="00777AA4" w:rsidRPr="008E058E" w:rsidRDefault="00777AA4" w:rsidP="009778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058E">
              <w:rPr>
                <w:rFonts w:ascii="Times New Roman" w:hAnsi="Times New Roman" w:cs="Times New Roman"/>
                <w:color w:val="000000"/>
              </w:rPr>
              <w:t>Uluslarar</w:t>
            </w:r>
            <w:r w:rsidR="002024B7">
              <w:rPr>
                <w:rFonts w:ascii="Times New Roman" w:hAnsi="Times New Roman" w:cs="Times New Roman"/>
                <w:color w:val="000000"/>
              </w:rPr>
              <w:t>ası Hareketlik Projeleri için 18</w:t>
            </w:r>
            <w:r w:rsidRPr="008E058E">
              <w:rPr>
                <w:rFonts w:ascii="Times New Roman" w:hAnsi="Times New Roman" w:cs="Times New Roman"/>
                <w:color w:val="000000"/>
              </w:rPr>
              <w:t>0.000 TL.(Hibe Programı)</w:t>
            </w:r>
          </w:p>
          <w:p w:rsidR="00777AA4" w:rsidRPr="008E058E" w:rsidRDefault="00777AA4" w:rsidP="009778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058E">
              <w:rPr>
                <w:rFonts w:ascii="Times New Roman" w:hAnsi="Times New Roman" w:cs="Times New Roman"/>
                <w:color w:val="000000"/>
              </w:rPr>
              <w:t>GEKA destekli eğitim için 15.000 TL (Hibe Programı)</w:t>
            </w:r>
          </w:p>
          <w:p w:rsidR="00777AA4" w:rsidRPr="008E058E" w:rsidRDefault="00777AA4" w:rsidP="009778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058E">
              <w:rPr>
                <w:rFonts w:ascii="Times New Roman" w:hAnsi="Times New Roman" w:cs="Times New Roman"/>
                <w:color w:val="000000"/>
              </w:rPr>
              <w:t xml:space="preserve">Mahalli veya merkezi hizmet içi eğitimler yolluk, yevmiye giderleri 30.000 TL (Genel Bütçe) </w:t>
            </w:r>
          </w:p>
          <w:p w:rsidR="00777AA4" w:rsidRPr="008E058E" w:rsidRDefault="00777AA4" w:rsidP="009778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058E">
              <w:rPr>
                <w:rFonts w:ascii="Times New Roman" w:hAnsi="Times New Roman" w:cs="Times New Roman"/>
                <w:color w:val="000000"/>
              </w:rPr>
              <w:t xml:space="preserve">Uzaktan eğitim giderleri (Öğretmenin kendisince) </w:t>
            </w:r>
          </w:p>
          <w:p w:rsidR="00777AA4" w:rsidRPr="008E058E" w:rsidRDefault="00777AA4" w:rsidP="009778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777AA4"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35" w:type="pct"/>
            <w:gridSpan w:val="3"/>
          </w:tcPr>
          <w:p w:rsidR="00777AA4" w:rsidRPr="008E058E" w:rsidRDefault="00777AA4" w:rsidP="009778A5">
            <w:pPr>
              <w:rPr>
                <w:rFonts w:ascii="Times New Roman" w:hAnsi="Times New Roman" w:cs="Times New Roman"/>
                <w:b w:val="0"/>
              </w:rPr>
            </w:pPr>
            <w:r w:rsidRPr="008E058E">
              <w:rPr>
                <w:rFonts w:ascii="Times New Roman" w:hAnsi="Times New Roman" w:cs="Times New Roman"/>
              </w:rPr>
              <w:t>Tespitler</w:t>
            </w:r>
          </w:p>
        </w:tc>
        <w:tc>
          <w:tcPr>
            <w:tcW w:w="3365" w:type="pct"/>
            <w:gridSpan w:val="9"/>
          </w:tcPr>
          <w:p w:rsidR="00777AA4" w:rsidRPr="008E058E" w:rsidRDefault="00777AA4"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-Öğretmenlerin hizmet içi eğitimlerin yararına yeterince inanmamaları</w:t>
            </w:r>
          </w:p>
          <w:p w:rsidR="00777AA4" w:rsidRPr="008E058E" w:rsidRDefault="00777AA4"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-Hizmet içi eğitimlerin mesai saatleri sonunda yapılmasının katılımı olumsuz etkilemesi</w:t>
            </w:r>
          </w:p>
          <w:p w:rsidR="00777AA4" w:rsidRPr="008E058E" w:rsidRDefault="00777AA4"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-Uzaktan eğitim imkanlarının yeterince bilmememesi</w:t>
            </w:r>
          </w:p>
          <w:p w:rsidR="00777AA4" w:rsidRPr="008E058E" w:rsidRDefault="00777AA4"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-Proje yama konusunda deneyim ve uzmanlık bilgisine sahip yeterli sayıda öğretmen bulunmaması</w:t>
            </w:r>
          </w:p>
          <w:p w:rsidR="00777AA4" w:rsidRPr="008E058E" w:rsidRDefault="00777AA4"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xml:space="preserve">-Hizmet İçi eğitimlerin kariyer basamaklarında yükselmede bir öçlüt olmaması </w:t>
            </w:r>
          </w:p>
          <w:p w:rsidR="00777AA4" w:rsidRPr="008E058E" w:rsidRDefault="00777AA4"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7AA4"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1635" w:type="pct"/>
            <w:gridSpan w:val="3"/>
          </w:tcPr>
          <w:p w:rsidR="00777AA4" w:rsidRPr="008E058E" w:rsidRDefault="00777AA4" w:rsidP="009778A5">
            <w:pPr>
              <w:rPr>
                <w:rFonts w:ascii="Times New Roman" w:hAnsi="Times New Roman" w:cs="Times New Roman"/>
                <w:b w:val="0"/>
              </w:rPr>
            </w:pPr>
            <w:r w:rsidRPr="008E058E">
              <w:rPr>
                <w:rFonts w:ascii="Times New Roman" w:hAnsi="Times New Roman" w:cs="Times New Roman"/>
              </w:rPr>
              <w:t>İhtiyaçlar</w:t>
            </w:r>
          </w:p>
        </w:tc>
        <w:tc>
          <w:tcPr>
            <w:tcW w:w="3365" w:type="pct"/>
            <w:gridSpan w:val="9"/>
          </w:tcPr>
          <w:p w:rsidR="00777AA4" w:rsidRPr="008E058E" w:rsidRDefault="00777AA4" w:rsidP="009778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-İlçe merkezinde hizmet içi eğitimler için yeterli büyüklük ve donanıma sahip salona ihtiyaç var.</w:t>
            </w:r>
          </w:p>
          <w:p w:rsidR="00777AA4" w:rsidRPr="008E058E" w:rsidRDefault="00777AA4" w:rsidP="009778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-Proje yazımı konusunda öğretmenlere eğitim verilmesi</w:t>
            </w:r>
          </w:p>
          <w:p w:rsidR="00777AA4" w:rsidRPr="008E058E" w:rsidRDefault="00777AA4" w:rsidP="009778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B01CA1" w:rsidRPr="00302655" w:rsidRDefault="00B01CA1" w:rsidP="00940FDD">
      <w:pPr>
        <w:spacing w:after="120"/>
        <w:jc w:val="both"/>
        <w:rPr>
          <w:rFonts w:ascii="Times New Roman" w:eastAsiaTheme="majorEastAsia" w:hAnsi="Times New Roman" w:cs="Times New Roman"/>
          <w:i/>
          <w:iCs/>
          <w:sz w:val="24"/>
          <w:szCs w:val="24"/>
        </w:rPr>
      </w:pPr>
    </w:p>
    <w:p w:rsidR="00BD0DBC" w:rsidRPr="008E058E" w:rsidRDefault="00BD0DBC" w:rsidP="00B01CA1">
      <w:pPr>
        <w:keepNext/>
        <w:keepLines/>
        <w:spacing w:before="40" w:after="240"/>
        <w:jc w:val="both"/>
        <w:outlineLvl w:val="1"/>
        <w:rPr>
          <w:rFonts w:ascii="Times New Roman" w:eastAsiaTheme="majorEastAsia" w:hAnsi="Times New Roman" w:cs="Times New Roman"/>
          <w:b/>
          <w:sz w:val="24"/>
          <w:szCs w:val="24"/>
        </w:rPr>
      </w:pPr>
      <w:bookmarkStart w:id="52" w:name="_Toc536298226"/>
      <w:bookmarkStart w:id="53" w:name="_Toc7740371"/>
      <w:r w:rsidRPr="008E058E">
        <w:rPr>
          <w:rFonts w:ascii="Times New Roman" w:eastAsiaTheme="majorEastAsia" w:hAnsi="Times New Roman" w:cs="Times New Roman"/>
          <w:b/>
          <w:sz w:val="24"/>
          <w:szCs w:val="24"/>
        </w:rPr>
        <w:lastRenderedPageBreak/>
        <w:t>Amaç 3 : Okul öncesi eğitim ve temel eğitimde öğrencilerimizin bilişsel, duygusal ve fiziksel olarak çok boyutlu gelişimleri sağlanacaktır.</w:t>
      </w:r>
      <w:bookmarkEnd w:id="52"/>
      <w:bookmarkEnd w:id="53"/>
    </w:p>
    <w:p w:rsidR="00BD0DBC" w:rsidRPr="008E058E" w:rsidRDefault="00B01CA1" w:rsidP="00940FDD">
      <w:pPr>
        <w:spacing w:after="120"/>
        <w:jc w:val="both"/>
        <w:rPr>
          <w:rFonts w:ascii="Times New Roman" w:eastAsiaTheme="majorEastAsia" w:hAnsi="Times New Roman" w:cs="Times New Roman"/>
          <w:sz w:val="24"/>
          <w:szCs w:val="24"/>
        </w:rPr>
      </w:pPr>
      <w:r w:rsidRPr="00F20031">
        <w:rPr>
          <w:rFonts w:ascii="Times New Roman" w:eastAsiaTheme="majorEastAsia" w:hAnsi="Times New Roman" w:cs="Times New Roman"/>
          <w:b/>
          <w:sz w:val="24"/>
          <w:szCs w:val="24"/>
        </w:rPr>
        <w:t>Hedef 3.1</w:t>
      </w:r>
      <w:r w:rsidRPr="008E058E">
        <w:rPr>
          <w:sz w:val="24"/>
          <w:szCs w:val="24"/>
        </w:rPr>
        <w:t xml:space="preserve"> : </w:t>
      </w:r>
      <w:r w:rsidR="00AB588F" w:rsidRPr="008E058E">
        <w:rPr>
          <w:rFonts w:ascii="Times New Roman" w:eastAsiaTheme="majorEastAsia" w:hAnsi="Times New Roman" w:cs="Times New Roman"/>
          <w:sz w:val="24"/>
          <w:szCs w:val="24"/>
        </w:rPr>
        <w:t>Öğrencilerimizin bilişsel, duygusal ve fiziksel olarak çok boyutlu gelişimini önemseyen, bilimsel düşünme, tutum ve değerleri içselleştirebilecekleri bir temel eğitim yapısına geçilerek okullaşma oranı artırılacaktır.</w:t>
      </w:r>
    </w:p>
    <w:tbl>
      <w:tblPr>
        <w:tblStyle w:val="KlavuzTablo5Koyu-Vurgu11"/>
        <w:tblW w:w="0" w:type="auto"/>
        <w:tblLook w:val="04A0" w:firstRow="1" w:lastRow="0" w:firstColumn="1" w:lastColumn="0" w:noHBand="0" w:noVBand="1"/>
      </w:tblPr>
      <w:tblGrid>
        <w:gridCol w:w="1602"/>
        <w:gridCol w:w="1123"/>
        <w:gridCol w:w="816"/>
        <w:gridCol w:w="1039"/>
        <w:gridCol w:w="633"/>
        <w:gridCol w:w="633"/>
        <w:gridCol w:w="633"/>
        <w:gridCol w:w="633"/>
        <w:gridCol w:w="633"/>
        <w:gridCol w:w="783"/>
        <w:gridCol w:w="761"/>
      </w:tblGrid>
      <w:tr w:rsidR="00BD0DBC" w:rsidRPr="00302655" w:rsidTr="0000673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6" w:space="0" w:color="FFFFFF" w:themeColor="background1"/>
            </w:tcBorders>
          </w:tcPr>
          <w:p w:rsidR="00BD0DBC" w:rsidRPr="008E058E" w:rsidRDefault="00490400" w:rsidP="00983A9E">
            <w:pPr>
              <w:rPr>
                <w:rFonts w:ascii="Times New Roman" w:hAnsi="Times New Roman" w:cs="Times New Roman"/>
                <w:b w:val="0"/>
                <w:sz w:val="24"/>
                <w:szCs w:val="24"/>
              </w:rPr>
            </w:pPr>
            <w:r w:rsidRPr="008E058E">
              <w:rPr>
                <w:rFonts w:ascii="Times New Roman" w:hAnsi="Times New Roman" w:cs="Times New Roman"/>
                <w:sz w:val="24"/>
                <w:szCs w:val="24"/>
              </w:rPr>
              <w:t>Amaç  3</w:t>
            </w:r>
          </w:p>
        </w:tc>
        <w:tc>
          <w:tcPr>
            <w:tcW w:w="0" w:type="auto"/>
            <w:gridSpan w:val="9"/>
            <w:tcBorders>
              <w:left w:val="single" w:sz="6" w:space="0" w:color="FFFFFF" w:themeColor="background1"/>
            </w:tcBorders>
          </w:tcPr>
          <w:p w:rsidR="00BD0DBC" w:rsidRPr="008E058E" w:rsidRDefault="00BD0DBC" w:rsidP="00983A9E">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bookmarkStart w:id="54" w:name="_Toc536298227"/>
            <w:bookmarkStart w:id="55" w:name="_Toc7740372"/>
            <w:r w:rsidRPr="008E058E">
              <w:rPr>
                <w:color w:val="000000" w:themeColor="text1"/>
                <w:sz w:val="24"/>
                <w:szCs w:val="24"/>
              </w:rPr>
              <w:t>Okul öncesi eğitim ve temel eğitimde öğrencilerimizin bilişsel, duygusal ve fiziksel olarak çok boyutlu gelişimleri sağlanacaktır.</w:t>
            </w:r>
            <w:bookmarkEnd w:id="54"/>
            <w:bookmarkEnd w:id="55"/>
          </w:p>
        </w:tc>
      </w:tr>
      <w:tr w:rsidR="00BD0DBC"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BD0DBC" w:rsidRPr="008E058E" w:rsidRDefault="00490400" w:rsidP="00983A9E">
            <w:pPr>
              <w:jc w:val="both"/>
              <w:rPr>
                <w:rFonts w:ascii="Times New Roman" w:hAnsi="Times New Roman" w:cs="Times New Roman"/>
                <w:b w:val="0"/>
                <w:sz w:val="24"/>
                <w:szCs w:val="24"/>
              </w:rPr>
            </w:pPr>
            <w:r w:rsidRPr="008E058E">
              <w:rPr>
                <w:rFonts w:ascii="Times New Roman" w:hAnsi="Times New Roman" w:cs="Times New Roman"/>
                <w:sz w:val="24"/>
                <w:szCs w:val="24"/>
              </w:rPr>
              <w:t>Hedef 3.1</w:t>
            </w:r>
          </w:p>
        </w:tc>
        <w:tc>
          <w:tcPr>
            <w:tcW w:w="0" w:type="auto"/>
            <w:gridSpan w:val="9"/>
          </w:tcPr>
          <w:p w:rsidR="00BD0DBC" w:rsidRPr="008E058E" w:rsidRDefault="00AB588F" w:rsidP="00983A9E">
            <w:pPr>
              <w:spacing w:before="240" w:after="12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color w:val="000000" w:themeColor="text1"/>
                <w:sz w:val="24"/>
                <w:szCs w:val="24"/>
              </w:rPr>
            </w:pPr>
            <w:r w:rsidRPr="008E058E">
              <w:rPr>
                <w:rFonts w:ascii="Times New Roman" w:eastAsiaTheme="majorEastAsia" w:hAnsi="Times New Roman" w:cs="Times New Roman"/>
                <w:color w:val="000000" w:themeColor="text1"/>
                <w:sz w:val="24"/>
                <w:szCs w:val="24"/>
              </w:rPr>
              <w:t>Öğrencilerimizin bilişsel, duygusal ve fiziksel olarak çok boyutlu gelişimini önemseyen, bilimsel düşünme, tutum ve değerleri içselleştirebilecekleri bir temel eğitim yapısına geçilerek okullaşma oranı artırılacaktır</w:t>
            </w:r>
            <w:r w:rsidRPr="008E058E">
              <w:rPr>
                <w:rFonts w:ascii="Times New Roman" w:eastAsiaTheme="majorEastAsia" w:hAnsi="Times New Roman" w:cs="Times New Roman"/>
                <w:b/>
                <w:color w:val="000000" w:themeColor="text1"/>
                <w:sz w:val="24"/>
                <w:szCs w:val="24"/>
              </w:rPr>
              <w:t>.</w:t>
            </w:r>
          </w:p>
        </w:tc>
      </w:tr>
      <w:tr w:rsidR="00983A9E" w:rsidRPr="008E058E"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BD0DBC" w:rsidRPr="008E058E" w:rsidRDefault="00BD0DBC" w:rsidP="00983A9E">
            <w:pPr>
              <w:jc w:val="both"/>
              <w:rPr>
                <w:rFonts w:ascii="Times New Roman" w:hAnsi="Times New Roman" w:cs="Times New Roman"/>
                <w:b w:val="0"/>
              </w:rPr>
            </w:pPr>
            <w:r w:rsidRPr="008E058E">
              <w:rPr>
                <w:rFonts w:ascii="Times New Roman" w:hAnsi="Times New Roman" w:cs="Times New Roman"/>
              </w:rPr>
              <w:t>Performans Göstergeleri</w:t>
            </w:r>
          </w:p>
        </w:tc>
        <w:tc>
          <w:tcPr>
            <w:tcW w:w="0" w:type="auto"/>
          </w:tcPr>
          <w:p w:rsidR="00BD0DBC" w:rsidRPr="008E058E" w:rsidRDefault="00BD0DBC"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Hedefe Etkisi (%)</w:t>
            </w:r>
          </w:p>
        </w:tc>
        <w:tc>
          <w:tcPr>
            <w:tcW w:w="0" w:type="auto"/>
          </w:tcPr>
          <w:p w:rsidR="00BD0DBC" w:rsidRPr="008E058E" w:rsidRDefault="00BD0DBC"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Başlangıç Değeri</w:t>
            </w:r>
          </w:p>
        </w:tc>
        <w:tc>
          <w:tcPr>
            <w:tcW w:w="0" w:type="auto"/>
          </w:tcPr>
          <w:p w:rsidR="00BD0DBC" w:rsidRPr="008E058E" w:rsidRDefault="00BD0DBC"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1.Yıl</w:t>
            </w:r>
          </w:p>
        </w:tc>
        <w:tc>
          <w:tcPr>
            <w:tcW w:w="0" w:type="auto"/>
          </w:tcPr>
          <w:p w:rsidR="00BD0DBC" w:rsidRPr="008E058E" w:rsidRDefault="00BD0DBC"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2.Yıl</w:t>
            </w:r>
          </w:p>
        </w:tc>
        <w:tc>
          <w:tcPr>
            <w:tcW w:w="0" w:type="auto"/>
          </w:tcPr>
          <w:p w:rsidR="00BD0DBC" w:rsidRPr="008E058E" w:rsidRDefault="00BD0DBC"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3.Yıl</w:t>
            </w:r>
          </w:p>
        </w:tc>
        <w:tc>
          <w:tcPr>
            <w:tcW w:w="0" w:type="auto"/>
          </w:tcPr>
          <w:p w:rsidR="00BD0DBC" w:rsidRPr="008E058E" w:rsidRDefault="00BD0DBC"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4.Yıl</w:t>
            </w:r>
          </w:p>
        </w:tc>
        <w:tc>
          <w:tcPr>
            <w:tcW w:w="0" w:type="auto"/>
          </w:tcPr>
          <w:p w:rsidR="00BD0DBC" w:rsidRPr="008E058E" w:rsidRDefault="00BD0DBC"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5.Yıl</w:t>
            </w:r>
          </w:p>
        </w:tc>
        <w:tc>
          <w:tcPr>
            <w:tcW w:w="0" w:type="auto"/>
          </w:tcPr>
          <w:p w:rsidR="00BD0DBC" w:rsidRPr="008E058E" w:rsidRDefault="00BD0DBC"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İzleme Sıklığı</w:t>
            </w:r>
          </w:p>
        </w:tc>
        <w:tc>
          <w:tcPr>
            <w:tcW w:w="0" w:type="auto"/>
          </w:tcPr>
          <w:p w:rsidR="00BD0DBC" w:rsidRPr="008E058E" w:rsidRDefault="00BD0DBC" w:rsidP="00983A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Rapor Sıklığı</w:t>
            </w:r>
          </w:p>
        </w:tc>
      </w:tr>
      <w:tr w:rsidR="00983A9E" w:rsidRPr="00302655" w:rsidTr="00EE117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gridSpan w:val="2"/>
          </w:tcPr>
          <w:p w:rsidR="00BD0DBC" w:rsidRPr="008E058E" w:rsidRDefault="00B01CA1" w:rsidP="00B01CA1">
            <w:pPr>
              <w:pStyle w:val="AralkYok"/>
              <w:rPr>
                <w:rFonts w:ascii="Times New Roman" w:hAnsi="Times New Roman"/>
              </w:rPr>
            </w:pPr>
            <w:r w:rsidRPr="008E058E">
              <w:rPr>
                <w:rFonts w:ascii="Times New Roman" w:hAnsi="Times New Roman"/>
              </w:rPr>
              <w:t>PG</w:t>
            </w:r>
            <w:r w:rsidR="006D5A79">
              <w:rPr>
                <w:rFonts w:ascii="Times New Roman" w:hAnsi="Times New Roman"/>
              </w:rPr>
              <w:t>.</w:t>
            </w:r>
            <w:r w:rsidRPr="008E058E">
              <w:rPr>
                <w:rFonts w:ascii="Times New Roman" w:hAnsi="Times New Roman"/>
              </w:rPr>
              <w:t xml:space="preserve">3.1.1 </w:t>
            </w:r>
            <w:r w:rsidR="00497CF9">
              <w:rPr>
                <w:rFonts w:ascii="Times New Roman" w:hAnsi="Times New Roman"/>
              </w:rPr>
              <w:t xml:space="preserve"> </w:t>
            </w:r>
            <w:r w:rsidRPr="00F71D55">
              <w:rPr>
                <w:color w:val="auto"/>
              </w:rPr>
              <w:t>3-5</w:t>
            </w:r>
            <w:r w:rsidRPr="008E058E">
              <w:t xml:space="preserve"> </w:t>
            </w:r>
            <w:r w:rsidRPr="00497CF9">
              <w:rPr>
                <w:color w:val="000000" w:themeColor="text1"/>
              </w:rPr>
              <w:t>Yaş grubunda okullaşma oranı.</w:t>
            </w:r>
          </w:p>
        </w:tc>
        <w:tc>
          <w:tcPr>
            <w:tcW w:w="0" w:type="auto"/>
          </w:tcPr>
          <w:p w:rsidR="00BD0DBC" w:rsidRPr="00824B90" w:rsidRDefault="001F21AC" w:rsidP="00983A9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10</w:t>
            </w:r>
          </w:p>
        </w:tc>
        <w:tc>
          <w:tcPr>
            <w:tcW w:w="0" w:type="auto"/>
          </w:tcPr>
          <w:p w:rsidR="00BD0DBC" w:rsidRPr="00824B90" w:rsidRDefault="00B027ED" w:rsidP="00983A9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%84</w:t>
            </w:r>
          </w:p>
        </w:tc>
        <w:tc>
          <w:tcPr>
            <w:tcW w:w="0" w:type="auto"/>
          </w:tcPr>
          <w:p w:rsidR="00BD0DBC" w:rsidRPr="00824B90" w:rsidRDefault="00B027ED" w:rsidP="00983A9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%84</w:t>
            </w:r>
          </w:p>
        </w:tc>
        <w:tc>
          <w:tcPr>
            <w:tcW w:w="0" w:type="auto"/>
          </w:tcPr>
          <w:p w:rsidR="00BD0DBC" w:rsidRPr="00824B90" w:rsidRDefault="00B027ED" w:rsidP="00983A9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%88</w:t>
            </w:r>
          </w:p>
        </w:tc>
        <w:tc>
          <w:tcPr>
            <w:tcW w:w="0" w:type="auto"/>
          </w:tcPr>
          <w:p w:rsidR="00BD0DBC" w:rsidRPr="00824B90" w:rsidRDefault="00B027ED" w:rsidP="00983A9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%90</w:t>
            </w:r>
          </w:p>
        </w:tc>
        <w:tc>
          <w:tcPr>
            <w:tcW w:w="0" w:type="auto"/>
          </w:tcPr>
          <w:p w:rsidR="00BD0DBC" w:rsidRPr="00824B90" w:rsidRDefault="00B027ED" w:rsidP="00983A9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%92</w:t>
            </w:r>
          </w:p>
        </w:tc>
        <w:tc>
          <w:tcPr>
            <w:tcW w:w="0" w:type="auto"/>
          </w:tcPr>
          <w:p w:rsidR="00BD0DBC" w:rsidRPr="00824B90" w:rsidRDefault="00B027ED" w:rsidP="00983A9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%95</w:t>
            </w:r>
          </w:p>
        </w:tc>
        <w:tc>
          <w:tcPr>
            <w:tcW w:w="0" w:type="auto"/>
          </w:tcPr>
          <w:p w:rsidR="00BD0DBC" w:rsidRPr="00824B90" w:rsidRDefault="00BD0DBC" w:rsidP="00983A9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6 Ay</w:t>
            </w:r>
          </w:p>
        </w:tc>
        <w:tc>
          <w:tcPr>
            <w:tcW w:w="0" w:type="auto"/>
          </w:tcPr>
          <w:p w:rsidR="00BD0DBC" w:rsidRPr="00824B90" w:rsidRDefault="00BD0DBC" w:rsidP="00983A9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12 AY</w:t>
            </w:r>
          </w:p>
        </w:tc>
      </w:tr>
      <w:tr w:rsidR="001F21AC"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1F21AC" w:rsidRPr="008E058E" w:rsidRDefault="00907CAA" w:rsidP="00983A9E">
            <w:pPr>
              <w:rPr>
                <w:rFonts w:eastAsia="Times New Roman" w:cs="Times New Roman"/>
                <w:b w:val="0"/>
                <w:color w:val="000000" w:themeColor="text1"/>
              </w:rPr>
            </w:pPr>
            <w:r>
              <w:t>PG.3.1.2</w:t>
            </w:r>
            <w:r w:rsidR="001F21AC" w:rsidRPr="008E058E">
              <w:t xml:space="preserve"> </w:t>
            </w:r>
            <w:r w:rsidRPr="00F71D55">
              <w:rPr>
                <w:color w:val="auto"/>
              </w:rPr>
              <w:t>İlkokul ve</w:t>
            </w:r>
            <w:r>
              <w:t xml:space="preserve"> </w:t>
            </w:r>
            <w:r w:rsidR="001F21AC" w:rsidRPr="008E058E">
              <w:rPr>
                <w:rFonts w:eastAsia="Times New Roman" w:cs="Times New Roman"/>
                <w:color w:val="000000" w:themeColor="text1"/>
              </w:rPr>
              <w:t>Ortaokulda 20 gün ve üzeri devamsız öğrenci oranı(%)</w:t>
            </w:r>
          </w:p>
        </w:tc>
        <w:tc>
          <w:tcPr>
            <w:tcW w:w="0" w:type="auto"/>
          </w:tcPr>
          <w:p w:rsidR="001F21AC" w:rsidRPr="00824B90" w:rsidRDefault="001F21AC" w:rsidP="00983A9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10</w:t>
            </w:r>
          </w:p>
        </w:tc>
        <w:tc>
          <w:tcPr>
            <w:tcW w:w="0" w:type="auto"/>
          </w:tcPr>
          <w:p w:rsidR="001F21AC" w:rsidRPr="00824B90" w:rsidRDefault="00907CAA" w:rsidP="00983A9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 0,8</w:t>
            </w:r>
          </w:p>
        </w:tc>
        <w:tc>
          <w:tcPr>
            <w:tcW w:w="0" w:type="auto"/>
          </w:tcPr>
          <w:p w:rsidR="001F21AC" w:rsidRPr="00824B90" w:rsidRDefault="00497CF9" w:rsidP="00907CA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%0,</w:t>
            </w:r>
            <w:r w:rsidR="00907CAA" w:rsidRPr="00824B90">
              <w:rPr>
                <w:rFonts w:cstheme="minorHAnsi"/>
              </w:rPr>
              <w:t>6</w:t>
            </w:r>
          </w:p>
        </w:tc>
        <w:tc>
          <w:tcPr>
            <w:tcW w:w="0" w:type="auto"/>
          </w:tcPr>
          <w:p w:rsidR="001F21AC" w:rsidRPr="00824B90" w:rsidRDefault="00497CF9" w:rsidP="001F21A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%0,</w:t>
            </w:r>
            <w:r w:rsidR="00907CAA" w:rsidRPr="00824B90">
              <w:rPr>
                <w:rFonts w:cstheme="minorHAnsi"/>
              </w:rPr>
              <w:t>5</w:t>
            </w:r>
          </w:p>
        </w:tc>
        <w:tc>
          <w:tcPr>
            <w:tcW w:w="0" w:type="auto"/>
          </w:tcPr>
          <w:p w:rsidR="001F21AC" w:rsidRPr="00824B90" w:rsidRDefault="00497CF9" w:rsidP="001F21A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%0,</w:t>
            </w:r>
            <w:r w:rsidR="00907CAA" w:rsidRPr="00824B90">
              <w:rPr>
                <w:rFonts w:cstheme="minorHAnsi"/>
              </w:rPr>
              <w:t>4</w:t>
            </w:r>
          </w:p>
        </w:tc>
        <w:tc>
          <w:tcPr>
            <w:tcW w:w="0" w:type="auto"/>
          </w:tcPr>
          <w:p w:rsidR="001F21AC" w:rsidRPr="00824B90" w:rsidRDefault="00497CF9" w:rsidP="001F21A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%0,</w:t>
            </w:r>
            <w:r w:rsidR="00907CAA" w:rsidRPr="00824B90">
              <w:rPr>
                <w:rFonts w:cstheme="minorHAnsi"/>
              </w:rPr>
              <w:t>3</w:t>
            </w:r>
          </w:p>
        </w:tc>
        <w:tc>
          <w:tcPr>
            <w:tcW w:w="0" w:type="auto"/>
          </w:tcPr>
          <w:p w:rsidR="001F21AC" w:rsidRPr="00824B90" w:rsidRDefault="00497CF9" w:rsidP="001F21A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%0,</w:t>
            </w:r>
            <w:r w:rsidR="00907CAA" w:rsidRPr="00824B90">
              <w:rPr>
                <w:rFonts w:cstheme="minorHAnsi"/>
              </w:rPr>
              <w:t>1</w:t>
            </w:r>
          </w:p>
        </w:tc>
        <w:tc>
          <w:tcPr>
            <w:tcW w:w="0" w:type="auto"/>
          </w:tcPr>
          <w:p w:rsidR="001F21AC" w:rsidRPr="00824B90" w:rsidRDefault="001F21AC" w:rsidP="001F21A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6 Ay</w:t>
            </w:r>
          </w:p>
        </w:tc>
        <w:tc>
          <w:tcPr>
            <w:tcW w:w="0" w:type="auto"/>
          </w:tcPr>
          <w:p w:rsidR="001F21AC" w:rsidRPr="00824B90" w:rsidRDefault="001F21AC" w:rsidP="001F21A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12 AY</w:t>
            </w:r>
          </w:p>
        </w:tc>
      </w:tr>
      <w:tr w:rsidR="001F21AC"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1F21AC" w:rsidRPr="008E058E" w:rsidRDefault="00907CAA" w:rsidP="00983A9E">
            <w:pPr>
              <w:rPr>
                <w:rFonts w:eastAsia="Times New Roman" w:cs="Times New Roman"/>
                <w:b w:val="0"/>
                <w:color w:val="000000" w:themeColor="text1"/>
              </w:rPr>
            </w:pPr>
            <w:r>
              <w:t>PG.3.1.3</w:t>
            </w:r>
            <w:r w:rsidR="001F21AC" w:rsidRPr="008E058E">
              <w:t xml:space="preserve">  </w:t>
            </w:r>
            <w:r w:rsidR="001F21AC" w:rsidRPr="008E058E">
              <w:rPr>
                <w:rFonts w:eastAsia="Times New Roman" w:cs="Times New Roman"/>
                <w:color w:val="000000" w:themeColor="text1"/>
              </w:rPr>
              <w:t xml:space="preserve">İlkokulda öğrenci sayısı 30’dan fazla olan şube </w:t>
            </w:r>
            <w:r w:rsidR="006E5BAD" w:rsidRPr="008E058E">
              <w:rPr>
                <w:rFonts w:eastAsia="Times New Roman" w:cs="Times New Roman"/>
                <w:color w:val="000000" w:themeColor="text1"/>
              </w:rPr>
              <w:t>oranı</w:t>
            </w:r>
          </w:p>
        </w:tc>
        <w:tc>
          <w:tcPr>
            <w:tcW w:w="0" w:type="auto"/>
          </w:tcPr>
          <w:p w:rsidR="001F21AC" w:rsidRPr="00824B90" w:rsidRDefault="001F21AC" w:rsidP="00983A9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10</w:t>
            </w:r>
          </w:p>
        </w:tc>
        <w:tc>
          <w:tcPr>
            <w:tcW w:w="0" w:type="auto"/>
          </w:tcPr>
          <w:p w:rsidR="001F21AC" w:rsidRPr="00824B90" w:rsidRDefault="006E5BAD" w:rsidP="00983A9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%4,8</w:t>
            </w:r>
          </w:p>
        </w:tc>
        <w:tc>
          <w:tcPr>
            <w:tcW w:w="0" w:type="auto"/>
          </w:tcPr>
          <w:p w:rsidR="001F21AC" w:rsidRPr="00824B90" w:rsidRDefault="006E5BAD" w:rsidP="001F21A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%4</w:t>
            </w:r>
          </w:p>
        </w:tc>
        <w:tc>
          <w:tcPr>
            <w:tcW w:w="0" w:type="auto"/>
          </w:tcPr>
          <w:p w:rsidR="001F21AC" w:rsidRPr="00824B90" w:rsidRDefault="006E5BAD" w:rsidP="001F21A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%3.5</w:t>
            </w:r>
          </w:p>
        </w:tc>
        <w:tc>
          <w:tcPr>
            <w:tcW w:w="0" w:type="auto"/>
          </w:tcPr>
          <w:p w:rsidR="001F21AC" w:rsidRPr="00824B90" w:rsidRDefault="006E5BAD" w:rsidP="001F21A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%3</w:t>
            </w:r>
          </w:p>
        </w:tc>
        <w:tc>
          <w:tcPr>
            <w:tcW w:w="0" w:type="auto"/>
          </w:tcPr>
          <w:p w:rsidR="001F21AC" w:rsidRPr="00824B90" w:rsidRDefault="006E5BAD" w:rsidP="001F21A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%2.5</w:t>
            </w:r>
          </w:p>
        </w:tc>
        <w:tc>
          <w:tcPr>
            <w:tcW w:w="0" w:type="auto"/>
          </w:tcPr>
          <w:p w:rsidR="001F21AC" w:rsidRPr="00824B90" w:rsidRDefault="006E5BAD" w:rsidP="001F21A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%2</w:t>
            </w:r>
          </w:p>
        </w:tc>
        <w:tc>
          <w:tcPr>
            <w:tcW w:w="0" w:type="auto"/>
          </w:tcPr>
          <w:p w:rsidR="001F21AC" w:rsidRPr="00824B90" w:rsidRDefault="001F21AC" w:rsidP="001F21A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6 Ay</w:t>
            </w:r>
          </w:p>
        </w:tc>
        <w:tc>
          <w:tcPr>
            <w:tcW w:w="0" w:type="auto"/>
          </w:tcPr>
          <w:p w:rsidR="001F21AC" w:rsidRPr="00824B90" w:rsidRDefault="001F21AC" w:rsidP="001F21A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12 AY</w:t>
            </w:r>
          </w:p>
        </w:tc>
      </w:tr>
      <w:tr w:rsidR="001F21AC"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1F21AC" w:rsidRPr="008E058E" w:rsidRDefault="00907CAA" w:rsidP="00983A9E">
            <w:pPr>
              <w:rPr>
                <w:rFonts w:eastAsia="Times New Roman" w:cs="Times New Roman"/>
                <w:b w:val="0"/>
                <w:color w:val="000000" w:themeColor="text1"/>
              </w:rPr>
            </w:pPr>
            <w:r>
              <w:t>PG.3.1.4</w:t>
            </w:r>
            <w:r w:rsidR="00497CF9">
              <w:t xml:space="preserve"> </w:t>
            </w:r>
            <w:r w:rsidR="001F21AC" w:rsidRPr="008E058E">
              <w:t xml:space="preserve"> </w:t>
            </w:r>
            <w:r w:rsidR="001F21AC" w:rsidRPr="008E058E">
              <w:rPr>
                <w:rFonts w:eastAsia="Times New Roman" w:cs="Times New Roman"/>
                <w:color w:val="000000" w:themeColor="text1"/>
              </w:rPr>
              <w:t>Ortaokulda öğrenci sayısı 30’dan fazla olan şube oranı (%)</w:t>
            </w:r>
          </w:p>
        </w:tc>
        <w:tc>
          <w:tcPr>
            <w:tcW w:w="0" w:type="auto"/>
          </w:tcPr>
          <w:p w:rsidR="001F21AC" w:rsidRPr="00824B90" w:rsidRDefault="001F21AC" w:rsidP="00983A9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10</w:t>
            </w:r>
          </w:p>
        </w:tc>
        <w:tc>
          <w:tcPr>
            <w:tcW w:w="0" w:type="auto"/>
          </w:tcPr>
          <w:p w:rsidR="001F21AC" w:rsidRPr="00824B90" w:rsidRDefault="006E5BAD" w:rsidP="00983A9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%9</w:t>
            </w:r>
          </w:p>
        </w:tc>
        <w:tc>
          <w:tcPr>
            <w:tcW w:w="0" w:type="auto"/>
          </w:tcPr>
          <w:p w:rsidR="001F21AC" w:rsidRPr="00824B90" w:rsidRDefault="006E5BAD" w:rsidP="001F21A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w:t>
            </w:r>
            <w:r w:rsidR="008776CF" w:rsidRPr="00824B90">
              <w:rPr>
                <w:rFonts w:cstheme="minorHAnsi"/>
              </w:rPr>
              <w:t>8</w:t>
            </w:r>
          </w:p>
        </w:tc>
        <w:tc>
          <w:tcPr>
            <w:tcW w:w="0" w:type="auto"/>
          </w:tcPr>
          <w:p w:rsidR="001F21AC" w:rsidRPr="00824B90" w:rsidRDefault="006E5BAD" w:rsidP="001F21A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w:t>
            </w:r>
            <w:r w:rsidR="008776CF" w:rsidRPr="00824B90">
              <w:rPr>
                <w:rFonts w:cstheme="minorHAnsi"/>
              </w:rPr>
              <w:t>7</w:t>
            </w:r>
          </w:p>
        </w:tc>
        <w:tc>
          <w:tcPr>
            <w:tcW w:w="0" w:type="auto"/>
          </w:tcPr>
          <w:p w:rsidR="001F21AC" w:rsidRPr="00824B90" w:rsidRDefault="006E5BAD" w:rsidP="001F21A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w:t>
            </w:r>
            <w:r w:rsidR="008776CF" w:rsidRPr="00824B90">
              <w:rPr>
                <w:rFonts w:cstheme="minorHAnsi"/>
              </w:rPr>
              <w:t>6</w:t>
            </w:r>
          </w:p>
        </w:tc>
        <w:tc>
          <w:tcPr>
            <w:tcW w:w="0" w:type="auto"/>
          </w:tcPr>
          <w:p w:rsidR="001F21AC" w:rsidRPr="00824B90" w:rsidRDefault="006E5BAD" w:rsidP="001F21A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w:t>
            </w:r>
            <w:r w:rsidR="008776CF" w:rsidRPr="00824B90">
              <w:rPr>
                <w:rFonts w:cstheme="minorHAnsi"/>
              </w:rPr>
              <w:t>5</w:t>
            </w:r>
          </w:p>
        </w:tc>
        <w:tc>
          <w:tcPr>
            <w:tcW w:w="0" w:type="auto"/>
          </w:tcPr>
          <w:p w:rsidR="001F21AC" w:rsidRPr="00824B90" w:rsidRDefault="006E5BAD" w:rsidP="001F21A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w:t>
            </w:r>
            <w:r w:rsidR="008776CF" w:rsidRPr="00824B90">
              <w:rPr>
                <w:rFonts w:cstheme="minorHAnsi"/>
              </w:rPr>
              <w:t>4</w:t>
            </w:r>
          </w:p>
        </w:tc>
        <w:tc>
          <w:tcPr>
            <w:tcW w:w="0" w:type="auto"/>
          </w:tcPr>
          <w:p w:rsidR="001F21AC" w:rsidRPr="00824B90" w:rsidRDefault="001F21AC" w:rsidP="001F21A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6 Ay</w:t>
            </w:r>
          </w:p>
        </w:tc>
        <w:tc>
          <w:tcPr>
            <w:tcW w:w="0" w:type="auto"/>
          </w:tcPr>
          <w:p w:rsidR="001F21AC" w:rsidRPr="00824B90" w:rsidRDefault="001F21AC" w:rsidP="001F21A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24B90">
              <w:rPr>
                <w:rFonts w:cstheme="minorHAnsi"/>
              </w:rPr>
              <w:t>12 AY</w:t>
            </w:r>
          </w:p>
        </w:tc>
      </w:tr>
      <w:tr w:rsidR="00907CAA"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907CAA" w:rsidRPr="008E058E" w:rsidRDefault="00907CAA" w:rsidP="003C1825">
            <w:pPr>
              <w:rPr>
                <w:rFonts w:eastAsia="Times New Roman" w:cs="Times New Roman"/>
                <w:b w:val="0"/>
                <w:color w:val="000000" w:themeColor="text1"/>
              </w:rPr>
            </w:pPr>
            <w:r w:rsidRPr="0017381A">
              <w:rPr>
                <w:rFonts w:eastAsia="Times New Roman" w:cs="Times New Roman"/>
              </w:rPr>
              <w:t>PG 3.1.5</w:t>
            </w:r>
            <w:r>
              <w:rPr>
                <w:rFonts w:eastAsia="Times New Roman" w:cs="Times New Roman"/>
                <w:color w:val="000000" w:themeColor="text1"/>
              </w:rPr>
              <w:t xml:space="preserve"> </w:t>
            </w:r>
            <w:r w:rsidRPr="008E058E">
              <w:rPr>
                <w:rFonts w:eastAsia="Times New Roman" w:cs="Times New Roman"/>
                <w:color w:val="000000" w:themeColor="text1"/>
              </w:rPr>
              <w:t>Destek programına katılan öğrencilerden hedeflenen başarıya ulaşan öğrencilerin oranı (%)</w:t>
            </w:r>
          </w:p>
        </w:tc>
        <w:tc>
          <w:tcPr>
            <w:tcW w:w="0" w:type="auto"/>
          </w:tcPr>
          <w:p w:rsidR="00907CAA" w:rsidRPr="00824B90" w:rsidRDefault="00907CAA" w:rsidP="003C182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sidRPr="00824B90">
              <w:rPr>
                <w:rFonts w:eastAsia="Times New Roman" w:cstheme="minorHAnsi"/>
                <w:color w:val="000000" w:themeColor="text1"/>
              </w:rPr>
              <w:t>5</w:t>
            </w:r>
          </w:p>
        </w:tc>
        <w:tc>
          <w:tcPr>
            <w:tcW w:w="0" w:type="auto"/>
          </w:tcPr>
          <w:p w:rsidR="00907CAA" w:rsidRPr="00824B90" w:rsidRDefault="00907CAA" w:rsidP="003C182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sidRPr="00824B90">
              <w:rPr>
                <w:rFonts w:eastAsia="Times New Roman" w:cstheme="minorHAnsi"/>
                <w:color w:val="000000" w:themeColor="text1"/>
              </w:rPr>
              <w:t>0</w:t>
            </w:r>
          </w:p>
        </w:tc>
        <w:tc>
          <w:tcPr>
            <w:tcW w:w="0" w:type="auto"/>
          </w:tcPr>
          <w:p w:rsidR="00907CAA" w:rsidRPr="00824B90" w:rsidRDefault="00907CAA" w:rsidP="003C18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%25</w:t>
            </w:r>
          </w:p>
        </w:tc>
        <w:tc>
          <w:tcPr>
            <w:tcW w:w="0" w:type="auto"/>
          </w:tcPr>
          <w:p w:rsidR="00907CAA" w:rsidRPr="00824B90" w:rsidRDefault="00907CAA" w:rsidP="003C1825">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%30</w:t>
            </w:r>
          </w:p>
        </w:tc>
        <w:tc>
          <w:tcPr>
            <w:tcW w:w="0" w:type="auto"/>
          </w:tcPr>
          <w:p w:rsidR="00907CAA" w:rsidRPr="00824B90" w:rsidRDefault="00907CAA" w:rsidP="003C1825">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%40</w:t>
            </w:r>
          </w:p>
        </w:tc>
        <w:tc>
          <w:tcPr>
            <w:tcW w:w="0" w:type="auto"/>
          </w:tcPr>
          <w:p w:rsidR="00907CAA" w:rsidRPr="00824B90" w:rsidRDefault="00907CAA" w:rsidP="003C1825">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%45</w:t>
            </w:r>
          </w:p>
        </w:tc>
        <w:tc>
          <w:tcPr>
            <w:tcW w:w="0" w:type="auto"/>
          </w:tcPr>
          <w:p w:rsidR="00907CAA" w:rsidRPr="00824B90" w:rsidRDefault="00907CAA" w:rsidP="003C1825">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%50</w:t>
            </w:r>
          </w:p>
        </w:tc>
        <w:tc>
          <w:tcPr>
            <w:tcW w:w="0" w:type="auto"/>
          </w:tcPr>
          <w:p w:rsidR="00907CAA" w:rsidRPr="00824B90" w:rsidRDefault="00907CAA" w:rsidP="003C18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6 Ay</w:t>
            </w:r>
          </w:p>
        </w:tc>
        <w:tc>
          <w:tcPr>
            <w:tcW w:w="0" w:type="auto"/>
          </w:tcPr>
          <w:p w:rsidR="00907CAA" w:rsidRPr="00824B90" w:rsidRDefault="00907CAA" w:rsidP="003C18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24B90">
              <w:rPr>
                <w:rFonts w:cstheme="minorHAnsi"/>
              </w:rPr>
              <w:t>12 AY</w:t>
            </w:r>
          </w:p>
        </w:tc>
      </w:tr>
      <w:tr w:rsidR="00983A9E"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983A9E" w:rsidRPr="00302655" w:rsidRDefault="00983A9E" w:rsidP="00983A9E">
            <w:pPr>
              <w:jc w:val="both"/>
              <w:rPr>
                <w:rFonts w:ascii="Times New Roman" w:hAnsi="Times New Roman" w:cs="Times New Roman"/>
                <w:b w:val="0"/>
                <w:sz w:val="24"/>
                <w:szCs w:val="24"/>
              </w:rPr>
            </w:pPr>
            <w:r w:rsidRPr="00302655">
              <w:rPr>
                <w:rFonts w:ascii="Times New Roman" w:hAnsi="Times New Roman" w:cs="Times New Roman"/>
                <w:sz w:val="24"/>
                <w:szCs w:val="24"/>
              </w:rPr>
              <w:t>Koordinatör Birim</w:t>
            </w:r>
          </w:p>
        </w:tc>
        <w:tc>
          <w:tcPr>
            <w:tcW w:w="0" w:type="auto"/>
            <w:gridSpan w:val="9"/>
          </w:tcPr>
          <w:p w:rsidR="00983A9E" w:rsidRPr="00302655" w:rsidRDefault="00983A9E"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Strateji Geliştirme Şubesi</w:t>
            </w:r>
          </w:p>
        </w:tc>
      </w:tr>
      <w:tr w:rsidR="00983A9E"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983A9E" w:rsidRPr="00302655" w:rsidRDefault="00983A9E" w:rsidP="00983A9E">
            <w:pPr>
              <w:rPr>
                <w:rFonts w:ascii="Times New Roman" w:hAnsi="Times New Roman" w:cs="Times New Roman"/>
                <w:b w:val="0"/>
                <w:sz w:val="24"/>
                <w:szCs w:val="24"/>
              </w:rPr>
            </w:pPr>
            <w:r w:rsidRPr="00302655">
              <w:rPr>
                <w:rFonts w:ascii="Times New Roman" w:hAnsi="Times New Roman" w:cs="Times New Roman"/>
                <w:sz w:val="24"/>
                <w:szCs w:val="24"/>
              </w:rPr>
              <w:t>İş Birliği Yapılacak Birimler</w:t>
            </w:r>
          </w:p>
        </w:tc>
        <w:tc>
          <w:tcPr>
            <w:tcW w:w="0" w:type="auto"/>
            <w:gridSpan w:val="9"/>
          </w:tcPr>
          <w:p w:rsidR="00983A9E" w:rsidRPr="00302655" w:rsidRDefault="00983A9E" w:rsidP="00983A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 xml:space="preserve">Temel Eğitim,Orta Öğretim,Mesleki Eğitim,Din Öğretimi,Özel Öğretim </w:t>
            </w:r>
          </w:p>
        </w:tc>
      </w:tr>
      <w:tr w:rsidR="00983A9E"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983A9E" w:rsidRPr="00302655" w:rsidRDefault="00983A9E" w:rsidP="00983A9E">
            <w:pPr>
              <w:rPr>
                <w:rFonts w:ascii="Times New Roman" w:hAnsi="Times New Roman" w:cs="Times New Roman"/>
                <w:b w:val="0"/>
                <w:sz w:val="24"/>
                <w:szCs w:val="24"/>
              </w:rPr>
            </w:pPr>
            <w:r w:rsidRPr="00302655">
              <w:rPr>
                <w:rFonts w:ascii="Times New Roman" w:hAnsi="Times New Roman" w:cs="Times New Roman"/>
                <w:sz w:val="24"/>
                <w:szCs w:val="24"/>
              </w:rPr>
              <w:t>Riskler</w:t>
            </w:r>
          </w:p>
        </w:tc>
        <w:tc>
          <w:tcPr>
            <w:tcW w:w="0" w:type="auto"/>
            <w:gridSpan w:val="9"/>
          </w:tcPr>
          <w:p w:rsidR="00983A9E" w:rsidRPr="00302655" w:rsidRDefault="00983A9E"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-Müfredatın yoğun olması</w:t>
            </w:r>
          </w:p>
          <w:p w:rsidR="00983A9E" w:rsidRPr="00302655" w:rsidRDefault="00983A9E"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-Okulların sosyal faaliyetler için yeterli fiziksel alanı olmaması</w:t>
            </w:r>
          </w:p>
          <w:p w:rsidR="00983A9E" w:rsidRPr="00302655" w:rsidRDefault="00983A9E"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-Öğrencilerin sınav kaygısının motivasyonu düşürmesi</w:t>
            </w:r>
          </w:p>
          <w:p w:rsidR="00983A9E" w:rsidRPr="00302655" w:rsidRDefault="00983A9E"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-Taşımalı eğitimle gelen öğrencilerin dersten sonra okulda kalamamaları</w:t>
            </w:r>
          </w:p>
          <w:p w:rsidR="00983A9E" w:rsidRPr="00302655" w:rsidRDefault="00983A9E"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w:t>
            </w:r>
            <w:r w:rsidR="008E5515" w:rsidRPr="00302655">
              <w:rPr>
                <w:rFonts w:ascii="Times New Roman" w:hAnsi="Times New Roman" w:cs="Times New Roman"/>
                <w:sz w:val="24"/>
                <w:szCs w:val="24"/>
              </w:rPr>
              <w:t>Finansmanının mahalli imkanla</w:t>
            </w:r>
            <w:r w:rsidRPr="00302655">
              <w:rPr>
                <w:rFonts w:ascii="Times New Roman" w:hAnsi="Times New Roman" w:cs="Times New Roman"/>
                <w:sz w:val="24"/>
                <w:szCs w:val="24"/>
              </w:rPr>
              <w:t>ra bağlı olması</w:t>
            </w:r>
          </w:p>
        </w:tc>
      </w:tr>
      <w:tr w:rsidR="00490400" w:rsidRPr="00302655" w:rsidTr="00497C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9" w:type="dxa"/>
            <w:vMerge w:val="restart"/>
          </w:tcPr>
          <w:p w:rsidR="004D542D" w:rsidRDefault="004D542D" w:rsidP="00983A9E">
            <w:pPr>
              <w:rPr>
                <w:rFonts w:ascii="Times New Roman" w:hAnsi="Times New Roman" w:cs="Times New Roman"/>
                <w:sz w:val="24"/>
                <w:szCs w:val="24"/>
              </w:rPr>
            </w:pPr>
          </w:p>
          <w:p w:rsidR="00490400" w:rsidRPr="00302655" w:rsidRDefault="00490400" w:rsidP="00983A9E">
            <w:pPr>
              <w:rPr>
                <w:rFonts w:ascii="Times New Roman" w:hAnsi="Times New Roman" w:cs="Times New Roman"/>
                <w:b w:val="0"/>
                <w:sz w:val="24"/>
                <w:szCs w:val="24"/>
              </w:rPr>
            </w:pPr>
            <w:r w:rsidRPr="00302655">
              <w:rPr>
                <w:rFonts w:ascii="Times New Roman" w:hAnsi="Times New Roman" w:cs="Times New Roman"/>
                <w:sz w:val="24"/>
                <w:szCs w:val="24"/>
              </w:rPr>
              <w:t xml:space="preserve">Stratejiler </w:t>
            </w:r>
          </w:p>
        </w:tc>
        <w:tc>
          <w:tcPr>
            <w:tcW w:w="1114" w:type="dxa"/>
          </w:tcPr>
          <w:p w:rsidR="004D542D" w:rsidRDefault="004D542D" w:rsidP="004904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490400" w:rsidRPr="00302655" w:rsidRDefault="00490400" w:rsidP="004904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02655">
              <w:rPr>
                <w:rFonts w:ascii="Times New Roman" w:hAnsi="Times New Roman" w:cs="Times New Roman"/>
                <w:b/>
                <w:sz w:val="24"/>
                <w:szCs w:val="24"/>
              </w:rPr>
              <w:t>S.3.1.1</w:t>
            </w:r>
          </w:p>
        </w:tc>
        <w:tc>
          <w:tcPr>
            <w:tcW w:w="0" w:type="auto"/>
            <w:gridSpan w:val="9"/>
          </w:tcPr>
          <w:p w:rsidR="004D542D" w:rsidRDefault="004D542D" w:rsidP="00162BEA">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4"/>
                <w:szCs w:val="24"/>
              </w:rPr>
            </w:pPr>
          </w:p>
          <w:p w:rsidR="00490400" w:rsidRPr="00302655" w:rsidRDefault="008E5515" w:rsidP="00162BEA">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4"/>
                <w:szCs w:val="24"/>
              </w:rPr>
            </w:pPr>
            <w:r w:rsidRPr="00302655">
              <w:rPr>
                <w:rFonts w:eastAsia="Times New Roman" w:cs="Times New Roman"/>
                <w:b/>
                <w:color w:val="000000" w:themeColor="text1"/>
                <w:sz w:val="24"/>
                <w:szCs w:val="24"/>
              </w:rPr>
              <w:t xml:space="preserve"> Erken çocukluk ve temel eğitim hizmetlerinin niteliği  yenilikçi uygulamalarla iyileştirilecektir.</w:t>
            </w:r>
          </w:p>
        </w:tc>
      </w:tr>
      <w:tr w:rsidR="00490400" w:rsidRPr="00302655" w:rsidTr="00497CF9">
        <w:trPr>
          <w:trHeight w:val="405"/>
        </w:trPr>
        <w:tc>
          <w:tcPr>
            <w:cnfStyle w:val="001000000000" w:firstRow="0" w:lastRow="0" w:firstColumn="1" w:lastColumn="0" w:oddVBand="0" w:evenVBand="0" w:oddHBand="0" w:evenHBand="0" w:firstRowFirstColumn="0" w:firstRowLastColumn="0" w:lastRowFirstColumn="0" w:lastRowLastColumn="0"/>
            <w:tcW w:w="1589" w:type="dxa"/>
            <w:vMerge/>
          </w:tcPr>
          <w:p w:rsidR="00490400" w:rsidRPr="00302655" w:rsidRDefault="00490400" w:rsidP="00983A9E">
            <w:pPr>
              <w:rPr>
                <w:rFonts w:ascii="Times New Roman" w:hAnsi="Times New Roman" w:cs="Times New Roman"/>
                <w:b w:val="0"/>
                <w:sz w:val="24"/>
                <w:szCs w:val="24"/>
              </w:rPr>
            </w:pPr>
          </w:p>
        </w:tc>
        <w:tc>
          <w:tcPr>
            <w:tcW w:w="1114" w:type="dxa"/>
          </w:tcPr>
          <w:p w:rsidR="00490400" w:rsidRPr="00302655" w:rsidRDefault="00490400" w:rsidP="004904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02655">
              <w:rPr>
                <w:rFonts w:ascii="Times New Roman" w:hAnsi="Times New Roman" w:cs="Times New Roman"/>
                <w:b/>
                <w:sz w:val="24"/>
                <w:szCs w:val="24"/>
              </w:rPr>
              <w:t>S.3.1.2</w:t>
            </w:r>
          </w:p>
        </w:tc>
        <w:tc>
          <w:tcPr>
            <w:tcW w:w="0" w:type="auto"/>
            <w:gridSpan w:val="9"/>
          </w:tcPr>
          <w:p w:rsidR="00490400" w:rsidRPr="00302655" w:rsidRDefault="00490400" w:rsidP="00162BEA">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24"/>
                <w:szCs w:val="24"/>
              </w:rPr>
            </w:pPr>
            <w:r w:rsidRPr="00302655">
              <w:rPr>
                <w:rFonts w:eastAsia="Times New Roman" w:cs="Times New Roman"/>
                <w:b/>
                <w:color w:val="000000" w:themeColor="text1"/>
                <w:sz w:val="24"/>
                <w:szCs w:val="24"/>
              </w:rPr>
              <w:t>Erken çocukluk eğitiminde şartları elverişsiz gruplarda eğitimin niteliği artırılacaktır.</w:t>
            </w:r>
          </w:p>
        </w:tc>
      </w:tr>
      <w:tr w:rsidR="00127C75" w:rsidRPr="00302655" w:rsidTr="00497CF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89" w:type="dxa"/>
          </w:tcPr>
          <w:p w:rsidR="00127C75" w:rsidRPr="00302655" w:rsidRDefault="00127C75" w:rsidP="00983A9E">
            <w:pPr>
              <w:rPr>
                <w:rFonts w:ascii="Times New Roman" w:hAnsi="Times New Roman" w:cs="Times New Roman"/>
                <w:b w:val="0"/>
                <w:sz w:val="24"/>
                <w:szCs w:val="24"/>
              </w:rPr>
            </w:pPr>
          </w:p>
        </w:tc>
        <w:tc>
          <w:tcPr>
            <w:tcW w:w="1114" w:type="dxa"/>
          </w:tcPr>
          <w:p w:rsidR="00127C75" w:rsidRPr="00302655" w:rsidRDefault="00127C75" w:rsidP="004904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02655">
              <w:rPr>
                <w:rFonts w:ascii="Times New Roman" w:hAnsi="Times New Roman" w:cs="Times New Roman"/>
                <w:b/>
                <w:sz w:val="24"/>
                <w:szCs w:val="24"/>
              </w:rPr>
              <w:t>S.3.1.2</w:t>
            </w:r>
          </w:p>
        </w:tc>
        <w:tc>
          <w:tcPr>
            <w:tcW w:w="0" w:type="auto"/>
            <w:gridSpan w:val="9"/>
          </w:tcPr>
          <w:p w:rsidR="00127C75" w:rsidRPr="00302655" w:rsidRDefault="00127C75" w:rsidP="00162BEA">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4"/>
                <w:szCs w:val="24"/>
              </w:rPr>
            </w:pPr>
            <w:r w:rsidRPr="00302655">
              <w:rPr>
                <w:rFonts w:eastAsia="Times New Roman" w:cs="Times New Roman"/>
                <w:b/>
                <w:color w:val="000000" w:themeColor="text1"/>
                <w:sz w:val="24"/>
                <w:szCs w:val="24"/>
              </w:rPr>
              <w:t>Temel eğitimde okullar arası başarı farkı azaltılacaktır.</w:t>
            </w:r>
          </w:p>
        </w:tc>
      </w:tr>
      <w:tr w:rsidR="00490400"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490400" w:rsidRPr="00302655" w:rsidRDefault="00490400" w:rsidP="00983A9E">
            <w:pPr>
              <w:rPr>
                <w:rFonts w:ascii="Times New Roman" w:hAnsi="Times New Roman" w:cs="Times New Roman"/>
                <w:b w:val="0"/>
                <w:sz w:val="24"/>
                <w:szCs w:val="24"/>
              </w:rPr>
            </w:pPr>
            <w:r w:rsidRPr="00302655">
              <w:rPr>
                <w:rFonts w:ascii="Times New Roman" w:hAnsi="Times New Roman" w:cs="Times New Roman"/>
                <w:sz w:val="24"/>
                <w:szCs w:val="24"/>
              </w:rPr>
              <w:t>Maliyet Tahmini</w:t>
            </w:r>
          </w:p>
        </w:tc>
        <w:tc>
          <w:tcPr>
            <w:tcW w:w="0" w:type="auto"/>
            <w:gridSpan w:val="9"/>
          </w:tcPr>
          <w:p w:rsidR="00490400" w:rsidRPr="00302655" w:rsidRDefault="00490400"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02655">
              <w:rPr>
                <w:rFonts w:ascii="Times New Roman" w:hAnsi="Times New Roman" w:cs="Times New Roman"/>
                <w:color w:val="000000"/>
                <w:sz w:val="24"/>
                <w:szCs w:val="24"/>
              </w:rPr>
              <w:t>50.000 TL</w:t>
            </w:r>
          </w:p>
        </w:tc>
      </w:tr>
      <w:tr w:rsidR="00490400"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490400" w:rsidRPr="00302655" w:rsidRDefault="00490400" w:rsidP="00983A9E">
            <w:pPr>
              <w:rPr>
                <w:rFonts w:ascii="Times New Roman" w:hAnsi="Times New Roman" w:cs="Times New Roman"/>
                <w:b w:val="0"/>
                <w:sz w:val="24"/>
                <w:szCs w:val="24"/>
              </w:rPr>
            </w:pPr>
            <w:r w:rsidRPr="00302655">
              <w:rPr>
                <w:rFonts w:ascii="Times New Roman" w:hAnsi="Times New Roman" w:cs="Times New Roman"/>
                <w:sz w:val="24"/>
                <w:szCs w:val="24"/>
              </w:rPr>
              <w:t>Tespitler</w:t>
            </w:r>
          </w:p>
        </w:tc>
        <w:tc>
          <w:tcPr>
            <w:tcW w:w="0" w:type="auto"/>
            <w:gridSpan w:val="9"/>
          </w:tcPr>
          <w:p w:rsidR="00490400" w:rsidRPr="00302655" w:rsidRDefault="00490400" w:rsidP="00983A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-Okulların sportif, sanatsal, kültürel ve sosyal etkinlikler için yeterli fiziki ortamlara sahip olmaması</w:t>
            </w:r>
          </w:p>
          <w:p w:rsidR="00490400" w:rsidRPr="00302655" w:rsidRDefault="00490400" w:rsidP="00983A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-Gerekli maliyetin yerel imkanlara bağlı olması</w:t>
            </w:r>
          </w:p>
        </w:tc>
      </w:tr>
      <w:tr w:rsidR="00490400"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490400" w:rsidRPr="00302655" w:rsidRDefault="00490400" w:rsidP="00983A9E">
            <w:pPr>
              <w:rPr>
                <w:rFonts w:ascii="Times New Roman" w:hAnsi="Times New Roman" w:cs="Times New Roman"/>
                <w:b w:val="0"/>
                <w:sz w:val="24"/>
                <w:szCs w:val="24"/>
              </w:rPr>
            </w:pPr>
            <w:r w:rsidRPr="00302655">
              <w:rPr>
                <w:rFonts w:ascii="Times New Roman" w:hAnsi="Times New Roman" w:cs="Times New Roman"/>
                <w:sz w:val="24"/>
                <w:szCs w:val="24"/>
              </w:rPr>
              <w:t>İhtiyaçlar</w:t>
            </w:r>
          </w:p>
        </w:tc>
        <w:tc>
          <w:tcPr>
            <w:tcW w:w="0" w:type="auto"/>
            <w:gridSpan w:val="9"/>
          </w:tcPr>
          <w:p w:rsidR="00490400" w:rsidRPr="00302655" w:rsidRDefault="00490400"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-Spor malzemeleri</w:t>
            </w:r>
          </w:p>
          <w:p w:rsidR="00490400" w:rsidRPr="00302655" w:rsidRDefault="00490400"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-Okul bahçelerinin yeniden düzenlenmesi</w:t>
            </w:r>
          </w:p>
          <w:p w:rsidR="00490400" w:rsidRPr="00302655" w:rsidRDefault="00490400"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-İlçe merkezine tam donanımlı bir çok amaçlı salon ihtiyacı</w:t>
            </w:r>
          </w:p>
          <w:p w:rsidR="00490400" w:rsidRPr="00302655" w:rsidRDefault="00490400" w:rsidP="00983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655">
              <w:rPr>
                <w:rFonts w:ascii="Times New Roman" w:hAnsi="Times New Roman" w:cs="Times New Roman"/>
                <w:sz w:val="24"/>
                <w:szCs w:val="24"/>
              </w:rPr>
              <w:t>-Sergi içi pano, vitrin vs.</w:t>
            </w:r>
          </w:p>
        </w:tc>
      </w:tr>
    </w:tbl>
    <w:p w:rsidR="00BD0DBC" w:rsidRPr="00302655" w:rsidRDefault="00BD0DBC" w:rsidP="00940FDD">
      <w:pPr>
        <w:spacing w:after="120"/>
        <w:jc w:val="both"/>
        <w:rPr>
          <w:rFonts w:ascii="Times New Roman" w:eastAsiaTheme="majorEastAsia" w:hAnsi="Times New Roman" w:cs="Times New Roman"/>
          <w:i/>
          <w:iCs/>
          <w:sz w:val="24"/>
          <w:szCs w:val="24"/>
        </w:rPr>
      </w:pPr>
    </w:p>
    <w:p w:rsidR="003344E8" w:rsidRPr="008E058E" w:rsidRDefault="003344E8" w:rsidP="003344E8">
      <w:pPr>
        <w:keepNext/>
        <w:keepLines/>
        <w:spacing w:before="40" w:after="240"/>
        <w:jc w:val="both"/>
        <w:outlineLvl w:val="1"/>
        <w:rPr>
          <w:rFonts w:ascii="Times New Roman" w:eastAsiaTheme="majorEastAsia" w:hAnsi="Times New Roman" w:cs="Times New Roman"/>
          <w:b/>
          <w:sz w:val="24"/>
          <w:szCs w:val="24"/>
        </w:rPr>
      </w:pPr>
      <w:bookmarkStart w:id="56" w:name="_Toc536298228"/>
      <w:bookmarkStart w:id="57" w:name="_Toc7740373"/>
      <w:r w:rsidRPr="008E058E">
        <w:rPr>
          <w:rFonts w:ascii="Times New Roman" w:eastAsiaTheme="majorEastAsia" w:hAnsi="Times New Roman" w:cs="Times New Roman"/>
          <w:b/>
          <w:sz w:val="24"/>
          <w:szCs w:val="24"/>
        </w:rPr>
        <w:t>Amaç 4: Öğrencileri ilgi, yetenek ve kapasiteleri doğrultusunda hayata ve üst öğretime hazırlayan bir ortaöğretim sistemi ile toplumsal sorunlara çözüm getiren, ülkenin sosyal, kültürel ve ekonomik kalkınmasına katkı sunan öğrenciler yetiştirilecektir.</w:t>
      </w:r>
      <w:bookmarkEnd w:id="56"/>
      <w:bookmarkEnd w:id="57"/>
    </w:p>
    <w:p w:rsidR="003344E8" w:rsidRPr="008E058E" w:rsidRDefault="008E058E" w:rsidP="001A4D29">
      <w:pPr>
        <w:keepNext/>
        <w:keepLines/>
        <w:spacing w:before="40" w:after="240"/>
        <w:jc w:val="both"/>
        <w:outlineLvl w:val="1"/>
        <w:rPr>
          <w:rFonts w:ascii="Times New Roman" w:eastAsiaTheme="majorEastAsia" w:hAnsi="Times New Roman" w:cs="Times New Roman"/>
          <w:sz w:val="24"/>
          <w:szCs w:val="24"/>
        </w:rPr>
      </w:pPr>
      <w:bookmarkStart w:id="58" w:name="_Toc536298229"/>
      <w:bookmarkStart w:id="59" w:name="_Toc7740374"/>
      <w:r>
        <w:rPr>
          <w:rFonts w:ascii="Times New Roman" w:eastAsiaTheme="majorEastAsia" w:hAnsi="Times New Roman" w:cs="Times New Roman"/>
          <w:sz w:val="24"/>
          <w:szCs w:val="24"/>
        </w:rPr>
        <w:t>Hedef 4.1</w:t>
      </w:r>
      <w:r w:rsidR="003344E8" w:rsidRPr="008E058E">
        <w:rPr>
          <w:rFonts w:ascii="Times New Roman" w:eastAsiaTheme="majorEastAsia" w:hAnsi="Times New Roman" w:cs="Times New Roman"/>
          <w:sz w:val="24"/>
          <w:szCs w:val="24"/>
        </w:rPr>
        <w:t xml:space="preserve"> : Ortaöğretime katılım ve tamamlama oranları artırılacaktır.</w:t>
      </w:r>
      <w:bookmarkEnd w:id="58"/>
      <w:bookmarkEnd w:id="59"/>
    </w:p>
    <w:tbl>
      <w:tblPr>
        <w:tblStyle w:val="KlavuzTablo5Koyu-Vurgu11"/>
        <w:tblW w:w="0" w:type="auto"/>
        <w:tblLook w:val="04A0" w:firstRow="1" w:lastRow="0" w:firstColumn="1" w:lastColumn="0" w:noHBand="0" w:noVBand="1"/>
      </w:tblPr>
      <w:tblGrid>
        <w:gridCol w:w="1469"/>
        <w:gridCol w:w="1100"/>
        <w:gridCol w:w="816"/>
        <w:gridCol w:w="1039"/>
        <w:gridCol w:w="622"/>
        <w:gridCol w:w="622"/>
        <w:gridCol w:w="622"/>
        <w:gridCol w:w="622"/>
        <w:gridCol w:w="833"/>
        <w:gridCol w:w="783"/>
        <w:gridCol w:w="761"/>
      </w:tblGrid>
      <w:tr w:rsidR="003344E8" w:rsidRPr="00302655" w:rsidTr="0000673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6" w:space="0" w:color="FFFFFF" w:themeColor="background1"/>
            </w:tcBorders>
          </w:tcPr>
          <w:p w:rsidR="003344E8" w:rsidRPr="00302655" w:rsidRDefault="00490400" w:rsidP="00FF754E">
            <w:pPr>
              <w:rPr>
                <w:rFonts w:ascii="Times New Roman" w:hAnsi="Times New Roman" w:cs="Times New Roman"/>
                <w:b w:val="0"/>
                <w:sz w:val="24"/>
                <w:szCs w:val="24"/>
              </w:rPr>
            </w:pPr>
            <w:r w:rsidRPr="00302655">
              <w:rPr>
                <w:rFonts w:ascii="Times New Roman" w:hAnsi="Times New Roman" w:cs="Times New Roman"/>
                <w:sz w:val="24"/>
                <w:szCs w:val="24"/>
              </w:rPr>
              <w:t>Amaç 4</w:t>
            </w:r>
          </w:p>
        </w:tc>
        <w:tc>
          <w:tcPr>
            <w:tcW w:w="0" w:type="auto"/>
            <w:gridSpan w:val="9"/>
            <w:tcBorders>
              <w:left w:val="single" w:sz="6" w:space="0" w:color="FFFFFF" w:themeColor="background1"/>
            </w:tcBorders>
          </w:tcPr>
          <w:p w:rsidR="003344E8" w:rsidRPr="008E058E" w:rsidRDefault="003344E8" w:rsidP="00FF754E">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sz w:val="24"/>
                <w:szCs w:val="24"/>
              </w:rPr>
            </w:pPr>
            <w:bookmarkStart w:id="60" w:name="_Toc536298230"/>
            <w:bookmarkStart w:id="61" w:name="_Toc7740375"/>
            <w:r w:rsidRPr="008E058E">
              <w:rPr>
                <w:rFonts w:ascii="Times New Roman" w:eastAsiaTheme="majorEastAsia" w:hAnsi="Times New Roman" w:cs="Times New Roman"/>
                <w:sz w:val="24"/>
                <w:szCs w:val="24"/>
              </w:rPr>
              <w:t>Öğrencileri ilgi, yetenek ve kapasiteleri doğrultusunda hayata ve üst öğretime hazırlayan bir ortaöğretim sistemi ile toplumsal sorunlara çözüm getiren, ülkenin sosyal, kültürel ve ekonomik kalkınmasına katkı sunan öğrenciler yetiştirilecektir.</w:t>
            </w:r>
            <w:bookmarkEnd w:id="60"/>
            <w:bookmarkEnd w:id="61"/>
          </w:p>
        </w:tc>
      </w:tr>
      <w:tr w:rsidR="003344E8"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3344E8" w:rsidRPr="00302655" w:rsidRDefault="00490400" w:rsidP="00FF754E">
            <w:pPr>
              <w:jc w:val="both"/>
              <w:rPr>
                <w:rFonts w:ascii="Times New Roman" w:hAnsi="Times New Roman" w:cs="Times New Roman"/>
                <w:b w:val="0"/>
                <w:sz w:val="24"/>
                <w:szCs w:val="24"/>
              </w:rPr>
            </w:pPr>
            <w:r w:rsidRPr="00302655">
              <w:rPr>
                <w:rFonts w:ascii="Times New Roman" w:hAnsi="Times New Roman" w:cs="Times New Roman"/>
                <w:sz w:val="24"/>
                <w:szCs w:val="24"/>
              </w:rPr>
              <w:t>Hedef 4.1</w:t>
            </w:r>
          </w:p>
        </w:tc>
        <w:tc>
          <w:tcPr>
            <w:tcW w:w="0" w:type="auto"/>
            <w:gridSpan w:val="9"/>
          </w:tcPr>
          <w:p w:rsidR="003344E8" w:rsidRPr="008E058E" w:rsidRDefault="003344E8" w:rsidP="00FF754E">
            <w:pPr>
              <w:spacing w:before="240" w:after="120"/>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8E058E">
              <w:rPr>
                <w:rFonts w:ascii="Times New Roman" w:eastAsiaTheme="majorEastAsia" w:hAnsi="Times New Roman" w:cs="Times New Roman"/>
                <w:sz w:val="24"/>
                <w:szCs w:val="24"/>
              </w:rPr>
              <w:t>Ortaöğretime katılım ve tamamlama oranları artırılacaktır.</w:t>
            </w:r>
          </w:p>
        </w:tc>
      </w:tr>
      <w:tr w:rsidR="003344E8" w:rsidRPr="008E058E"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3344E8" w:rsidRPr="008E058E" w:rsidRDefault="003344E8" w:rsidP="00FF754E">
            <w:pPr>
              <w:jc w:val="both"/>
              <w:rPr>
                <w:rFonts w:ascii="Times New Roman" w:hAnsi="Times New Roman" w:cs="Times New Roman"/>
                <w:b w:val="0"/>
              </w:rPr>
            </w:pPr>
            <w:r w:rsidRPr="008E058E">
              <w:rPr>
                <w:rFonts w:ascii="Times New Roman" w:hAnsi="Times New Roman" w:cs="Times New Roman"/>
              </w:rPr>
              <w:t>Performans Göstergeleri</w:t>
            </w:r>
          </w:p>
        </w:tc>
        <w:tc>
          <w:tcPr>
            <w:tcW w:w="0" w:type="auto"/>
          </w:tcPr>
          <w:p w:rsidR="003344E8" w:rsidRPr="008E058E" w:rsidRDefault="003344E8"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Hedefe Etkisi (%)</w:t>
            </w:r>
          </w:p>
        </w:tc>
        <w:tc>
          <w:tcPr>
            <w:tcW w:w="0" w:type="auto"/>
          </w:tcPr>
          <w:p w:rsidR="003344E8" w:rsidRPr="008E058E" w:rsidRDefault="003344E8"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Başlangıç Değeri</w:t>
            </w:r>
          </w:p>
        </w:tc>
        <w:tc>
          <w:tcPr>
            <w:tcW w:w="0" w:type="auto"/>
          </w:tcPr>
          <w:p w:rsidR="003344E8" w:rsidRPr="008E058E" w:rsidRDefault="003344E8"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1.Yıl</w:t>
            </w:r>
          </w:p>
        </w:tc>
        <w:tc>
          <w:tcPr>
            <w:tcW w:w="0" w:type="auto"/>
          </w:tcPr>
          <w:p w:rsidR="003344E8" w:rsidRPr="008E058E" w:rsidRDefault="003344E8"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2.Yıl</w:t>
            </w:r>
          </w:p>
        </w:tc>
        <w:tc>
          <w:tcPr>
            <w:tcW w:w="0" w:type="auto"/>
          </w:tcPr>
          <w:p w:rsidR="003344E8" w:rsidRPr="008E058E" w:rsidRDefault="003344E8"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3.Yıl</w:t>
            </w:r>
          </w:p>
        </w:tc>
        <w:tc>
          <w:tcPr>
            <w:tcW w:w="0" w:type="auto"/>
          </w:tcPr>
          <w:p w:rsidR="003344E8" w:rsidRPr="008E058E" w:rsidRDefault="003344E8"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4.Yıl</w:t>
            </w:r>
          </w:p>
        </w:tc>
        <w:tc>
          <w:tcPr>
            <w:tcW w:w="0" w:type="auto"/>
          </w:tcPr>
          <w:p w:rsidR="003344E8" w:rsidRPr="008E058E" w:rsidRDefault="003344E8"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5.Yıl</w:t>
            </w:r>
          </w:p>
        </w:tc>
        <w:tc>
          <w:tcPr>
            <w:tcW w:w="0" w:type="auto"/>
          </w:tcPr>
          <w:p w:rsidR="003344E8" w:rsidRPr="008E058E" w:rsidRDefault="003344E8"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İzleme Sıklığı</w:t>
            </w:r>
          </w:p>
        </w:tc>
        <w:tc>
          <w:tcPr>
            <w:tcW w:w="0" w:type="auto"/>
          </w:tcPr>
          <w:p w:rsidR="003344E8" w:rsidRPr="008E058E" w:rsidRDefault="003344E8"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Rapor Sıklığı</w:t>
            </w:r>
          </w:p>
        </w:tc>
      </w:tr>
      <w:tr w:rsidR="003344E8" w:rsidRPr="008E058E"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3344E8" w:rsidRPr="008E058E" w:rsidRDefault="003344E8" w:rsidP="00FF754E">
            <w:r w:rsidRPr="008E058E">
              <w:t>PG 4.1.1. 14-17 yaş grubu okullaşma oranı (%)</w:t>
            </w:r>
          </w:p>
        </w:tc>
        <w:tc>
          <w:tcPr>
            <w:tcW w:w="0" w:type="auto"/>
          </w:tcPr>
          <w:p w:rsidR="003344E8" w:rsidRPr="00824B90" w:rsidRDefault="003344E8" w:rsidP="00FF754E">
            <w:pPr>
              <w:jc w:val="center"/>
              <w:cnfStyle w:val="000000100000" w:firstRow="0" w:lastRow="0" w:firstColumn="0" w:lastColumn="0" w:oddVBand="0" w:evenVBand="0" w:oddHBand="1" w:evenHBand="0" w:firstRowFirstColumn="0" w:firstRowLastColumn="0" w:lastRowFirstColumn="0" w:lastRowLastColumn="0"/>
            </w:pPr>
            <w:r w:rsidRPr="00824B90">
              <w:t>30</w:t>
            </w:r>
          </w:p>
        </w:tc>
        <w:tc>
          <w:tcPr>
            <w:tcW w:w="0" w:type="auto"/>
          </w:tcPr>
          <w:p w:rsidR="003344E8" w:rsidRPr="00824B90" w:rsidRDefault="003344E8" w:rsidP="00FF754E">
            <w:pPr>
              <w:jc w:val="center"/>
              <w:cnfStyle w:val="000000100000" w:firstRow="0" w:lastRow="0" w:firstColumn="0" w:lastColumn="0" w:oddVBand="0" w:evenVBand="0" w:oddHBand="1" w:evenHBand="0" w:firstRowFirstColumn="0" w:firstRowLastColumn="0" w:lastRowFirstColumn="0" w:lastRowLastColumn="0"/>
            </w:pPr>
            <w:r w:rsidRPr="00824B90">
              <w:rPr>
                <w:rFonts w:eastAsia="Times New Roman" w:cs="Times New Roman"/>
                <w:color w:val="000000" w:themeColor="text1"/>
              </w:rPr>
              <w:t>%</w:t>
            </w:r>
            <w:r w:rsidRPr="00824B90">
              <w:t>82,54</w:t>
            </w:r>
          </w:p>
        </w:tc>
        <w:tc>
          <w:tcPr>
            <w:tcW w:w="0" w:type="auto"/>
          </w:tcPr>
          <w:p w:rsidR="003344E8" w:rsidRPr="00824B90" w:rsidRDefault="003344E8" w:rsidP="00FF754E">
            <w:pPr>
              <w:jc w:val="center"/>
              <w:cnfStyle w:val="000000100000" w:firstRow="0" w:lastRow="0" w:firstColumn="0" w:lastColumn="0" w:oddVBand="0" w:evenVBand="0" w:oddHBand="1" w:evenHBand="0" w:firstRowFirstColumn="0" w:firstRowLastColumn="0" w:lastRowFirstColumn="0" w:lastRowLastColumn="0"/>
            </w:pPr>
            <w:r w:rsidRPr="00824B90">
              <w:rPr>
                <w:rFonts w:eastAsia="Times New Roman" w:cs="Times New Roman"/>
                <w:color w:val="000000" w:themeColor="text1"/>
              </w:rPr>
              <w:t>%</w:t>
            </w:r>
            <w:r w:rsidRPr="00824B90">
              <w:t>84</w:t>
            </w:r>
          </w:p>
        </w:tc>
        <w:tc>
          <w:tcPr>
            <w:tcW w:w="0" w:type="auto"/>
          </w:tcPr>
          <w:p w:rsidR="003344E8" w:rsidRPr="00824B90" w:rsidRDefault="003344E8" w:rsidP="00FF754E">
            <w:pPr>
              <w:jc w:val="center"/>
              <w:cnfStyle w:val="000000100000" w:firstRow="0" w:lastRow="0" w:firstColumn="0" w:lastColumn="0" w:oddVBand="0" w:evenVBand="0" w:oddHBand="1" w:evenHBand="0" w:firstRowFirstColumn="0" w:firstRowLastColumn="0" w:lastRowFirstColumn="0" w:lastRowLastColumn="0"/>
            </w:pPr>
            <w:r w:rsidRPr="00824B90">
              <w:rPr>
                <w:rFonts w:eastAsia="Times New Roman" w:cs="Times New Roman"/>
                <w:color w:val="000000" w:themeColor="text1"/>
              </w:rPr>
              <w:t>%</w:t>
            </w:r>
            <w:r w:rsidRPr="00824B90">
              <w:t>87</w:t>
            </w:r>
          </w:p>
        </w:tc>
        <w:tc>
          <w:tcPr>
            <w:tcW w:w="0" w:type="auto"/>
          </w:tcPr>
          <w:p w:rsidR="003344E8" w:rsidRPr="00824B90" w:rsidRDefault="003344E8" w:rsidP="00FF754E">
            <w:pPr>
              <w:jc w:val="center"/>
              <w:cnfStyle w:val="000000100000" w:firstRow="0" w:lastRow="0" w:firstColumn="0" w:lastColumn="0" w:oddVBand="0" w:evenVBand="0" w:oddHBand="1" w:evenHBand="0" w:firstRowFirstColumn="0" w:firstRowLastColumn="0" w:lastRowFirstColumn="0" w:lastRowLastColumn="0"/>
            </w:pPr>
            <w:r w:rsidRPr="00824B90">
              <w:rPr>
                <w:rFonts w:eastAsia="Times New Roman" w:cs="Times New Roman"/>
                <w:color w:val="000000" w:themeColor="text1"/>
              </w:rPr>
              <w:t>%</w:t>
            </w:r>
            <w:r w:rsidRPr="00824B90">
              <w:t>90</w:t>
            </w:r>
          </w:p>
        </w:tc>
        <w:tc>
          <w:tcPr>
            <w:tcW w:w="0" w:type="auto"/>
          </w:tcPr>
          <w:p w:rsidR="003344E8" w:rsidRPr="00824B90" w:rsidRDefault="003344E8" w:rsidP="00FF754E">
            <w:pPr>
              <w:jc w:val="center"/>
              <w:cnfStyle w:val="000000100000" w:firstRow="0" w:lastRow="0" w:firstColumn="0" w:lastColumn="0" w:oddVBand="0" w:evenVBand="0" w:oddHBand="1" w:evenHBand="0" w:firstRowFirstColumn="0" w:firstRowLastColumn="0" w:lastRowFirstColumn="0" w:lastRowLastColumn="0"/>
            </w:pPr>
            <w:r w:rsidRPr="00824B90">
              <w:rPr>
                <w:rFonts w:eastAsia="Times New Roman" w:cs="Times New Roman"/>
                <w:color w:val="000000" w:themeColor="text1"/>
              </w:rPr>
              <w:t>%</w:t>
            </w:r>
            <w:r w:rsidRPr="00824B90">
              <w:t>92</w:t>
            </w:r>
          </w:p>
        </w:tc>
        <w:tc>
          <w:tcPr>
            <w:tcW w:w="0" w:type="auto"/>
          </w:tcPr>
          <w:p w:rsidR="003344E8" w:rsidRPr="00824B90" w:rsidRDefault="003344E8" w:rsidP="00FF754E">
            <w:pPr>
              <w:jc w:val="center"/>
              <w:cnfStyle w:val="000000100000" w:firstRow="0" w:lastRow="0" w:firstColumn="0" w:lastColumn="0" w:oddVBand="0" w:evenVBand="0" w:oddHBand="1" w:evenHBand="0" w:firstRowFirstColumn="0" w:firstRowLastColumn="0" w:lastRowFirstColumn="0" w:lastRowLastColumn="0"/>
            </w:pPr>
            <w:r w:rsidRPr="00824B90">
              <w:rPr>
                <w:rFonts w:eastAsia="Times New Roman" w:cs="Times New Roman"/>
                <w:color w:val="000000" w:themeColor="text1"/>
              </w:rPr>
              <w:t>%</w:t>
            </w:r>
            <w:r w:rsidRPr="00824B90">
              <w:t>99,99</w:t>
            </w:r>
          </w:p>
        </w:tc>
        <w:tc>
          <w:tcPr>
            <w:tcW w:w="0" w:type="auto"/>
          </w:tcPr>
          <w:p w:rsidR="003344E8" w:rsidRPr="00824B90" w:rsidRDefault="003344E8" w:rsidP="00FF754E">
            <w:pPr>
              <w:jc w:val="center"/>
              <w:cnfStyle w:val="000000100000" w:firstRow="0" w:lastRow="0" w:firstColumn="0" w:lastColumn="0" w:oddVBand="0" w:evenVBand="0" w:oddHBand="1" w:evenHBand="0" w:firstRowFirstColumn="0" w:firstRowLastColumn="0" w:lastRowFirstColumn="0" w:lastRowLastColumn="0"/>
            </w:pPr>
            <w:r w:rsidRPr="00824B90">
              <w:t>6 Ay</w:t>
            </w:r>
          </w:p>
        </w:tc>
        <w:tc>
          <w:tcPr>
            <w:tcW w:w="0" w:type="auto"/>
          </w:tcPr>
          <w:p w:rsidR="003344E8" w:rsidRPr="00824B90" w:rsidRDefault="003344E8" w:rsidP="00FF754E">
            <w:pPr>
              <w:jc w:val="center"/>
              <w:cnfStyle w:val="000000100000" w:firstRow="0" w:lastRow="0" w:firstColumn="0" w:lastColumn="0" w:oddVBand="0" w:evenVBand="0" w:oddHBand="1" w:evenHBand="0" w:firstRowFirstColumn="0" w:firstRowLastColumn="0" w:lastRowFirstColumn="0" w:lastRowLastColumn="0"/>
            </w:pPr>
            <w:r w:rsidRPr="00824B90">
              <w:t>6 Ay</w:t>
            </w:r>
          </w:p>
        </w:tc>
      </w:tr>
      <w:tr w:rsidR="003344E8" w:rsidRPr="008E058E"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3344E8" w:rsidRPr="008E058E" w:rsidRDefault="003344E8" w:rsidP="00FF754E">
            <w:r w:rsidRPr="008E058E">
              <w:t>PG 4.1.2. Örgün ortaöğretimde 20 gün ve üzeri devamsız öğrenci oranı (%)</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t>30</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rPr>
                <w:rFonts w:eastAsia="Times New Roman" w:cs="Times New Roman"/>
                <w:color w:val="000000" w:themeColor="text1"/>
              </w:rPr>
              <w:t>%</w:t>
            </w:r>
            <w:r w:rsidR="001037CB" w:rsidRPr="00824B90">
              <w:t>9</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rPr>
                <w:rFonts w:eastAsia="Times New Roman" w:cs="Times New Roman"/>
                <w:color w:val="000000" w:themeColor="text1"/>
              </w:rPr>
              <w:t>%</w:t>
            </w:r>
            <w:r w:rsidR="001037CB" w:rsidRPr="00824B90">
              <w:t>7</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rPr>
                <w:rFonts w:eastAsia="Times New Roman" w:cs="Times New Roman"/>
                <w:color w:val="000000" w:themeColor="text1"/>
              </w:rPr>
              <w:t>%</w:t>
            </w:r>
            <w:r w:rsidR="001037CB" w:rsidRPr="00824B90">
              <w:t>5</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rPr>
                <w:rFonts w:eastAsia="Times New Roman" w:cs="Times New Roman"/>
                <w:color w:val="000000" w:themeColor="text1"/>
              </w:rPr>
              <w:t>%</w:t>
            </w:r>
            <w:r w:rsidR="001037CB" w:rsidRPr="00824B90">
              <w:t>4</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rPr>
                <w:rFonts w:eastAsia="Times New Roman" w:cs="Times New Roman"/>
                <w:color w:val="000000" w:themeColor="text1"/>
              </w:rPr>
              <w:t>%</w:t>
            </w:r>
            <w:r w:rsidR="001037CB" w:rsidRPr="00824B90">
              <w:t>3</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rPr>
                <w:rFonts w:eastAsia="Times New Roman" w:cs="Times New Roman"/>
                <w:color w:val="000000" w:themeColor="text1"/>
              </w:rPr>
              <w:t>%</w:t>
            </w:r>
            <w:r w:rsidRPr="00824B90">
              <w:t>2</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t>6 Ay</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t>6 Ay</w:t>
            </w:r>
          </w:p>
        </w:tc>
      </w:tr>
      <w:tr w:rsidR="003344E8" w:rsidRPr="008E058E"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3344E8" w:rsidRPr="008E058E" w:rsidRDefault="003344E8" w:rsidP="00FF754E">
            <w:r w:rsidRPr="008E058E">
              <w:lastRenderedPageBreak/>
              <w:t xml:space="preserve">PG 4.1.3. Ortaöğretimde sınıf tekrar oranı (9. Sınıf) </w:t>
            </w:r>
          </w:p>
        </w:tc>
        <w:tc>
          <w:tcPr>
            <w:tcW w:w="0" w:type="auto"/>
          </w:tcPr>
          <w:p w:rsidR="003344E8" w:rsidRPr="008E058E" w:rsidRDefault="003344E8" w:rsidP="00FF754E">
            <w:pPr>
              <w:jc w:val="center"/>
              <w:cnfStyle w:val="000000100000" w:firstRow="0" w:lastRow="0" w:firstColumn="0" w:lastColumn="0" w:oddVBand="0" w:evenVBand="0" w:oddHBand="1" w:evenHBand="0" w:firstRowFirstColumn="0" w:firstRowLastColumn="0" w:lastRowFirstColumn="0" w:lastRowLastColumn="0"/>
            </w:pPr>
            <w:r w:rsidRPr="008E058E">
              <w:t>20</w:t>
            </w:r>
          </w:p>
        </w:tc>
        <w:tc>
          <w:tcPr>
            <w:tcW w:w="0" w:type="auto"/>
          </w:tcPr>
          <w:p w:rsidR="003344E8" w:rsidRPr="008E058E" w:rsidRDefault="00963580" w:rsidP="00FF754E">
            <w:pPr>
              <w:jc w:val="center"/>
              <w:cnfStyle w:val="000000100000" w:firstRow="0" w:lastRow="0" w:firstColumn="0" w:lastColumn="0" w:oddVBand="0" w:evenVBand="0" w:oddHBand="1" w:evenHBand="0" w:firstRowFirstColumn="0" w:firstRowLastColumn="0" w:lastRowFirstColumn="0" w:lastRowLastColumn="0"/>
              <w:rPr>
                <w:highlight w:val="yellow"/>
              </w:rPr>
            </w:pPr>
            <w:r w:rsidRPr="008E058E">
              <w:t>22</w:t>
            </w:r>
          </w:p>
        </w:tc>
        <w:tc>
          <w:tcPr>
            <w:tcW w:w="0" w:type="auto"/>
          </w:tcPr>
          <w:p w:rsidR="003344E8" w:rsidRPr="00824B90" w:rsidRDefault="00963580" w:rsidP="00FF754E">
            <w:pPr>
              <w:jc w:val="center"/>
              <w:cnfStyle w:val="000000100000" w:firstRow="0" w:lastRow="0" w:firstColumn="0" w:lastColumn="0" w:oddVBand="0" w:evenVBand="0" w:oddHBand="1" w:evenHBand="0" w:firstRowFirstColumn="0" w:firstRowLastColumn="0" w:lastRowFirstColumn="0" w:lastRowLastColumn="0"/>
            </w:pPr>
            <w:r w:rsidRPr="00824B90">
              <w:rPr>
                <w:rFonts w:eastAsia="Times New Roman" w:cs="Times New Roman"/>
                <w:color w:val="000000" w:themeColor="text1"/>
              </w:rPr>
              <w:t>18</w:t>
            </w:r>
          </w:p>
        </w:tc>
        <w:tc>
          <w:tcPr>
            <w:tcW w:w="0" w:type="auto"/>
          </w:tcPr>
          <w:p w:rsidR="003344E8" w:rsidRPr="00824B90" w:rsidRDefault="00963580" w:rsidP="00FF754E">
            <w:pPr>
              <w:jc w:val="center"/>
              <w:cnfStyle w:val="000000100000" w:firstRow="0" w:lastRow="0" w:firstColumn="0" w:lastColumn="0" w:oddVBand="0" w:evenVBand="0" w:oddHBand="1" w:evenHBand="0" w:firstRowFirstColumn="0" w:firstRowLastColumn="0" w:lastRowFirstColumn="0" w:lastRowLastColumn="0"/>
            </w:pPr>
            <w:r w:rsidRPr="00824B90">
              <w:rPr>
                <w:rFonts w:eastAsia="Times New Roman" w:cs="Times New Roman"/>
                <w:color w:val="000000" w:themeColor="text1"/>
              </w:rPr>
              <w:t>15</w:t>
            </w:r>
          </w:p>
        </w:tc>
        <w:tc>
          <w:tcPr>
            <w:tcW w:w="0" w:type="auto"/>
          </w:tcPr>
          <w:p w:rsidR="003344E8" w:rsidRPr="00824B90" w:rsidRDefault="00963580" w:rsidP="00FF754E">
            <w:pPr>
              <w:jc w:val="center"/>
              <w:cnfStyle w:val="000000100000" w:firstRow="0" w:lastRow="0" w:firstColumn="0" w:lastColumn="0" w:oddVBand="0" w:evenVBand="0" w:oddHBand="1" w:evenHBand="0" w:firstRowFirstColumn="0" w:firstRowLastColumn="0" w:lastRowFirstColumn="0" w:lastRowLastColumn="0"/>
            </w:pPr>
            <w:r w:rsidRPr="00824B90">
              <w:rPr>
                <w:rFonts w:eastAsia="Times New Roman" w:cs="Times New Roman"/>
                <w:color w:val="000000" w:themeColor="text1"/>
              </w:rPr>
              <w:t>12</w:t>
            </w:r>
          </w:p>
        </w:tc>
        <w:tc>
          <w:tcPr>
            <w:tcW w:w="0" w:type="auto"/>
          </w:tcPr>
          <w:p w:rsidR="003344E8" w:rsidRPr="00824B90" w:rsidRDefault="00963580" w:rsidP="00FF754E">
            <w:pPr>
              <w:jc w:val="center"/>
              <w:cnfStyle w:val="000000100000" w:firstRow="0" w:lastRow="0" w:firstColumn="0" w:lastColumn="0" w:oddVBand="0" w:evenVBand="0" w:oddHBand="1" w:evenHBand="0" w:firstRowFirstColumn="0" w:firstRowLastColumn="0" w:lastRowFirstColumn="0" w:lastRowLastColumn="0"/>
            </w:pPr>
            <w:r w:rsidRPr="00824B90">
              <w:rPr>
                <w:rFonts w:eastAsia="Times New Roman" w:cs="Times New Roman"/>
                <w:color w:val="000000" w:themeColor="text1"/>
              </w:rPr>
              <w:t>10</w:t>
            </w:r>
          </w:p>
        </w:tc>
        <w:tc>
          <w:tcPr>
            <w:tcW w:w="0" w:type="auto"/>
          </w:tcPr>
          <w:p w:rsidR="003344E8" w:rsidRPr="00824B90" w:rsidRDefault="00963580" w:rsidP="00FF754E">
            <w:pPr>
              <w:jc w:val="center"/>
              <w:cnfStyle w:val="000000100000" w:firstRow="0" w:lastRow="0" w:firstColumn="0" w:lastColumn="0" w:oddVBand="0" w:evenVBand="0" w:oddHBand="1" w:evenHBand="0" w:firstRowFirstColumn="0" w:firstRowLastColumn="0" w:lastRowFirstColumn="0" w:lastRowLastColumn="0"/>
            </w:pPr>
            <w:r w:rsidRPr="00824B90">
              <w:rPr>
                <w:rFonts w:eastAsia="Times New Roman" w:cs="Times New Roman"/>
                <w:color w:val="000000" w:themeColor="text1"/>
              </w:rPr>
              <w:t>8</w:t>
            </w:r>
          </w:p>
        </w:tc>
        <w:tc>
          <w:tcPr>
            <w:tcW w:w="0" w:type="auto"/>
          </w:tcPr>
          <w:p w:rsidR="003344E8" w:rsidRPr="008E058E" w:rsidRDefault="003344E8" w:rsidP="00FF754E">
            <w:pPr>
              <w:jc w:val="center"/>
              <w:cnfStyle w:val="000000100000" w:firstRow="0" w:lastRow="0" w:firstColumn="0" w:lastColumn="0" w:oddVBand="0" w:evenVBand="0" w:oddHBand="1" w:evenHBand="0" w:firstRowFirstColumn="0" w:firstRowLastColumn="0" w:lastRowFirstColumn="0" w:lastRowLastColumn="0"/>
            </w:pPr>
            <w:r w:rsidRPr="008E058E">
              <w:t>6 Ay</w:t>
            </w:r>
          </w:p>
        </w:tc>
        <w:tc>
          <w:tcPr>
            <w:tcW w:w="0" w:type="auto"/>
          </w:tcPr>
          <w:p w:rsidR="003344E8" w:rsidRPr="008E058E" w:rsidRDefault="003344E8" w:rsidP="00FF754E">
            <w:pPr>
              <w:jc w:val="center"/>
              <w:cnfStyle w:val="000000100000" w:firstRow="0" w:lastRow="0" w:firstColumn="0" w:lastColumn="0" w:oddVBand="0" w:evenVBand="0" w:oddHBand="1" w:evenHBand="0" w:firstRowFirstColumn="0" w:firstRowLastColumn="0" w:lastRowFirstColumn="0" w:lastRowLastColumn="0"/>
            </w:pPr>
            <w:r w:rsidRPr="008E058E">
              <w:t>6 Ay</w:t>
            </w:r>
          </w:p>
        </w:tc>
      </w:tr>
      <w:tr w:rsidR="003344E8" w:rsidRPr="008E058E"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3344E8" w:rsidRPr="008E058E" w:rsidRDefault="001D32BE" w:rsidP="00FF754E">
            <w:r w:rsidRPr="008E058E">
              <w:t>PG 4.1.4</w:t>
            </w:r>
            <w:r w:rsidR="003344E8" w:rsidRPr="008E058E">
              <w:t>. Ortaöğretimde pansiyon doluluk oranı (%)</w:t>
            </w:r>
          </w:p>
        </w:tc>
        <w:tc>
          <w:tcPr>
            <w:tcW w:w="0" w:type="auto"/>
          </w:tcPr>
          <w:p w:rsidR="003344E8" w:rsidRPr="008E058E"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E058E">
              <w:t>10</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rPr>
                <w:rFonts w:eastAsia="Times New Roman" w:cs="Times New Roman"/>
                <w:color w:val="000000" w:themeColor="text1"/>
              </w:rPr>
              <w:t>%</w:t>
            </w:r>
            <w:r w:rsidRPr="00824B90">
              <w:t>67</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rPr>
                <w:rFonts w:eastAsia="Times New Roman" w:cs="Times New Roman"/>
                <w:color w:val="000000" w:themeColor="text1"/>
              </w:rPr>
              <w:t>%</w:t>
            </w:r>
            <w:r w:rsidRPr="00824B90">
              <w:t>68</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rPr>
                <w:rFonts w:eastAsia="Times New Roman" w:cs="Times New Roman"/>
                <w:color w:val="000000" w:themeColor="text1"/>
              </w:rPr>
              <w:t>%</w:t>
            </w:r>
            <w:r w:rsidRPr="00824B90">
              <w:t>69</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rPr>
                <w:rFonts w:eastAsia="Times New Roman" w:cs="Times New Roman"/>
                <w:color w:val="000000" w:themeColor="text1"/>
              </w:rPr>
              <w:t>%7</w:t>
            </w:r>
            <w:r w:rsidRPr="00824B90">
              <w:t>1</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rPr>
                <w:rFonts w:eastAsia="Times New Roman" w:cs="Times New Roman"/>
                <w:color w:val="000000" w:themeColor="text1"/>
              </w:rPr>
              <w:t>%</w:t>
            </w:r>
            <w:r w:rsidRPr="00824B90">
              <w:t>73</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rPr>
                <w:rFonts w:eastAsia="Times New Roman" w:cs="Times New Roman"/>
                <w:color w:val="000000" w:themeColor="text1"/>
              </w:rPr>
              <w:t>%</w:t>
            </w:r>
            <w:r w:rsidRPr="00824B90">
              <w:t>75</w:t>
            </w:r>
          </w:p>
        </w:tc>
        <w:tc>
          <w:tcPr>
            <w:tcW w:w="0" w:type="auto"/>
          </w:tcPr>
          <w:p w:rsidR="003344E8" w:rsidRPr="00824B90"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24B90">
              <w:t>6 Ay</w:t>
            </w:r>
          </w:p>
        </w:tc>
        <w:tc>
          <w:tcPr>
            <w:tcW w:w="0" w:type="auto"/>
          </w:tcPr>
          <w:p w:rsidR="003344E8" w:rsidRPr="008E058E" w:rsidRDefault="003344E8" w:rsidP="00FF754E">
            <w:pPr>
              <w:jc w:val="center"/>
              <w:cnfStyle w:val="000000000000" w:firstRow="0" w:lastRow="0" w:firstColumn="0" w:lastColumn="0" w:oddVBand="0" w:evenVBand="0" w:oddHBand="0" w:evenHBand="0" w:firstRowFirstColumn="0" w:firstRowLastColumn="0" w:lastRowFirstColumn="0" w:lastRowLastColumn="0"/>
            </w:pPr>
            <w:r w:rsidRPr="008E058E">
              <w:t>6 Ay</w:t>
            </w:r>
          </w:p>
        </w:tc>
      </w:tr>
      <w:tr w:rsidR="003344E8" w:rsidRPr="008E058E"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3344E8" w:rsidRPr="008E058E" w:rsidRDefault="003344E8" w:rsidP="00FF754E">
            <w:pPr>
              <w:jc w:val="both"/>
              <w:rPr>
                <w:rFonts w:ascii="Times New Roman" w:hAnsi="Times New Roman" w:cs="Times New Roman"/>
                <w:b w:val="0"/>
              </w:rPr>
            </w:pPr>
            <w:r w:rsidRPr="008E058E">
              <w:rPr>
                <w:rFonts w:ascii="Times New Roman" w:hAnsi="Times New Roman" w:cs="Times New Roman"/>
              </w:rPr>
              <w:t>Koordinatör Birim</w:t>
            </w:r>
          </w:p>
        </w:tc>
        <w:tc>
          <w:tcPr>
            <w:tcW w:w="0" w:type="auto"/>
            <w:gridSpan w:val="9"/>
          </w:tcPr>
          <w:p w:rsidR="003344E8" w:rsidRPr="008E058E" w:rsidRDefault="003344E8" w:rsidP="00FF75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Strateji Geliştirme Şubesi</w:t>
            </w:r>
          </w:p>
        </w:tc>
      </w:tr>
      <w:tr w:rsidR="003344E8" w:rsidRPr="008E058E"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3344E8" w:rsidRPr="008E058E" w:rsidRDefault="003344E8" w:rsidP="00FF754E">
            <w:pPr>
              <w:rPr>
                <w:rFonts w:ascii="Times New Roman" w:hAnsi="Times New Roman" w:cs="Times New Roman"/>
                <w:b w:val="0"/>
              </w:rPr>
            </w:pPr>
            <w:r w:rsidRPr="008E058E">
              <w:rPr>
                <w:rFonts w:ascii="Times New Roman" w:hAnsi="Times New Roman" w:cs="Times New Roman"/>
              </w:rPr>
              <w:t>İş Birliği Yapılacak Birimler</w:t>
            </w:r>
          </w:p>
        </w:tc>
        <w:tc>
          <w:tcPr>
            <w:tcW w:w="0" w:type="auto"/>
            <w:gridSpan w:val="9"/>
          </w:tcPr>
          <w:p w:rsidR="003344E8" w:rsidRPr="008E058E" w:rsidRDefault="003344E8" w:rsidP="00FF75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Orta Öğretim</w:t>
            </w:r>
          </w:p>
          <w:p w:rsidR="003344E8" w:rsidRPr="008E058E" w:rsidRDefault="003344E8" w:rsidP="00FF75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Din Öğretimi</w:t>
            </w:r>
          </w:p>
          <w:p w:rsidR="003344E8" w:rsidRPr="008E058E" w:rsidRDefault="003344E8" w:rsidP="00FF75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Mesleki Eğitim Şubeleri</w:t>
            </w:r>
          </w:p>
        </w:tc>
      </w:tr>
      <w:tr w:rsidR="003344E8" w:rsidRPr="008E058E"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3344E8" w:rsidRPr="008E058E" w:rsidRDefault="003344E8" w:rsidP="00FF754E">
            <w:pPr>
              <w:rPr>
                <w:rFonts w:ascii="Times New Roman" w:hAnsi="Times New Roman" w:cs="Times New Roman"/>
                <w:b w:val="0"/>
              </w:rPr>
            </w:pPr>
            <w:r w:rsidRPr="008E058E">
              <w:rPr>
                <w:rFonts w:ascii="Times New Roman" w:hAnsi="Times New Roman" w:cs="Times New Roman"/>
              </w:rPr>
              <w:t>Riskler</w:t>
            </w:r>
          </w:p>
        </w:tc>
        <w:tc>
          <w:tcPr>
            <w:tcW w:w="0" w:type="auto"/>
            <w:gridSpan w:val="9"/>
          </w:tcPr>
          <w:p w:rsidR="003344E8" w:rsidRPr="008E058E" w:rsidRDefault="003344E8" w:rsidP="00FF75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xml:space="preserve">TUBİTAK projelerine danışmanlık yapacak öğretmenlerin belirlenmesi </w:t>
            </w:r>
          </w:p>
        </w:tc>
      </w:tr>
      <w:tr w:rsidR="00D561E3" w:rsidRPr="008E058E" w:rsidTr="00EE1176">
        <w:trPr>
          <w:trHeight w:val="705"/>
        </w:trPr>
        <w:tc>
          <w:tcPr>
            <w:cnfStyle w:val="001000000000" w:firstRow="0" w:lastRow="0" w:firstColumn="1" w:lastColumn="0" w:oddVBand="0" w:evenVBand="0" w:oddHBand="0" w:evenHBand="0" w:firstRowFirstColumn="0" w:firstRowLastColumn="0" w:lastRowFirstColumn="0" w:lastRowLastColumn="0"/>
            <w:tcW w:w="3430" w:type="dxa"/>
            <w:vMerge w:val="restart"/>
          </w:tcPr>
          <w:p w:rsidR="00D561E3" w:rsidRPr="008E058E" w:rsidRDefault="00D561E3" w:rsidP="00FF754E">
            <w:pPr>
              <w:rPr>
                <w:rFonts w:ascii="Times New Roman" w:hAnsi="Times New Roman" w:cs="Times New Roman"/>
                <w:b w:val="0"/>
              </w:rPr>
            </w:pPr>
            <w:r w:rsidRPr="008E058E">
              <w:rPr>
                <w:rFonts w:ascii="Times New Roman" w:hAnsi="Times New Roman" w:cs="Times New Roman"/>
              </w:rPr>
              <w:t>Stratejiler</w:t>
            </w:r>
          </w:p>
        </w:tc>
        <w:tc>
          <w:tcPr>
            <w:tcW w:w="2799" w:type="dxa"/>
          </w:tcPr>
          <w:p w:rsidR="00D561E3" w:rsidRPr="008E058E" w:rsidRDefault="00D561E3" w:rsidP="00FF75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S.4.1</w:t>
            </w:r>
            <w:r w:rsidR="00490400" w:rsidRPr="008E058E">
              <w:rPr>
                <w:rFonts w:ascii="Times New Roman" w:hAnsi="Times New Roman" w:cs="Times New Roman"/>
                <w:b/>
              </w:rPr>
              <w:t>.1</w:t>
            </w:r>
          </w:p>
        </w:tc>
        <w:tc>
          <w:tcPr>
            <w:tcW w:w="0" w:type="auto"/>
            <w:gridSpan w:val="9"/>
          </w:tcPr>
          <w:p w:rsidR="00D561E3" w:rsidRPr="008E058E" w:rsidRDefault="00D561E3" w:rsidP="00D561E3">
            <w:pPr>
              <w:cnfStyle w:val="000000000000" w:firstRow="0" w:lastRow="0" w:firstColumn="0" w:lastColumn="0" w:oddVBand="0" w:evenVBand="0" w:oddHBand="0" w:evenHBand="0" w:firstRowFirstColumn="0" w:firstRowLastColumn="0" w:lastRowFirstColumn="0" w:lastRowLastColumn="0"/>
            </w:pPr>
            <w:r w:rsidRPr="008E058E">
              <w:rPr>
                <w:b/>
              </w:rPr>
              <w:t>Kız çocukları ile özel politika gerektiren gruplar ile diğer tüm öğrencilerin ortaöğretime katılımlarının artırılması, devamsızlık ve sınıf tekrarlarının azaltılmasına yönelik çalışmalar yapılacaktır.</w:t>
            </w:r>
          </w:p>
        </w:tc>
      </w:tr>
      <w:tr w:rsidR="00D561E3" w:rsidRPr="008E058E" w:rsidTr="00EE1176">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430" w:type="dxa"/>
            <w:vMerge/>
          </w:tcPr>
          <w:p w:rsidR="00D561E3" w:rsidRPr="008E058E" w:rsidRDefault="00D561E3" w:rsidP="00FF754E">
            <w:pPr>
              <w:rPr>
                <w:rFonts w:ascii="Times New Roman" w:hAnsi="Times New Roman" w:cs="Times New Roman"/>
                <w:b w:val="0"/>
              </w:rPr>
            </w:pPr>
          </w:p>
        </w:tc>
        <w:tc>
          <w:tcPr>
            <w:tcW w:w="2799" w:type="dxa"/>
          </w:tcPr>
          <w:p w:rsidR="00D561E3" w:rsidRPr="008E058E" w:rsidRDefault="00D561E3" w:rsidP="00FF75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S.4.1.2</w:t>
            </w:r>
          </w:p>
        </w:tc>
        <w:tc>
          <w:tcPr>
            <w:tcW w:w="0" w:type="auto"/>
            <w:gridSpan w:val="9"/>
          </w:tcPr>
          <w:p w:rsidR="00D561E3" w:rsidRPr="008E058E" w:rsidRDefault="00490400" w:rsidP="00D561E3">
            <w:pPr>
              <w:cnfStyle w:val="000000100000" w:firstRow="0" w:lastRow="0" w:firstColumn="0" w:lastColumn="0" w:oddVBand="0" w:evenVBand="0" w:oddHBand="1" w:evenHBand="0" w:firstRowFirstColumn="0" w:firstRowLastColumn="0" w:lastRowFirstColumn="0" w:lastRowLastColumn="0"/>
              <w:rPr>
                <w:b/>
              </w:rPr>
            </w:pPr>
            <w:r w:rsidRPr="008E058E">
              <w:rPr>
                <w:b/>
              </w:rPr>
              <w:t>Öğrencilerin ortaöğretime katılım ve devamını sağlayacak şekilde yatılılık imkânlarının kalitesi iyileştirilecektir.</w:t>
            </w:r>
          </w:p>
        </w:tc>
      </w:tr>
      <w:tr w:rsidR="00D561E3" w:rsidRPr="008E058E"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D561E3" w:rsidRPr="008E058E" w:rsidRDefault="00D561E3" w:rsidP="00FF754E">
            <w:pPr>
              <w:rPr>
                <w:rFonts w:ascii="Times New Roman" w:hAnsi="Times New Roman" w:cs="Times New Roman"/>
                <w:b w:val="0"/>
              </w:rPr>
            </w:pPr>
            <w:r w:rsidRPr="008E058E">
              <w:rPr>
                <w:rFonts w:ascii="Times New Roman" w:hAnsi="Times New Roman" w:cs="Times New Roman"/>
              </w:rPr>
              <w:t>Maliyet Tahmini</w:t>
            </w:r>
          </w:p>
        </w:tc>
        <w:tc>
          <w:tcPr>
            <w:tcW w:w="0" w:type="auto"/>
            <w:gridSpan w:val="9"/>
          </w:tcPr>
          <w:p w:rsidR="00D561E3" w:rsidRPr="008E058E" w:rsidRDefault="00D561E3"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058E">
              <w:rPr>
                <w:rFonts w:ascii="Times New Roman" w:hAnsi="Times New Roman" w:cs="Times New Roman"/>
                <w:color w:val="000000"/>
              </w:rPr>
              <w:t xml:space="preserve">50.000 TL </w:t>
            </w:r>
          </w:p>
        </w:tc>
      </w:tr>
      <w:tr w:rsidR="00D561E3" w:rsidRPr="008E058E"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D561E3" w:rsidRPr="008E058E" w:rsidRDefault="00D561E3" w:rsidP="00FF754E">
            <w:pPr>
              <w:rPr>
                <w:rFonts w:ascii="Times New Roman" w:hAnsi="Times New Roman" w:cs="Times New Roman"/>
                <w:b w:val="0"/>
              </w:rPr>
            </w:pPr>
            <w:r w:rsidRPr="008E058E">
              <w:rPr>
                <w:rFonts w:ascii="Times New Roman" w:hAnsi="Times New Roman" w:cs="Times New Roman"/>
              </w:rPr>
              <w:t>Tespitler</w:t>
            </w:r>
          </w:p>
        </w:tc>
        <w:tc>
          <w:tcPr>
            <w:tcW w:w="0" w:type="auto"/>
            <w:gridSpan w:val="9"/>
          </w:tcPr>
          <w:p w:rsidR="00D561E3" w:rsidRPr="008E058E" w:rsidRDefault="00D561E3" w:rsidP="00D561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Okul ve eğitim ortamının öğrencilerin kişisel, sosyal, sportif ve kültürel ihtiyaçlarını karşılamakta yetersiz olması,</w:t>
            </w:r>
          </w:p>
          <w:p w:rsidR="00D561E3" w:rsidRPr="008E058E" w:rsidRDefault="00D561E3" w:rsidP="00D561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Ortaöğretim kademesine gelen öğrencilerin talep ettikleri okul türüne yerleşmede sorunlar yaşaması,</w:t>
            </w:r>
          </w:p>
          <w:p w:rsidR="00D561E3" w:rsidRPr="008E058E" w:rsidRDefault="00D561E3" w:rsidP="00D561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Bazı öğrencilerin maddi imkânsızlıklar sebebiyle ortaöğretime devam edememesi.</w:t>
            </w:r>
          </w:p>
        </w:tc>
      </w:tr>
      <w:tr w:rsidR="00D561E3" w:rsidRPr="008E058E"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D561E3" w:rsidRPr="008E058E" w:rsidRDefault="00D561E3" w:rsidP="00FF754E">
            <w:pPr>
              <w:rPr>
                <w:rFonts w:ascii="Times New Roman" w:hAnsi="Times New Roman" w:cs="Times New Roman"/>
                <w:b w:val="0"/>
              </w:rPr>
            </w:pPr>
            <w:r w:rsidRPr="008E058E">
              <w:rPr>
                <w:rFonts w:ascii="Times New Roman" w:hAnsi="Times New Roman" w:cs="Times New Roman"/>
              </w:rPr>
              <w:t>İhtiyaçlar</w:t>
            </w:r>
          </w:p>
        </w:tc>
        <w:tc>
          <w:tcPr>
            <w:tcW w:w="0" w:type="auto"/>
            <w:gridSpan w:val="9"/>
          </w:tcPr>
          <w:p w:rsidR="00D561E3" w:rsidRPr="008E058E" w:rsidRDefault="00D561E3" w:rsidP="00D561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Okul aidiyetinin geliştirilmesi amacıyla ailelere yönelik bilgilendirme ve farkındalık programlarının düzenlenmesi,</w:t>
            </w:r>
          </w:p>
          <w:p w:rsidR="00D561E3" w:rsidRPr="008E058E" w:rsidRDefault="00D561E3" w:rsidP="00D561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Okul ortamının öğrenciler için çekici hale getirilebilmesi uygun tasarımlar yapılması ve buna yönelik finansmanın sağlanması,</w:t>
            </w:r>
          </w:p>
          <w:p w:rsidR="00D561E3" w:rsidRPr="008E058E" w:rsidRDefault="00D561E3" w:rsidP="00D561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Ortaöğretimde devamsızlık ve sınıf tekrarlarına sebep olan faktörlerin tespit edilmesi.</w:t>
            </w:r>
          </w:p>
        </w:tc>
      </w:tr>
    </w:tbl>
    <w:p w:rsidR="003732B2" w:rsidRPr="00302655" w:rsidRDefault="003732B2" w:rsidP="00940FDD">
      <w:pPr>
        <w:spacing w:after="120"/>
        <w:jc w:val="both"/>
        <w:rPr>
          <w:rFonts w:ascii="Times New Roman" w:eastAsiaTheme="majorEastAsia" w:hAnsi="Times New Roman" w:cs="Times New Roman"/>
          <w:i/>
          <w:iCs/>
          <w:sz w:val="24"/>
          <w:szCs w:val="24"/>
        </w:rPr>
      </w:pPr>
    </w:p>
    <w:p w:rsidR="003732B2" w:rsidRPr="00302655" w:rsidRDefault="003732B2" w:rsidP="00940FDD">
      <w:pPr>
        <w:spacing w:after="120"/>
        <w:jc w:val="both"/>
        <w:rPr>
          <w:rFonts w:ascii="Times New Roman" w:eastAsiaTheme="majorEastAsia" w:hAnsi="Times New Roman" w:cs="Times New Roman"/>
          <w:i/>
          <w:iCs/>
          <w:sz w:val="24"/>
          <w:szCs w:val="24"/>
        </w:rPr>
      </w:pPr>
    </w:p>
    <w:p w:rsidR="003732B2" w:rsidRPr="008E058E" w:rsidRDefault="00F20031" w:rsidP="003732B2">
      <w:pPr>
        <w:spacing w:before="240" w:after="120"/>
        <w:jc w:val="both"/>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Hedef</w:t>
      </w:r>
      <w:r w:rsidR="003732B2" w:rsidRPr="008E058E">
        <w:rPr>
          <w:rFonts w:ascii="Times New Roman" w:eastAsiaTheme="majorEastAsia" w:hAnsi="Times New Roman" w:cs="Times New Roman"/>
          <w:b/>
          <w:sz w:val="24"/>
          <w:szCs w:val="24"/>
        </w:rPr>
        <w:t>. 4.2</w:t>
      </w:r>
      <w:r>
        <w:rPr>
          <w:rFonts w:ascii="Times New Roman" w:eastAsiaTheme="majorEastAsia" w:hAnsi="Times New Roman" w:cs="Times New Roman"/>
          <w:b/>
          <w:sz w:val="24"/>
          <w:szCs w:val="24"/>
        </w:rPr>
        <w:t>:</w:t>
      </w:r>
      <w:r w:rsidR="003732B2" w:rsidRPr="008E058E">
        <w:rPr>
          <w:b/>
          <w:bCs/>
          <w:sz w:val="24"/>
          <w:szCs w:val="24"/>
        </w:rPr>
        <w:t xml:space="preserve"> </w:t>
      </w:r>
      <w:r w:rsidR="00F1406E" w:rsidRPr="008E058E">
        <w:rPr>
          <w:rFonts w:ascii="Times New Roman" w:eastAsiaTheme="majorEastAsia" w:hAnsi="Times New Roman" w:cs="Times New Roman"/>
          <w:b/>
          <w:sz w:val="24"/>
          <w:szCs w:val="24"/>
        </w:rPr>
        <w:t>Orta Öğretimde, üst öğrenim ve mesleki yaşamda başarı için gerekli olan beceri setine sahip ve değişimin aktörü olacak öğrenciler yetiştirilecektir</w:t>
      </w:r>
      <w:r w:rsidR="00DB1708" w:rsidRPr="008E058E">
        <w:rPr>
          <w:rFonts w:ascii="Times New Roman" w:eastAsiaTheme="majorEastAsia" w:hAnsi="Times New Roman" w:cs="Times New Roman"/>
          <w:b/>
          <w:sz w:val="24"/>
          <w:szCs w:val="24"/>
        </w:rPr>
        <w:t>.</w:t>
      </w:r>
    </w:p>
    <w:tbl>
      <w:tblPr>
        <w:tblStyle w:val="KlavuzTablo5Koyu-Vurgu11"/>
        <w:tblW w:w="5000" w:type="pct"/>
        <w:tblLook w:val="04A0" w:firstRow="1" w:lastRow="0" w:firstColumn="1" w:lastColumn="0" w:noHBand="0" w:noVBand="1"/>
      </w:tblPr>
      <w:tblGrid>
        <w:gridCol w:w="2002"/>
        <w:gridCol w:w="778"/>
        <w:gridCol w:w="816"/>
        <w:gridCol w:w="1039"/>
        <w:gridCol w:w="622"/>
        <w:gridCol w:w="622"/>
        <w:gridCol w:w="622"/>
        <w:gridCol w:w="622"/>
        <w:gridCol w:w="622"/>
        <w:gridCol w:w="783"/>
        <w:gridCol w:w="761"/>
      </w:tblGrid>
      <w:tr w:rsidR="003732B2" w:rsidRPr="00302655" w:rsidTr="00F6028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96" w:type="pct"/>
            <w:gridSpan w:val="2"/>
            <w:tcBorders>
              <w:right w:val="single" w:sz="6" w:space="0" w:color="FFFFFF" w:themeColor="background1"/>
            </w:tcBorders>
          </w:tcPr>
          <w:p w:rsidR="003732B2" w:rsidRPr="00302655" w:rsidRDefault="003732B2" w:rsidP="00FF754E">
            <w:pPr>
              <w:rPr>
                <w:rFonts w:ascii="Times New Roman" w:hAnsi="Times New Roman" w:cs="Times New Roman"/>
                <w:b w:val="0"/>
                <w:sz w:val="24"/>
                <w:szCs w:val="24"/>
              </w:rPr>
            </w:pPr>
            <w:r w:rsidRPr="00302655">
              <w:rPr>
                <w:rFonts w:ascii="Times New Roman" w:hAnsi="Times New Roman" w:cs="Times New Roman"/>
                <w:sz w:val="24"/>
                <w:szCs w:val="24"/>
              </w:rPr>
              <w:t xml:space="preserve">Amaç </w:t>
            </w:r>
            <w:r w:rsidR="005E3811" w:rsidRPr="00302655">
              <w:rPr>
                <w:rFonts w:ascii="Times New Roman" w:hAnsi="Times New Roman" w:cs="Times New Roman"/>
                <w:sz w:val="24"/>
                <w:szCs w:val="24"/>
              </w:rPr>
              <w:t>4.</w:t>
            </w:r>
          </w:p>
        </w:tc>
        <w:tc>
          <w:tcPr>
            <w:tcW w:w="3504" w:type="pct"/>
            <w:gridSpan w:val="9"/>
            <w:tcBorders>
              <w:left w:val="single" w:sz="6" w:space="0" w:color="FFFFFF" w:themeColor="background1"/>
            </w:tcBorders>
          </w:tcPr>
          <w:p w:rsidR="003732B2" w:rsidRPr="008E058E" w:rsidRDefault="003732B2" w:rsidP="00FF754E">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bookmarkStart w:id="62" w:name="_Toc536298231"/>
            <w:bookmarkStart w:id="63" w:name="_Toc7740376"/>
            <w:r w:rsidRPr="008E058E">
              <w:rPr>
                <w:rFonts w:ascii="Times New Roman" w:eastAsiaTheme="majorEastAsia" w:hAnsi="Times New Roman" w:cs="Times New Roman"/>
                <w:color w:val="000000" w:themeColor="text1"/>
                <w:sz w:val="24"/>
                <w:szCs w:val="24"/>
              </w:rPr>
              <w:t>Orta öğretimde değişen dünyanın gerektirdiği becerileri sağlayan ve değişimin aktörü olacak öğrencileri yetiştirecek bir eğitim ortamı oluşturmak.</w:t>
            </w:r>
            <w:bookmarkEnd w:id="62"/>
            <w:bookmarkEnd w:id="63"/>
          </w:p>
        </w:tc>
      </w:tr>
      <w:tr w:rsidR="003732B2" w:rsidRPr="00302655" w:rsidTr="00F602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96" w:type="pct"/>
            <w:gridSpan w:val="2"/>
          </w:tcPr>
          <w:p w:rsidR="003732B2" w:rsidRPr="00302655" w:rsidRDefault="003732B2" w:rsidP="00FF754E">
            <w:pPr>
              <w:jc w:val="both"/>
              <w:rPr>
                <w:rFonts w:ascii="Times New Roman" w:hAnsi="Times New Roman" w:cs="Times New Roman"/>
                <w:b w:val="0"/>
                <w:sz w:val="24"/>
                <w:szCs w:val="24"/>
              </w:rPr>
            </w:pPr>
            <w:r w:rsidRPr="00302655">
              <w:rPr>
                <w:rFonts w:ascii="Times New Roman" w:hAnsi="Times New Roman" w:cs="Times New Roman"/>
                <w:sz w:val="24"/>
                <w:szCs w:val="24"/>
              </w:rPr>
              <w:t>Hedef</w:t>
            </w:r>
            <w:r w:rsidR="005E3811" w:rsidRPr="00302655">
              <w:rPr>
                <w:rFonts w:ascii="Times New Roman" w:hAnsi="Times New Roman" w:cs="Times New Roman"/>
                <w:sz w:val="24"/>
                <w:szCs w:val="24"/>
              </w:rPr>
              <w:t xml:space="preserve"> 4.</w:t>
            </w:r>
            <w:r w:rsidR="00F1406E" w:rsidRPr="00302655">
              <w:rPr>
                <w:rFonts w:ascii="Times New Roman" w:hAnsi="Times New Roman" w:cs="Times New Roman"/>
                <w:sz w:val="24"/>
                <w:szCs w:val="24"/>
              </w:rPr>
              <w:t>2</w:t>
            </w:r>
          </w:p>
        </w:tc>
        <w:tc>
          <w:tcPr>
            <w:tcW w:w="3504" w:type="pct"/>
            <w:gridSpan w:val="9"/>
          </w:tcPr>
          <w:p w:rsidR="003732B2" w:rsidRPr="008E058E" w:rsidRDefault="00F1406E" w:rsidP="00FF754E">
            <w:pPr>
              <w:spacing w:before="240" w:after="12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8E058E">
              <w:rPr>
                <w:rFonts w:ascii="Times New Roman" w:eastAsiaTheme="majorEastAsia" w:hAnsi="Times New Roman" w:cs="Times New Roman"/>
                <w:color w:val="000000" w:themeColor="text1"/>
                <w:sz w:val="24"/>
                <w:szCs w:val="24"/>
              </w:rPr>
              <w:t xml:space="preserve">Orta Öğretimde, üst öğrenim ve mesleki yaşamda başarı için gerekli olan beceri setine sahip ve değişimin aktörü olacak </w:t>
            </w:r>
            <w:r w:rsidRPr="008E058E">
              <w:rPr>
                <w:rFonts w:ascii="Times New Roman" w:eastAsiaTheme="majorEastAsia" w:hAnsi="Times New Roman" w:cs="Times New Roman"/>
                <w:color w:val="000000" w:themeColor="text1"/>
                <w:sz w:val="24"/>
                <w:szCs w:val="24"/>
              </w:rPr>
              <w:lastRenderedPageBreak/>
              <w:t>öğrenciler yetiştirilecektir</w:t>
            </w:r>
            <w:r w:rsidRPr="008E058E">
              <w:rPr>
                <w:rFonts w:ascii="Times New Roman" w:eastAsiaTheme="majorEastAsia" w:hAnsi="Times New Roman" w:cs="Times New Roman"/>
                <w:b/>
                <w:color w:val="000000" w:themeColor="text1"/>
                <w:sz w:val="24"/>
                <w:szCs w:val="24"/>
              </w:rPr>
              <w:t>.</w:t>
            </w:r>
          </w:p>
        </w:tc>
      </w:tr>
      <w:tr w:rsidR="00CF42FE" w:rsidRPr="00302655" w:rsidTr="00F60289">
        <w:trPr>
          <w:trHeight w:val="227"/>
        </w:trPr>
        <w:tc>
          <w:tcPr>
            <w:cnfStyle w:val="001000000000" w:firstRow="0" w:lastRow="0" w:firstColumn="1" w:lastColumn="0" w:oddVBand="0" w:evenVBand="0" w:oddHBand="0" w:evenHBand="0" w:firstRowFirstColumn="0" w:firstRowLastColumn="0" w:lastRowFirstColumn="0" w:lastRowLastColumn="0"/>
            <w:tcW w:w="1496" w:type="pct"/>
            <w:gridSpan w:val="2"/>
          </w:tcPr>
          <w:p w:rsidR="003732B2" w:rsidRPr="008E058E" w:rsidRDefault="003732B2" w:rsidP="00FF754E">
            <w:pPr>
              <w:jc w:val="both"/>
              <w:rPr>
                <w:rFonts w:ascii="Times New Roman" w:hAnsi="Times New Roman" w:cs="Times New Roman"/>
                <w:b w:val="0"/>
              </w:rPr>
            </w:pPr>
            <w:r w:rsidRPr="008E058E">
              <w:rPr>
                <w:rFonts w:ascii="Times New Roman" w:hAnsi="Times New Roman" w:cs="Times New Roman"/>
              </w:rPr>
              <w:lastRenderedPageBreak/>
              <w:t>Performans Göstergeleri</w:t>
            </w:r>
          </w:p>
        </w:tc>
        <w:tc>
          <w:tcPr>
            <w:tcW w:w="439" w:type="pct"/>
          </w:tcPr>
          <w:p w:rsidR="003732B2" w:rsidRPr="008E058E" w:rsidRDefault="003732B2"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Hedefe Etkisi (%)</w:t>
            </w:r>
          </w:p>
        </w:tc>
        <w:tc>
          <w:tcPr>
            <w:tcW w:w="559" w:type="pct"/>
          </w:tcPr>
          <w:p w:rsidR="003732B2" w:rsidRPr="008E058E" w:rsidRDefault="003732B2"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Başlangıç Değeri</w:t>
            </w:r>
          </w:p>
        </w:tc>
        <w:tc>
          <w:tcPr>
            <w:tcW w:w="335" w:type="pct"/>
          </w:tcPr>
          <w:p w:rsidR="003732B2" w:rsidRPr="008E058E" w:rsidRDefault="003732B2"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1.Yıl</w:t>
            </w:r>
          </w:p>
        </w:tc>
        <w:tc>
          <w:tcPr>
            <w:tcW w:w="335" w:type="pct"/>
          </w:tcPr>
          <w:p w:rsidR="003732B2" w:rsidRPr="008E058E" w:rsidRDefault="003732B2"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2.Yıl</w:t>
            </w:r>
          </w:p>
        </w:tc>
        <w:tc>
          <w:tcPr>
            <w:tcW w:w="335" w:type="pct"/>
          </w:tcPr>
          <w:p w:rsidR="003732B2" w:rsidRPr="008E058E" w:rsidRDefault="003732B2"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3.Yıl</w:t>
            </w:r>
          </w:p>
        </w:tc>
        <w:tc>
          <w:tcPr>
            <w:tcW w:w="335" w:type="pct"/>
          </w:tcPr>
          <w:p w:rsidR="003732B2" w:rsidRPr="008E058E" w:rsidRDefault="003732B2"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4.Yıl</w:t>
            </w:r>
          </w:p>
        </w:tc>
        <w:tc>
          <w:tcPr>
            <w:tcW w:w="335" w:type="pct"/>
          </w:tcPr>
          <w:p w:rsidR="003732B2" w:rsidRPr="008E058E" w:rsidRDefault="003732B2"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5.Yıl</w:t>
            </w:r>
          </w:p>
        </w:tc>
        <w:tc>
          <w:tcPr>
            <w:tcW w:w="421" w:type="pct"/>
          </w:tcPr>
          <w:p w:rsidR="003732B2" w:rsidRPr="008E058E" w:rsidRDefault="003732B2"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İzleme Sıklığı</w:t>
            </w:r>
          </w:p>
        </w:tc>
        <w:tc>
          <w:tcPr>
            <w:tcW w:w="410" w:type="pct"/>
          </w:tcPr>
          <w:p w:rsidR="003732B2" w:rsidRPr="008E058E" w:rsidRDefault="003732B2"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Rapor Sıklığı</w:t>
            </w:r>
          </w:p>
        </w:tc>
      </w:tr>
      <w:tr w:rsidR="00CF42FE" w:rsidRPr="00302655" w:rsidTr="00F602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96" w:type="pct"/>
            <w:gridSpan w:val="2"/>
          </w:tcPr>
          <w:p w:rsidR="003732B2" w:rsidRPr="008E058E" w:rsidRDefault="00D56DD1" w:rsidP="00FF754E">
            <w:pPr>
              <w:jc w:val="both"/>
              <w:rPr>
                <w:rFonts w:ascii="Times New Roman" w:hAnsi="Times New Roman" w:cs="Times New Roman"/>
                <w:b w:val="0"/>
              </w:rPr>
            </w:pPr>
            <w:r w:rsidRPr="008E058E">
              <w:rPr>
                <w:rFonts w:ascii="Times New Roman" w:hAnsi="Times New Roman" w:cs="Times New Roman"/>
                <w:i/>
                <w:iCs/>
              </w:rPr>
              <w:t>PG.4.2.1</w:t>
            </w:r>
            <w:r w:rsidR="003732B2" w:rsidRPr="008E058E">
              <w:rPr>
                <w:rFonts w:ascii="Times New Roman" w:hAnsi="Times New Roman" w:cs="Times New Roman"/>
                <w:i/>
                <w:iCs/>
              </w:rPr>
              <w:t xml:space="preserve"> Bir eğitim öğretim yılında okul dışı öğrenme ortamlarında gerçekleştirilen faaliye</w:t>
            </w:r>
            <w:r w:rsidR="00963580" w:rsidRPr="008E058E">
              <w:rPr>
                <w:rFonts w:ascii="Times New Roman" w:hAnsi="Times New Roman" w:cs="Times New Roman"/>
                <w:i/>
                <w:iCs/>
              </w:rPr>
              <w:t>t sayısı</w:t>
            </w:r>
          </w:p>
        </w:tc>
        <w:tc>
          <w:tcPr>
            <w:tcW w:w="439" w:type="pct"/>
          </w:tcPr>
          <w:p w:rsidR="003732B2" w:rsidRPr="008E058E" w:rsidRDefault="005E3811"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20</w:t>
            </w:r>
          </w:p>
        </w:tc>
        <w:tc>
          <w:tcPr>
            <w:tcW w:w="559" w:type="pct"/>
          </w:tcPr>
          <w:p w:rsidR="003732B2" w:rsidRPr="008E058E" w:rsidRDefault="00963580"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w:t>
            </w:r>
          </w:p>
        </w:tc>
        <w:tc>
          <w:tcPr>
            <w:tcW w:w="335" w:type="pct"/>
          </w:tcPr>
          <w:p w:rsidR="003732B2" w:rsidRPr="008E058E" w:rsidRDefault="00963580"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27</w:t>
            </w:r>
          </w:p>
        </w:tc>
        <w:tc>
          <w:tcPr>
            <w:tcW w:w="335" w:type="pct"/>
          </w:tcPr>
          <w:p w:rsidR="003732B2" w:rsidRPr="008E058E" w:rsidRDefault="00963580"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54</w:t>
            </w:r>
          </w:p>
        </w:tc>
        <w:tc>
          <w:tcPr>
            <w:tcW w:w="335" w:type="pct"/>
          </w:tcPr>
          <w:p w:rsidR="003732B2" w:rsidRPr="008E058E" w:rsidRDefault="00963580"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77</w:t>
            </w:r>
          </w:p>
        </w:tc>
        <w:tc>
          <w:tcPr>
            <w:tcW w:w="335" w:type="pct"/>
          </w:tcPr>
          <w:p w:rsidR="003732B2" w:rsidRPr="008E058E" w:rsidRDefault="00963580"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77</w:t>
            </w:r>
          </w:p>
        </w:tc>
        <w:tc>
          <w:tcPr>
            <w:tcW w:w="335" w:type="pct"/>
          </w:tcPr>
          <w:p w:rsidR="003732B2" w:rsidRPr="008E058E" w:rsidRDefault="00963580"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85</w:t>
            </w:r>
          </w:p>
        </w:tc>
        <w:tc>
          <w:tcPr>
            <w:tcW w:w="421" w:type="pct"/>
          </w:tcPr>
          <w:p w:rsidR="003732B2" w:rsidRPr="008E058E" w:rsidRDefault="005E3811"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 Ay</w:t>
            </w:r>
          </w:p>
        </w:tc>
        <w:tc>
          <w:tcPr>
            <w:tcW w:w="410" w:type="pct"/>
          </w:tcPr>
          <w:p w:rsidR="003732B2" w:rsidRPr="008E058E" w:rsidRDefault="005E3811"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12 Ay</w:t>
            </w:r>
          </w:p>
        </w:tc>
      </w:tr>
      <w:tr w:rsidR="00CF42FE" w:rsidRPr="00302655" w:rsidTr="00F60289">
        <w:trPr>
          <w:trHeight w:val="227"/>
        </w:trPr>
        <w:tc>
          <w:tcPr>
            <w:cnfStyle w:val="001000000000" w:firstRow="0" w:lastRow="0" w:firstColumn="1" w:lastColumn="0" w:oddVBand="0" w:evenVBand="0" w:oddHBand="0" w:evenHBand="0" w:firstRowFirstColumn="0" w:firstRowLastColumn="0" w:lastRowFirstColumn="0" w:lastRowLastColumn="0"/>
            <w:tcW w:w="1496" w:type="pct"/>
            <w:gridSpan w:val="2"/>
          </w:tcPr>
          <w:p w:rsidR="003732B2" w:rsidRPr="008E058E" w:rsidRDefault="005E3811" w:rsidP="00D56DD1">
            <w:pPr>
              <w:rPr>
                <w:rFonts w:ascii="Times New Roman" w:hAnsi="Times New Roman" w:cs="Times New Roman"/>
                <w:b w:val="0"/>
                <w:i/>
                <w:iCs/>
              </w:rPr>
            </w:pPr>
            <w:r w:rsidRPr="008E058E">
              <w:rPr>
                <w:rFonts w:ascii="Times New Roman" w:hAnsi="Times New Roman" w:cs="Times New Roman"/>
                <w:i/>
                <w:iCs/>
              </w:rPr>
              <w:t xml:space="preserve">PG.4.2.2 </w:t>
            </w:r>
            <w:r w:rsidR="003732B2" w:rsidRPr="008E058E">
              <w:rPr>
                <w:rFonts w:ascii="Times New Roman" w:hAnsi="Times New Roman" w:cs="Times New Roman"/>
                <w:i/>
                <w:iCs/>
              </w:rPr>
              <w:t>Sosyal girişimcilik kapsamında toplum yararına gönüllülük faali</w:t>
            </w:r>
            <w:r w:rsidR="00D56DD1" w:rsidRPr="008E058E">
              <w:rPr>
                <w:rFonts w:ascii="Times New Roman" w:hAnsi="Times New Roman" w:cs="Times New Roman"/>
                <w:i/>
                <w:iCs/>
              </w:rPr>
              <w:t xml:space="preserve">yetlerine katılan öğrenci oranı </w:t>
            </w:r>
          </w:p>
        </w:tc>
        <w:tc>
          <w:tcPr>
            <w:tcW w:w="439" w:type="pct"/>
          </w:tcPr>
          <w:p w:rsidR="003732B2" w:rsidRPr="008E058E" w:rsidRDefault="005E3811"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20</w:t>
            </w:r>
          </w:p>
        </w:tc>
        <w:tc>
          <w:tcPr>
            <w:tcW w:w="559" w:type="pct"/>
          </w:tcPr>
          <w:p w:rsidR="003732B2" w:rsidRPr="008E058E" w:rsidRDefault="00963580"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w:t>
            </w:r>
          </w:p>
        </w:tc>
        <w:tc>
          <w:tcPr>
            <w:tcW w:w="335" w:type="pct"/>
          </w:tcPr>
          <w:p w:rsidR="003732B2" w:rsidRPr="008E058E" w:rsidRDefault="00963580"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50</w:t>
            </w:r>
          </w:p>
        </w:tc>
        <w:tc>
          <w:tcPr>
            <w:tcW w:w="335" w:type="pct"/>
          </w:tcPr>
          <w:p w:rsidR="003732B2" w:rsidRPr="008E058E" w:rsidRDefault="00963580"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100</w:t>
            </w:r>
          </w:p>
        </w:tc>
        <w:tc>
          <w:tcPr>
            <w:tcW w:w="335" w:type="pct"/>
          </w:tcPr>
          <w:p w:rsidR="003732B2" w:rsidRPr="008E058E" w:rsidRDefault="00963580"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150</w:t>
            </w:r>
          </w:p>
        </w:tc>
        <w:tc>
          <w:tcPr>
            <w:tcW w:w="335" w:type="pct"/>
          </w:tcPr>
          <w:p w:rsidR="003732B2" w:rsidRPr="008E058E" w:rsidRDefault="00963580"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200</w:t>
            </w:r>
          </w:p>
        </w:tc>
        <w:tc>
          <w:tcPr>
            <w:tcW w:w="335" w:type="pct"/>
          </w:tcPr>
          <w:p w:rsidR="003732B2" w:rsidRPr="008E058E" w:rsidRDefault="00963580"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250</w:t>
            </w:r>
          </w:p>
        </w:tc>
        <w:tc>
          <w:tcPr>
            <w:tcW w:w="421" w:type="pct"/>
          </w:tcPr>
          <w:p w:rsidR="003732B2" w:rsidRPr="008E058E" w:rsidRDefault="004D1A22"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w:t>
            </w:r>
          </w:p>
        </w:tc>
        <w:tc>
          <w:tcPr>
            <w:tcW w:w="410" w:type="pct"/>
          </w:tcPr>
          <w:p w:rsidR="003732B2" w:rsidRPr="008E058E" w:rsidRDefault="004D1A22"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w:t>
            </w:r>
          </w:p>
        </w:tc>
      </w:tr>
      <w:tr w:rsidR="00CF42FE" w:rsidRPr="00302655" w:rsidTr="00F602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96" w:type="pct"/>
            <w:gridSpan w:val="2"/>
          </w:tcPr>
          <w:p w:rsidR="003732B2" w:rsidRPr="008E058E" w:rsidRDefault="00D56DD1" w:rsidP="00D56DD1">
            <w:pPr>
              <w:rPr>
                <w:rFonts w:ascii="Times New Roman" w:hAnsi="Times New Roman" w:cs="Times New Roman"/>
                <w:b w:val="0"/>
                <w:i/>
                <w:iCs/>
              </w:rPr>
            </w:pPr>
            <w:r w:rsidRPr="008E058E">
              <w:rPr>
                <w:rFonts w:ascii="Times New Roman" w:hAnsi="Times New Roman" w:cs="Times New Roman"/>
                <w:i/>
                <w:iCs/>
              </w:rPr>
              <w:t>PG.4.2.3</w:t>
            </w:r>
            <w:r w:rsidR="005E3811" w:rsidRPr="008E058E">
              <w:rPr>
                <w:rFonts w:ascii="Times New Roman" w:hAnsi="Times New Roman" w:cs="Times New Roman"/>
                <w:i/>
                <w:iCs/>
              </w:rPr>
              <w:t xml:space="preserve"> </w:t>
            </w:r>
            <w:r w:rsidR="003732B2" w:rsidRPr="008E058E">
              <w:rPr>
                <w:rFonts w:ascii="Times New Roman" w:hAnsi="Times New Roman" w:cs="Times New Roman"/>
                <w:i/>
                <w:iCs/>
              </w:rPr>
              <w:t>Uluslararası hareketlilik prog</w:t>
            </w:r>
            <w:r w:rsidRPr="008E058E">
              <w:rPr>
                <w:rFonts w:ascii="Times New Roman" w:hAnsi="Times New Roman" w:cs="Times New Roman"/>
                <w:i/>
                <w:iCs/>
              </w:rPr>
              <w:t>ramlarına katılan öğrenci oranı</w:t>
            </w:r>
            <w:r w:rsidR="00FF2A29" w:rsidRPr="008E058E">
              <w:rPr>
                <w:rFonts w:ascii="Times New Roman" w:hAnsi="Times New Roman" w:cs="Times New Roman"/>
                <w:i/>
                <w:iCs/>
              </w:rPr>
              <w:t>%</w:t>
            </w:r>
          </w:p>
        </w:tc>
        <w:tc>
          <w:tcPr>
            <w:tcW w:w="439" w:type="pct"/>
          </w:tcPr>
          <w:p w:rsidR="003732B2" w:rsidRPr="008E058E" w:rsidRDefault="005E3811"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20</w:t>
            </w:r>
          </w:p>
        </w:tc>
        <w:tc>
          <w:tcPr>
            <w:tcW w:w="559" w:type="pct"/>
          </w:tcPr>
          <w:p w:rsidR="003732B2" w:rsidRPr="008E058E" w:rsidRDefault="00FF2A29"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0,2</w:t>
            </w:r>
          </w:p>
        </w:tc>
        <w:tc>
          <w:tcPr>
            <w:tcW w:w="335" w:type="pct"/>
          </w:tcPr>
          <w:p w:rsidR="003732B2" w:rsidRPr="008E058E" w:rsidRDefault="00FF2A29"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0,3</w:t>
            </w:r>
          </w:p>
        </w:tc>
        <w:tc>
          <w:tcPr>
            <w:tcW w:w="335" w:type="pct"/>
          </w:tcPr>
          <w:p w:rsidR="003732B2" w:rsidRPr="008E058E" w:rsidRDefault="00FF2A29"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0,4</w:t>
            </w:r>
          </w:p>
        </w:tc>
        <w:tc>
          <w:tcPr>
            <w:tcW w:w="335" w:type="pct"/>
          </w:tcPr>
          <w:p w:rsidR="003732B2" w:rsidRPr="008E058E" w:rsidRDefault="00FF2A29"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0,</w:t>
            </w:r>
            <w:r w:rsidR="00963580" w:rsidRPr="008E058E">
              <w:rPr>
                <w:rFonts w:ascii="Times New Roman" w:hAnsi="Times New Roman" w:cs="Times New Roman"/>
              </w:rPr>
              <w:t>5</w:t>
            </w:r>
          </w:p>
        </w:tc>
        <w:tc>
          <w:tcPr>
            <w:tcW w:w="335" w:type="pct"/>
          </w:tcPr>
          <w:p w:rsidR="003732B2" w:rsidRPr="008E058E" w:rsidRDefault="00FF2A29"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0,6</w:t>
            </w:r>
          </w:p>
        </w:tc>
        <w:tc>
          <w:tcPr>
            <w:tcW w:w="335" w:type="pct"/>
          </w:tcPr>
          <w:p w:rsidR="003732B2" w:rsidRPr="008E058E" w:rsidRDefault="00FF2A29"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0,7</w:t>
            </w:r>
          </w:p>
        </w:tc>
        <w:tc>
          <w:tcPr>
            <w:tcW w:w="421" w:type="pct"/>
          </w:tcPr>
          <w:p w:rsidR="003732B2" w:rsidRPr="008E058E" w:rsidRDefault="004D1A22" w:rsidP="008E0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w:t>
            </w:r>
          </w:p>
        </w:tc>
        <w:tc>
          <w:tcPr>
            <w:tcW w:w="410" w:type="pct"/>
          </w:tcPr>
          <w:p w:rsidR="003732B2" w:rsidRPr="008E058E" w:rsidRDefault="004D1A22"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w:t>
            </w:r>
          </w:p>
        </w:tc>
      </w:tr>
      <w:tr w:rsidR="00CF42FE" w:rsidRPr="00302655" w:rsidTr="00F60289">
        <w:trPr>
          <w:trHeight w:val="227"/>
        </w:trPr>
        <w:tc>
          <w:tcPr>
            <w:cnfStyle w:val="001000000000" w:firstRow="0" w:lastRow="0" w:firstColumn="1" w:lastColumn="0" w:oddVBand="0" w:evenVBand="0" w:oddHBand="0" w:evenHBand="0" w:firstRowFirstColumn="0" w:firstRowLastColumn="0" w:lastRowFirstColumn="0" w:lastRowLastColumn="0"/>
            <w:tcW w:w="1496" w:type="pct"/>
            <w:gridSpan w:val="2"/>
          </w:tcPr>
          <w:p w:rsidR="003732B2" w:rsidRPr="008E058E" w:rsidRDefault="005E3811" w:rsidP="00D56DD1">
            <w:pPr>
              <w:rPr>
                <w:rFonts w:ascii="Times New Roman" w:hAnsi="Times New Roman" w:cs="Times New Roman"/>
                <w:b w:val="0"/>
                <w:i/>
                <w:iCs/>
              </w:rPr>
            </w:pPr>
            <w:r w:rsidRPr="008E058E">
              <w:rPr>
                <w:rFonts w:ascii="Times New Roman" w:hAnsi="Times New Roman" w:cs="Times New Roman"/>
                <w:i/>
                <w:iCs/>
              </w:rPr>
              <w:t xml:space="preserve">PG.4.2.4 </w:t>
            </w:r>
            <w:r w:rsidR="003732B2" w:rsidRPr="008E058E">
              <w:rPr>
                <w:rFonts w:ascii="Times New Roman" w:hAnsi="Times New Roman" w:cs="Times New Roman"/>
                <w:i/>
                <w:iCs/>
              </w:rPr>
              <w:t>Öğrencilere Üniversite ile işbirliği içinde müfredat konuları dışında hayata ve yüksek öğrenime hazırlamak için verilen konferans sayısı</w:t>
            </w:r>
          </w:p>
        </w:tc>
        <w:tc>
          <w:tcPr>
            <w:tcW w:w="439" w:type="pct"/>
          </w:tcPr>
          <w:p w:rsidR="003732B2" w:rsidRPr="008E058E" w:rsidRDefault="005E3811"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20</w:t>
            </w:r>
          </w:p>
        </w:tc>
        <w:tc>
          <w:tcPr>
            <w:tcW w:w="559" w:type="pct"/>
          </w:tcPr>
          <w:p w:rsidR="003732B2" w:rsidRPr="008E058E" w:rsidRDefault="00963580"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1</w:t>
            </w:r>
          </w:p>
        </w:tc>
        <w:tc>
          <w:tcPr>
            <w:tcW w:w="335" w:type="pct"/>
          </w:tcPr>
          <w:p w:rsidR="003732B2" w:rsidRPr="008E058E" w:rsidRDefault="00963580"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2</w:t>
            </w:r>
          </w:p>
        </w:tc>
        <w:tc>
          <w:tcPr>
            <w:tcW w:w="335" w:type="pct"/>
          </w:tcPr>
          <w:p w:rsidR="003732B2" w:rsidRPr="008E058E" w:rsidRDefault="00963580"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3</w:t>
            </w:r>
          </w:p>
        </w:tc>
        <w:tc>
          <w:tcPr>
            <w:tcW w:w="335" w:type="pct"/>
          </w:tcPr>
          <w:p w:rsidR="003732B2" w:rsidRPr="008E058E" w:rsidRDefault="00963580"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4</w:t>
            </w:r>
          </w:p>
        </w:tc>
        <w:tc>
          <w:tcPr>
            <w:tcW w:w="335" w:type="pct"/>
          </w:tcPr>
          <w:p w:rsidR="003732B2" w:rsidRPr="008E058E" w:rsidRDefault="00963580"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5</w:t>
            </w:r>
          </w:p>
        </w:tc>
        <w:tc>
          <w:tcPr>
            <w:tcW w:w="335" w:type="pct"/>
          </w:tcPr>
          <w:p w:rsidR="003732B2" w:rsidRPr="008E058E" w:rsidRDefault="00963580"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6</w:t>
            </w:r>
          </w:p>
        </w:tc>
        <w:tc>
          <w:tcPr>
            <w:tcW w:w="421" w:type="pct"/>
          </w:tcPr>
          <w:p w:rsidR="003732B2" w:rsidRPr="008E058E" w:rsidRDefault="004D1A22" w:rsidP="008E0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w:t>
            </w:r>
          </w:p>
        </w:tc>
        <w:tc>
          <w:tcPr>
            <w:tcW w:w="410" w:type="pct"/>
          </w:tcPr>
          <w:p w:rsidR="003732B2" w:rsidRPr="008E058E" w:rsidRDefault="004D1A22"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w:t>
            </w:r>
          </w:p>
        </w:tc>
      </w:tr>
      <w:tr w:rsidR="003732B2" w:rsidRPr="00302655" w:rsidTr="00F602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96" w:type="pct"/>
            <w:gridSpan w:val="2"/>
          </w:tcPr>
          <w:p w:rsidR="003732B2" w:rsidRPr="008E058E" w:rsidRDefault="003732B2" w:rsidP="00FF754E">
            <w:pPr>
              <w:jc w:val="both"/>
              <w:rPr>
                <w:rFonts w:ascii="Times New Roman" w:hAnsi="Times New Roman" w:cs="Times New Roman"/>
                <w:b w:val="0"/>
              </w:rPr>
            </w:pPr>
            <w:r w:rsidRPr="008E058E">
              <w:rPr>
                <w:rFonts w:ascii="Times New Roman" w:hAnsi="Times New Roman" w:cs="Times New Roman"/>
              </w:rPr>
              <w:t>Koordinatör Birim</w:t>
            </w:r>
          </w:p>
        </w:tc>
        <w:tc>
          <w:tcPr>
            <w:tcW w:w="3504" w:type="pct"/>
            <w:gridSpan w:val="9"/>
          </w:tcPr>
          <w:p w:rsidR="003732B2" w:rsidRPr="008E058E" w:rsidRDefault="003732B2" w:rsidP="00FF75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Orta Öğretim Şubesi</w:t>
            </w:r>
          </w:p>
        </w:tc>
      </w:tr>
      <w:tr w:rsidR="003732B2" w:rsidRPr="00302655" w:rsidTr="00F60289">
        <w:trPr>
          <w:trHeight w:val="227"/>
        </w:trPr>
        <w:tc>
          <w:tcPr>
            <w:cnfStyle w:val="001000000000" w:firstRow="0" w:lastRow="0" w:firstColumn="1" w:lastColumn="0" w:oddVBand="0" w:evenVBand="0" w:oddHBand="0" w:evenHBand="0" w:firstRowFirstColumn="0" w:firstRowLastColumn="0" w:lastRowFirstColumn="0" w:lastRowLastColumn="0"/>
            <w:tcW w:w="1496" w:type="pct"/>
            <w:gridSpan w:val="2"/>
          </w:tcPr>
          <w:p w:rsidR="003732B2" w:rsidRPr="008E058E" w:rsidRDefault="003732B2" w:rsidP="00FF754E">
            <w:pPr>
              <w:rPr>
                <w:rFonts w:ascii="Times New Roman" w:hAnsi="Times New Roman" w:cs="Times New Roman"/>
                <w:b w:val="0"/>
              </w:rPr>
            </w:pPr>
            <w:r w:rsidRPr="008E058E">
              <w:rPr>
                <w:rFonts w:ascii="Times New Roman" w:hAnsi="Times New Roman" w:cs="Times New Roman"/>
              </w:rPr>
              <w:t>İş Birliği Yapılacak Birimler</w:t>
            </w:r>
          </w:p>
        </w:tc>
        <w:tc>
          <w:tcPr>
            <w:tcW w:w="3504" w:type="pct"/>
            <w:gridSpan w:val="9"/>
          </w:tcPr>
          <w:p w:rsidR="003732B2" w:rsidRPr="008E058E" w:rsidRDefault="003732B2" w:rsidP="00FF75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Strateji Geliştirme Şubesi</w:t>
            </w:r>
          </w:p>
        </w:tc>
      </w:tr>
      <w:tr w:rsidR="003732B2" w:rsidRPr="00302655" w:rsidTr="00F602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96" w:type="pct"/>
            <w:gridSpan w:val="2"/>
          </w:tcPr>
          <w:p w:rsidR="003732B2" w:rsidRPr="008E058E" w:rsidRDefault="003732B2" w:rsidP="00FF754E">
            <w:pPr>
              <w:rPr>
                <w:rFonts w:ascii="Times New Roman" w:hAnsi="Times New Roman" w:cs="Times New Roman"/>
                <w:b w:val="0"/>
              </w:rPr>
            </w:pPr>
            <w:r w:rsidRPr="008E058E">
              <w:rPr>
                <w:rFonts w:ascii="Times New Roman" w:hAnsi="Times New Roman" w:cs="Times New Roman"/>
              </w:rPr>
              <w:t>Riskler</w:t>
            </w:r>
          </w:p>
        </w:tc>
        <w:tc>
          <w:tcPr>
            <w:tcW w:w="3504" w:type="pct"/>
            <w:gridSpan w:val="9"/>
          </w:tcPr>
          <w:p w:rsidR="003732B2" w:rsidRPr="008E058E" w:rsidRDefault="003732B2" w:rsidP="00FF75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Her öğrencinin evinde internet ve bilgisayar olmayışı</w:t>
            </w:r>
          </w:p>
        </w:tc>
      </w:tr>
      <w:tr w:rsidR="004D4836" w:rsidRPr="00302655" w:rsidTr="00F60289">
        <w:trPr>
          <w:trHeight w:val="390"/>
        </w:trPr>
        <w:tc>
          <w:tcPr>
            <w:cnfStyle w:val="001000000000" w:firstRow="0" w:lastRow="0" w:firstColumn="1" w:lastColumn="0" w:oddVBand="0" w:evenVBand="0" w:oddHBand="0" w:evenHBand="0" w:firstRowFirstColumn="0" w:firstRowLastColumn="0" w:lastRowFirstColumn="0" w:lastRowLastColumn="0"/>
            <w:tcW w:w="1078" w:type="pct"/>
            <w:vMerge w:val="restart"/>
          </w:tcPr>
          <w:p w:rsidR="004D4836" w:rsidRPr="008E058E" w:rsidRDefault="004D4836" w:rsidP="00CF42FE">
            <w:pPr>
              <w:rPr>
                <w:rFonts w:ascii="Times New Roman" w:hAnsi="Times New Roman" w:cs="Times New Roman"/>
                <w:b w:val="0"/>
              </w:rPr>
            </w:pPr>
            <w:r w:rsidRPr="008E058E">
              <w:rPr>
                <w:rFonts w:ascii="Times New Roman" w:hAnsi="Times New Roman" w:cs="Times New Roman"/>
              </w:rPr>
              <w:t xml:space="preserve">Stratejiler       </w:t>
            </w:r>
          </w:p>
        </w:tc>
        <w:tc>
          <w:tcPr>
            <w:tcW w:w="419" w:type="pct"/>
          </w:tcPr>
          <w:p w:rsidR="004D4836" w:rsidRPr="008E058E" w:rsidRDefault="004D4836" w:rsidP="001F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S.4.2.1</w:t>
            </w:r>
          </w:p>
        </w:tc>
        <w:tc>
          <w:tcPr>
            <w:tcW w:w="3504" w:type="pct"/>
            <w:gridSpan w:val="9"/>
          </w:tcPr>
          <w:p w:rsidR="004D4836" w:rsidRPr="008E058E" w:rsidRDefault="004D4836" w:rsidP="004D48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b/>
              </w:rPr>
              <w:t xml:space="preserve"> </w:t>
            </w:r>
            <w:r w:rsidRPr="008E058E">
              <w:rPr>
                <w:rFonts w:ascii="Times New Roman" w:hAnsi="Times New Roman" w:cs="Times New Roman"/>
              </w:rPr>
              <w:t>Ortaöğretimde akademik bilginin beceriye dönüşmesi sağlanacaktır.</w:t>
            </w:r>
          </w:p>
        </w:tc>
      </w:tr>
      <w:tr w:rsidR="004D4836" w:rsidRPr="00302655" w:rsidTr="00F6028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78" w:type="pct"/>
            <w:vMerge/>
          </w:tcPr>
          <w:p w:rsidR="004D4836" w:rsidRPr="008E058E" w:rsidRDefault="004D4836" w:rsidP="00CF42FE">
            <w:pPr>
              <w:rPr>
                <w:rFonts w:ascii="Times New Roman" w:hAnsi="Times New Roman" w:cs="Times New Roman"/>
                <w:b w:val="0"/>
              </w:rPr>
            </w:pPr>
          </w:p>
        </w:tc>
        <w:tc>
          <w:tcPr>
            <w:tcW w:w="419" w:type="pct"/>
          </w:tcPr>
          <w:p w:rsidR="004D4836" w:rsidRPr="008E058E" w:rsidRDefault="004D4836" w:rsidP="001F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058E">
              <w:rPr>
                <w:rFonts w:ascii="Times New Roman" w:hAnsi="Times New Roman" w:cs="Times New Roman"/>
                <w:b/>
              </w:rPr>
              <w:t>S.4.2.2</w:t>
            </w:r>
          </w:p>
        </w:tc>
        <w:tc>
          <w:tcPr>
            <w:tcW w:w="3504" w:type="pct"/>
            <w:gridSpan w:val="9"/>
          </w:tcPr>
          <w:p w:rsidR="004D4836" w:rsidRPr="008E058E" w:rsidRDefault="005E3811" w:rsidP="004D48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Okullar arası başarı farkı azaltılacaktır.</w:t>
            </w:r>
          </w:p>
        </w:tc>
      </w:tr>
      <w:tr w:rsidR="004D4836" w:rsidRPr="00302655" w:rsidTr="00F60289">
        <w:trPr>
          <w:trHeight w:val="227"/>
        </w:trPr>
        <w:tc>
          <w:tcPr>
            <w:cnfStyle w:val="001000000000" w:firstRow="0" w:lastRow="0" w:firstColumn="1" w:lastColumn="0" w:oddVBand="0" w:evenVBand="0" w:oddHBand="0" w:evenHBand="0" w:firstRowFirstColumn="0" w:firstRowLastColumn="0" w:lastRowFirstColumn="0" w:lastRowLastColumn="0"/>
            <w:tcW w:w="1496" w:type="pct"/>
            <w:gridSpan w:val="2"/>
          </w:tcPr>
          <w:p w:rsidR="004D4836" w:rsidRPr="008E058E" w:rsidRDefault="004D4836" w:rsidP="00FF754E">
            <w:pPr>
              <w:rPr>
                <w:rFonts w:ascii="Times New Roman" w:hAnsi="Times New Roman" w:cs="Times New Roman"/>
                <w:b w:val="0"/>
              </w:rPr>
            </w:pPr>
            <w:r w:rsidRPr="008E058E">
              <w:rPr>
                <w:rFonts w:ascii="Times New Roman" w:hAnsi="Times New Roman" w:cs="Times New Roman"/>
              </w:rPr>
              <w:t>Maliyet Tahmini</w:t>
            </w:r>
          </w:p>
        </w:tc>
        <w:tc>
          <w:tcPr>
            <w:tcW w:w="3504" w:type="pct"/>
            <w:gridSpan w:val="9"/>
          </w:tcPr>
          <w:p w:rsidR="004D4836" w:rsidRPr="008E058E" w:rsidRDefault="004D4836"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058E">
              <w:rPr>
                <w:rFonts w:ascii="Times New Roman" w:hAnsi="Times New Roman" w:cs="Times New Roman"/>
                <w:color w:val="000000"/>
              </w:rPr>
              <w:t>150.000</w:t>
            </w:r>
          </w:p>
        </w:tc>
      </w:tr>
      <w:tr w:rsidR="004D4836" w:rsidRPr="00302655" w:rsidTr="00F602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96" w:type="pct"/>
            <w:gridSpan w:val="2"/>
          </w:tcPr>
          <w:p w:rsidR="004D4836" w:rsidRPr="008E058E" w:rsidRDefault="004D4836" w:rsidP="00FF754E">
            <w:pPr>
              <w:rPr>
                <w:rFonts w:ascii="Times New Roman" w:hAnsi="Times New Roman" w:cs="Times New Roman"/>
                <w:b w:val="0"/>
              </w:rPr>
            </w:pPr>
            <w:r w:rsidRPr="008E058E">
              <w:rPr>
                <w:rFonts w:ascii="Times New Roman" w:hAnsi="Times New Roman" w:cs="Times New Roman"/>
              </w:rPr>
              <w:t>Tespitler</w:t>
            </w:r>
          </w:p>
        </w:tc>
        <w:tc>
          <w:tcPr>
            <w:tcW w:w="3504" w:type="pct"/>
            <w:gridSpan w:val="9"/>
          </w:tcPr>
          <w:p w:rsidR="004D4836" w:rsidRPr="008E058E" w:rsidRDefault="004D4836" w:rsidP="004D48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Öğrencilerin ders dışı alanlardaki yeteneklerini geliştirmelerini sağlayacak imkânların kısıtlı olması,</w:t>
            </w:r>
          </w:p>
          <w:p w:rsidR="004D4836" w:rsidRPr="008E058E" w:rsidRDefault="004D4836" w:rsidP="004D48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 İmkân ve koşulları bakımından bazı okullar dezavantajlı konumda olması.</w:t>
            </w:r>
          </w:p>
        </w:tc>
      </w:tr>
      <w:tr w:rsidR="004D4836" w:rsidRPr="00302655" w:rsidTr="00F60289">
        <w:trPr>
          <w:trHeight w:val="227"/>
        </w:trPr>
        <w:tc>
          <w:tcPr>
            <w:cnfStyle w:val="001000000000" w:firstRow="0" w:lastRow="0" w:firstColumn="1" w:lastColumn="0" w:oddVBand="0" w:evenVBand="0" w:oddHBand="0" w:evenHBand="0" w:firstRowFirstColumn="0" w:firstRowLastColumn="0" w:lastRowFirstColumn="0" w:lastRowLastColumn="0"/>
            <w:tcW w:w="1496" w:type="pct"/>
            <w:gridSpan w:val="2"/>
          </w:tcPr>
          <w:p w:rsidR="004D4836" w:rsidRPr="008E058E" w:rsidRDefault="004D4836" w:rsidP="00FF754E">
            <w:pPr>
              <w:rPr>
                <w:rFonts w:ascii="Times New Roman" w:hAnsi="Times New Roman" w:cs="Times New Roman"/>
                <w:b w:val="0"/>
              </w:rPr>
            </w:pPr>
            <w:r w:rsidRPr="008E058E">
              <w:rPr>
                <w:rFonts w:ascii="Times New Roman" w:hAnsi="Times New Roman" w:cs="Times New Roman"/>
              </w:rPr>
              <w:t>İhtiyaçlar</w:t>
            </w:r>
          </w:p>
        </w:tc>
        <w:tc>
          <w:tcPr>
            <w:tcW w:w="3504" w:type="pct"/>
            <w:gridSpan w:val="9"/>
          </w:tcPr>
          <w:p w:rsidR="004D4836" w:rsidRPr="008E058E" w:rsidRDefault="004D4836"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-Kodlama ve beceri atölyeleri</w:t>
            </w:r>
          </w:p>
          <w:p w:rsidR="004D4836" w:rsidRPr="008E058E" w:rsidRDefault="004D4836"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rPr>
              <w:t>-Çok amaçlı salon</w:t>
            </w:r>
          </w:p>
          <w:p w:rsidR="004D4836" w:rsidRPr="008E058E" w:rsidRDefault="004D4836"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58E">
              <w:rPr>
                <w:rFonts w:ascii="Times New Roman" w:hAnsi="Times New Roman" w:cs="Times New Roman"/>
                <w:color w:val="000000"/>
              </w:rPr>
              <w:t>-Okul kütüphanelerindeki kitapların nitelik ve nicelik olarak geliştirilmesi</w:t>
            </w:r>
          </w:p>
        </w:tc>
      </w:tr>
    </w:tbl>
    <w:p w:rsidR="0000673A" w:rsidRDefault="0000673A" w:rsidP="003732B2">
      <w:pPr>
        <w:spacing w:after="120"/>
        <w:jc w:val="both"/>
        <w:rPr>
          <w:rFonts w:ascii="Times New Roman" w:eastAsiaTheme="majorEastAsia" w:hAnsi="Times New Roman" w:cs="Times New Roman"/>
          <w:i/>
          <w:iCs/>
          <w:sz w:val="24"/>
          <w:szCs w:val="24"/>
        </w:rPr>
      </w:pPr>
    </w:p>
    <w:p w:rsidR="0000673A" w:rsidRDefault="0000673A" w:rsidP="003732B2">
      <w:pPr>
        <w:spacing w:after="120"/>
        <w:jc w:val="both"/>
        <w:rPr>
          <w:rFonts w:ascii="Times New Roman" w:eastAsiaTheme="majorEastAsia" w:hAnsi="Times New Roman" w:cs="Times New Roman"/>
          <w:i/>
          <w:iCs/>
          <w:sz w:val="24"/>
          <w:szCs w:val="24"/>
        </w:rPr>
      </w:pPr>
    </w:p>
    <w:p w:rsidR="00B5079E" w:rsidRDefault="00B5079E" w:rsidP="003732B2">
      <w:pPr>
        <w:spacing w:after="120"/>
        <w:jc w:val="both"/>
        <w:rPr>
          <w:rFonts w:ascii="Times New Roman" w:eastAsiaTheme="majorEastAsia" w:hAnsi="Times New Roman" w:cs="Times New Roman"/>
          <w:i/>
          <w:iCs/>
          <w:sz w:val="24"/>
          <w:szCs w:val="24"/>
        </w:rPr>
      </w:pPr>
    </w:p>
    <w:p w:rsidR="001F17C0" w:rsidRPr="004551B1" w:rsidRDefault="00F20031" w:rsidP="00227FD7">
      <w:pPr>
        <w:spacing w:before="240" w:after="120"/>
        <w:jc w:val="both"/>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Hedef 4.3 :</w:t>
      </w:r>
      <w:r w:rsidR="00227FD7" w:rsidRPr="004551B1">
        <w:rPr>
          <w:rFonts w:ascii="Times New Roman" w:eastAsiaTheme="majorEastAsia" w:hAnsi="Times New Roman" w:cs="Times New Roman"/>
          <w:b/>
          <w:sz w:val="24"/>
          <w:szCs w:val="24"/>
        </w:rPr>
        <w:t xml:space="preserve"> Örgün eğitim içinde İmam Hatip okullarında verilen eğitiminin kalitesi iyileştirilecektir.</w:t>
      </w:r>
    </w:p>
    <w:tbl>
      <w:tblPr>
        <w:tblStyle w:val="KlavuzTablo5Koyu-Vurgu11"/>
        <w:tblW w:w="0" w:type="auto"/>
        <w:tblLook w:val="04A0" w:firstRow="1" w:lastRow="0" w:firstColumn="1" w:lastColumn="0" w:noHBand="0" w:noVBand="1"/>
      </w:tblPr>
      <w:tblGrid>
        <w:gridCol w:w="1433"/>
        <w:gridCol w:w="1347"/>
        <w:gridCol w:w="816"/>
        <w:gridCol w:w="1039"/>
        <w:gridCol w:w="622"/>
        <w:gridCol w:w="622"/>
        <w:gridCol w:w="622"/>
        <w:gridCol w:w="622"/>
        <w:gridCol w:w="622"/>
        <w:gridCol w:w="783"/>
        <w:gridCol w:w="761"/>
      </w:tblGrid>
      <w:tr w:rsidR="00227FD7" w:rsidRPr="00302655" w:rsidTr="0000673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6" w:space="0" w:color="FFFFFF" w:themeColor="background1"/>
            </w:tcBorders>
          </w:tcPr>
          <w:p w:rsidR="00227FD7" w:rsidRPr="00302655" w:rsidRDefault="001F17C0" w:rsidP="00FF754E">
            <w:pPr>
              <w:rPr>
                <w:rFonts w:ascii="Times New Roman" w:hAnsi="Times New Roman" w:cs="Times New Roman"/>
                <w:b w:val="0"/>
                <w:sz w:val="24"/>
                <w:szCs w:val="24"/>
              </w:rPr>
            </w:pPr>
            <w:r w:rsidRPr="00302655">
              <w:rPr>
                <w:rFonts w:ascii="Times New Roman" w:hAnsi="Times New Roman" w:cs="Times New Roman"/>
                <w:sz w:val="24"/>
                <w:szCs w:val="24"/>
              </w:rPr>
              <w:lastRenderedPageBreak/>
              <w:t>Amaç 4</w:t>
            </w:r>
          </w:p>
        </w:tc>
        <w:tc>
          <w:tcPr>
            <w:tcW w:w="0" w:type="auto"/>
            <w:gridSpan w:val="9"/>
            <w:tcBorders>
              <w:left w:val="single" w:sz="6" w:space="0" w:color="FFFFFF" w:themeColor="background1"/>
            </w:tcBorders>
          </w:tcPr>
          <w:p w:rsidR="00227FD7" w:rsidRPr="004551B1" w:rsidRDefault="00227FD7" w:rsidP="00FF754E">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bookmarkStart w:id="64" w:name="_Toc536298232"/>
            <w:bookmarkStart w:id="65" w:name="_Toc7740377"/>
            <w:r w:rsidRPr="004551B1">
              <w:rPr>
                <w:rFonts w:ascii="Times New Roman" w:eastAsiaTheme="majorEastAsia" w:hAnsi="Times New Roman" w:cs="Times New Roman"/>
                <w:color w:val="000000" w:themeColor="text1"/>
                <w:sz w:val="24"/>
                <w:szCs w:val="24"/>
              </w:rPr>
              <w:t>Öğrencileri ilgi, yetenek ve kapasiteleri doğrultusunda hayata ve üst öğretime hazırlayan bir ortaöğretim sistemi ile toplumsal sorunlara çözüm getiren, ülkenin sosyal, kültürel ve ekonomik kalkınmasına katkı sunan öğrenciler yetiştirilecektir</w:t>
            </w:r>
            <w:r w:rsidR="0030223B">
              <w:rPr>
                <w:rFonts w:ascii="Times New Roman" w:eastAsiaTheme="majorEastAsia" w:hAnsi="Times New Roman" w:cs="Times New Roman"/>
                <w:color w:val="000000" w:themeColor="text1"/>
                <w:sz w:val="24"/>
                <w:szCs w:val="24"/>
              </w:rPr>
              <w:t>.</w:t>
            </w:r>
            <w:bookmarkEnd w:id="64"/>
            <w:bookmarkEnd w:id="65"/>
          </w:p>
        </w:tc>
      </w:tr>
      <w:tr w:rsidR="00227FD7"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227FD7" w:rsidRPr="00302655" w:rsidRDefault="001F17C0" w:rsidP="00FF754E">
            <w:pPr>
              <w:jc w:val="both"/>
              <w:rPr>
                <w:rFonts w:ascii="Times New Roman" w:hAnsi="Times New Roman" w:cs="Times New Roman"/>
                <w:b w:val="0"/>
                <w:sz w:val="24"/>
                <w:szCs w:val="24"/>
              </w:rPr>
            </w:pPr>
            <w:r w:rsidRPr="00302655">
              <w:rPr>
                <w:rFonts w:ascii="Times New Roman" w:hAnsi="Times New Roman" w:cs="Times New Roman"/>
                <w:sz w:val="24"/>
                <w:szCs w:val="24"/>
              </w:rPr>
              <w:t>Hedef 4.3</w:t>
            </w:r>
          </w:p>
        </w:tc>
        <w:tc>
          <w:tcPr>
            <w:tcW w:w="0" w:type="auto"/>
            <w:gridSpan w:val="9"/>
          </w:tcPr>
          <w:p w:rsidR="00227FD7" w:rsidRPr="004551B1" w:rsidRDefault="00E207CD" w:rsidP="00FF75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51B1">
              <w:rPr>
                <w:rFonts w:ascii="Times New Roman" w:eastAsiaTheme="majorEastAsia" w:hAnsi="Times New Roman" w:cs="Times New Roman"/>
                <w:sz w:val="24"/>
                <w:szCs w:val="24"/>
              </w:rPr>
              <w:t>İmam Hatip okullarında verilen eğitiminin kalitesi takip edilerek iyileştirici tedbirlere başvurulacaktır.</w:t>
            </w:r>
          </w:p>
        </w:tc>
      </w:tr>
      <w:tr w:rsidR="00227FD7" w:rsidRPr="00302655" w:rsidTr="00EE1176">
        <w:trPr>
          <w:trHeight w:val="23"/>
        </w:trPr>
        <w:tc>
          <w:tcPr>
            <w:cnfStyle w:val="001000000000" w:firstRow="0" w:lastRow="0" w:firstColumn="1" w:lastColumn="0" w:oddVBand="0" w:evenVBand="0" w:oddHBand="0" w:evenHBand="0" w:firstRowFirstColumn="0" w:firstRowLastColumn="0" w:lastRowFirstColumn="0" w:lastRowLastColumn="0"/>
            <w:tcW w:w="0" w:type="auto"/>
            <w:gridSpan w:val="2"/>
          </w:tcPr>
          <w:p w:rsidR="00227FD7" w:rsidRPr="004551B1" w:rsidRDefault="00227FD7" w:rsidP="00FF754E">
            <w:pPr>
              <w:jc w:val="both"/>
              <w:rPr>
                <w:rFonts w:ascii="Times New Roman" w:hAnsi="Times New Roman" w:cs="Times New Roman"/>
                <w:b w:val="0"/>
              </w:rPr>
            </w:pPr>
            <w:r w:rsidRPr="004551B1">
              <w:rPr>
                <w:rFonts w:ascii="Times New Roman" w:hAnsi="Times New Roman" w:cs="Times New Roman"/>
              </w:rPr>
              <w:t>Performans Göstergeleri</w:t>
            </w:r>
          </w:p>
        </w:tc>
        <w:tc>
          <w:tcPr>
            <w:tcW w:w="0" w:type="auto"/>
          </w:tcPr>
          <w:p w:rsidR="00227FD7" w:rsidRPr="004551B1" w:rsidRDefault="00227FD7"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Hedefe Etkisi (%)</w:t>
            </w:r>
          </w:p>
        </w:tc>
        <w:tc>
          <w:tcPr>
            <w:tcW w:w="0" w:type="auto"/>
          </w:tcPr>
          <w:p w:rsidR="00227FD7" w:rsidRPr="004551B1" w:rsidRDefault="00227FD7"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Başlangıç Değeri</w:t>
            </w:r>
          </w:p>
        </w:tc>
        <w:tc>
          <w:tcPr>
            <w:tcW w:w="0" w:type="auto"/>
          </w:tcPr>
          <w:p w:rsidR="00227FD7" w:rsidRPr="004551B1" w:rsidRDefault="00227FD7"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1.Yıl</w:t>
            </w:r>
          </w:p>
        </w:tc>
        <w:tc>
          <w:tcPr>
            <w:tcW w:w="0" w:type="auto"/>
          </w:tcPr>
          <w:p w:rsidR="00227FD7" w:rsidRPr="004551B1" w:rsidRDefault="00227FD7"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2.Yıl</w:t>
            </w:r>
          </w:p>
        </w:tc>
        <w:tc>
          <w:tcPr>
            <w:tcW w:w="0" w:type="auto"/>
          </w:tcPr>
          <w:p w:rsidR="00227FD7" w:rsidRPr="004551B1" w:rsidRDefault="00227FD7"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3.Yıl</w:t>
            </w:r>
          </w:p>
        </w:tc>
        <w:tc>
          <w:tcPr>
            <w:tcW w:w="0" w:type="auto"/>
          </w:tcPr>
          <w:p w:rsidR="00227FD7" w:rsidRPr="004551B1" w:rsidRDefault="00227FD7"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4.Yıl</w:t>
            </w:r>
          </w:p>
        </w:tc>
        <w:tc>
          <w:tcPr>
            <w:tcW w:w="0" w:type="auto"/>
          </w:tcPr>
          <w:p w:rsidR="00227FD7" w:rsidRPr="004551B1" w:rsidRDefault="00227FD7"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5.Yıl</w:t>
            </w:r>
          </w:p>
        </w:tc>
        <w:tc>
          <w:tcPr>
            <w:tcW w:w="0" w:type="auto"/>
          </w:tcPr>
          <w:p w:rsidR="00227FD7" w:rsidRPr="004551B1" w:rsidRDefault="00227FD7"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İzleme Sıklığı</w:t>
            </w:r>
          </w:p>
        </w:tc>
        <w:tc>
          <w:tcPr>
            <w:tcW w:w="0" w:type="auto"/>
          </w:tcPr>
          <w:p w:rsidR="00227FD7" w:rsidRPr="004551B1" w:rsidRDefault="00227FD7"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Rapor Sıklığı</w:t>
            </w:r>
          </w:p>
        </w:tc>
      </w:tr>
      <w:tr w:rsidR="00227FD7" w:rsidRPr="004551B1" w:rsidTr="00EE117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auto"/>
            <w:gridSpan w:val="2"/>
          </w:tcPr>
          <w:p w:rsidR="00227FD7" w:rsidRPr="004551B1" w:rsidRDefault="00227FD7" w:rsidP="00FF754E">
            <w:pPr>
              <w:rPr>
                <w:rFonts w:ascii="Times New Roman" w:hAnsi="Times New Roman" w:cs="Times New Roman"/>
                <w:b w:val="0"/>
              </w:rPr>
            </w:pPr>
            <w:r w:rsidRPr="004551B1">
              <w:rPr>
                <w:rFonts w:ascii="Times New Roman" w:hAnsi="Times New Roman" w:cs="Times New Roman"/>
              </w:rPr>
              <w:t>PG 4.3.1. İmam hatip okullarında yaz okullarına katılan öğrenci sayısı</w:t>
            </w:r>
          </w:p>
        </w:tc>
        <w:tc>
          <w:tcPr>
            <w:tcW w:w="0" w:type="auto"/>
          </w:tcPr>
          <w:p w:rsidR="00227FD7" w:rsidRPr="004551B1" w:rsidRDefault="006618AE"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w:t>
            </w:r>
          </w:p>
        </w:tc>
        <w:tc>
          <w:tcPr>
            <w:tcW w:w="0" w:type="auto"/>
          </w:tcPr>
          <w:p w:rsidR="00227FD7" w:rsidRPr="004551B1" w:rsidRDefault="00227FD7"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w:t>
            </w:r>
          </w:p>
        </w:tc>
        <w:tc>
          <w:tcPr>
            <w:tcW w:w="0" w:type="auto"/>
          </w:tcPr>
          <w:p w:rsidR="00227FD7" w:rsidRPr="004551B1" w:rsidRDefault="00FF2A29"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15</w:t>
            </w:r>
          </w:p>
        </w:tc>
        <w:tc>
          <w:tcPr>
            <w:tcW w:w="0" w:type="auto"/>
          </w:tcPr>
          <w:p w:rsidR="00227FD7" w:rsidRPr="004551B1" w:rsidRDefault="00FF2A29"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20</w:t>
            </w:r>
          </w:p>
        </w:tc>
        <w:tc>
          <w:tcPr>
            <w:tcW w:w="0" w:type="auto"/>
          </w:tcPr>
          <w:p w:rsidR="00227FD7" w:rsidRPr="004551B1" w:rsidRDefault="00FF2A29"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30</w:t>
            </w:r>
          </w:p>
        </w:tc>
        <w:tc>
          <w:tcPr>
            <w:tcW w:w="0" w:type="auto"/>
          </w:tcPr>
          <w:p w:rsidR="00227FD7" w:rsidRPr="004551B1" w:rsidRDefault="00FF2A29"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40</w:t>
            </w:r>
          </w:p>
        </w:tc>
        <w:tc>
          <w:tcPr>
            <w:tcW w:w="0" w:type="auto"/>
          </w:tcPr>
          <w:p w:rsidR="00227FD7" w:rsidRPr="004551B1" w:rsidRDefault="00FF2A29"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50</w:t>
            </w:r>
          </w:p>
        </w:tc>
        <w:tc>
          <w:tcPr>
            <w:tcW w:w="0" w:type="auto"/>
          </w:tcPr>
          <w:p w:rsidR="00227FD7" w:rsidRPr="004551B1" w:rsidRDefault="00227FD7"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0" w:type="auto"/>
          </w:tcPr>
          <w:p w:rsidR="00227FD7" w:rsidRPr="004551B1" w:rsidRDefault="00227FD7"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227FD7" w:rsidRPr="004551B1"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vMerge w:val="restart"/>
          </w:tcPr>
          <w:p w:rsidR="00227FD7" w:rsidRPr="004551B1" w:rsidRDefault="00227FD7" w:rsidP="00FF754E">
            <w:pPr>
              <w:rPr>
                <w:rFonts w:ascii="Times New Roman" w:hAnsi="Times New Roman" w:cs="Times New Roman"/>
                <w:b w:val="0"/>
              </w:rPr>
            </w:pPr>
            <w:r w:rsidRPr="004551B1">
              <w:rPr>
                <w:rFonts w:ascii="Times New Roman" w:hAnsi="Times New Roman" w:cs="Times New Roman"/>
              </w:rPr>
              <w:t>PG 4.3.2. Yabancı dil dersi yılsonu puanı ortalaması</w:t>
            </w:r>
          </w:p>
        </w:tc>
        <w:tc>
          <w:tcPr>
            <w:tcW w:w="0" w:type="auto"/>
          </w:tcPr>
          <w:p w:rsidR="00227FD7" w:rsidRPr="004551B1" w:rsidRDefault="00227FD7" w:rsidP="00FF754E">
            <w:pPr>
              <w:cnfStyle w:val="000000000000" w:firstRow="0" w:lastRow="0" w:firstColumn="0" w:lastColumn="0" w:oddVBand="0" w:evenVBand="0" w:oddHBand="0" w:evenHBand="0" w:firstRowFirstColumn="0" w:firstRowLastColumn="0" w:lastRowFirstColumn="0" w:lastRowLastColumn="0"/>
              <w:rPr>
                <w:b/>
              </w:rPr>
            </w:pPr>
            <w:r w:rsidRPr="004551B1">
              <w:rPr>
                <w:b/>
              </w:rPr>
              <w:t>PG 4.4.2.1 Ortaokul</w:t>
            </w:r>
          </w:p>
        </w:tc>
        <w:tc>
          <w:tcPr>
            <w:tcW w:w="0" w:type="auto"/>
          </w:tcPr>
          <w:p w:rsidR="00227FD7" w:rsidRPr="004551B1" w:rsidRDefault="006618AE"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c>
          <w:tcPr>
            <w:tcW w:w="0" w:type="auto"/>
          </w:tcPr>
          <w:p w:rsidR="00227FD7" w:rsidRPr="004551B1" w:rsidRDefault="00FF2A29"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65</w:t>
            </w:r>
          </w:p>
        </w:tc>
        <w:tc>
          <w:tcPr>
            <w:tcW w:w="0" w:type="auto"/>
          </w:tcPr>
          <w:p w:rsidR="00227FD7" w:rsidRPr="004551B1" w:rsidRDefault="00FF2A29"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70</w:t>
            </w:r>
          </w:p>
        </w:tc>
        <w:tc>
          <w:tcPr>
            <w:tcW w:w="0" w:type="auto"/>
          </w:tcPr>
          <w:p w:rsidR="00227FD7" w:rsidRPr="004551B1" w:rsidRDefault="00FF2A29"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75</w:t>
            </w:r>
          </w:p>
        </w:tc>
        <w:tc>
          <w:tcPr>
            <w:tcW w:w="0" w:type="auto"/>
          </w:tcPr>
          <w:p w:rsidR="00227FD7" w:rsidRPr="004551B1" w:rsidRDefault="00FF2A29"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78</w:t>
            </w:r>
          </w:p>
        </w:tc>
        <w:tc>
          <w:tcPr>
            <w:tcW w:w="0" w:type="auto"/>
          </w:tcPr>
          <w:p w:rsidR="00227FD7" w:rsidRPr="004551B1" w:rsidRDefault="00FF2A29"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80</w:t>
            </w:r>
          </w:p>
        </w:tc>
        <w:tc>
          <w:tcPr>
            <w:tcW w:w="0" w:type="auto"/>
          </w:tcPr>
          <w:p w:rsidR="00227FD7" w:rsidRPr="004551B1" w:rsidRDefault="00FF2A29"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85</w:t>
            </w:r>
          </w:p>
        </w:tc>
        <w:tc>
          <w:tcPr>
            <w:tcW w:w="0" w:type="auto"/>
          </w:tcPr>
          <w:p w:rsidR="00227FD7" w:rsidRPr="004551B1" w:rsidRDefault="00227FD7"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0" w:type="auto"/>
          </w:tcPr>
          <w:p w:rsidR="00227FD7" w:rsidRPr="004551B1" w:rsidRDefault="00227FD7"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227FD7" w:rsidRPr="004551B1"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Merge/>
          </w:tcPr>
          <w:p w:rsidR="00227FD7" w:rsidRPr="004551B1" w:rsidRDefault="00227FD7" w:rsidP="00FF754E">
            <w:pPr>
              <w:rPr>
                <w:rFonts w:ascii="Times New Roman" w:hAnsi="Times New Roman" w:cs="Times New Roman"/>
                <w:b w:val="0"/>
              </w:rPr>
            </w:pPr>
          </w:p>
        </w:tc>
        <w:tc>
          <w:tcPr>
            <w:tcW w:w="0" w:type="auto"/>
          </w:tcPr>
          <w:p w:rsidR="00227FD7" w:rsidRPr="004551B1" w:rsidRDefault="00227FD7" w:rsidP="00FF754E">
            <w:pPr>
              <w:cnfStyle w:val="000000100000" w:firstRow="0" w:lastRow="0" w:firstColumn="0" w:lastColumn="0" w:oddVBand="0" w:evenVBand="0" w:oddHBand="1" w:evenHBand="0" w:firstRowFirstColumn="0" w:firstRowLastColumn="0" w:lastRowFirstColumn="0" w:lastRowLastColumn="0"/>
              <w:rPr>
                <w:b/>
              </w:rPr>
            </w:pPr>
            <w:r w:rsidRPr="004551B1">
              <w:rPr>
                <w:b/>
              </w:rPr>
              <w:t>PG 4.4.2.2 Ortaöğretim</w:t>
            </w:r>
          </w:p>
        </w:tc>
        <w:tc>
          <w:tcPr>
            <w:tcW w:w="0" w:type="auto"/>
          </w:tcPr>
          <w:p w:rsidR="00227FD7" w:rsidRPr="004551B1" w:rsidRDefault="006618AE"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c>
          <w:tcPr>
            <w:tcW w:w="0" w:type="auto"/>
          </w:tcPr>
          <w:p w:rsidR="00227FD7" w:rsidRPr="004551B1" w:rsidRDefault="00FF2A29"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60</w:t>
            </w:r>
          </w:p>
        </w:tc>
        <w:tc>
          <w:tcPr>
            <w:tcW w:w="0" w:type="auto"/>
          </w:tcPr>
          <w:p w:rsidR="00227FD7" w:rsidRPr="004551B1" w:rsidRDefault="00FF2A29"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65</w:t>
            </w:r>
          </w:p>
        </w:tc>
        <w:tc>
          <w:tcPr>
            <w:tcW w:w="0" w:type="auto"/>
          </w:tcPr>
          <w:p w:rsidR="00227FD7" w:rsidRPr="004551B1" w:rsidRDefault="00FF2A29"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70</w:t>
            </w:r>
          </w:p>
        </w:tc>
        <w:tc>
          <w:tcPr>
            <w:tcW w:w="0" w:type="auto"/>
          </w:tcPr>
          <w:p w:rsidR="00227FD7" w:rsidRPr="004551B1" w:rsidRDefault="00FF2A29"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75</w:t>
            </w:r>
          </w:p>
        </w:tc>
        <w:tc>
          <w:tcPr>
            <w:tcW w:w="0" w:type="auto"/>
          </w:tcPr>
          <w:p w:rsidR="00227FD7" w:rsidRPr="004551B1" w:rsidRDefault="00FF2A29"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80</w:t>
            </w:r>
          </w:p>
        </w:tc>
        <w:tc>
          <w:tcPr>
            <w:tcW w:w="0" w:type="auto"/>
          </w:tcPr>
          <w:p w:rsidR="00227FD7" w:rsidRPr="004551B1" w:rsidRDefault="00FF2A29"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85</w:t>
            </w:r>
          </w:p>
        </w:tc>
        <w:tc>
          <w:tcPr>
            <w:tcW w:w="0" w:type="auto"/>
          </w:tcPr>
          <w:p w:rsidR="00227FD7" w:rsidRPr="004551B1" w:rsidRDefault="00227FD7"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0" w:type="auto"/>
          </w:tcPr>
          <w:p w:rsidR="00227FD7" w:rsidRPr="004551B1" w:rsidRDefault="00227FD7"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227FD7" w:rsidRPr="004551B1"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227FD7" w:rsidRPr="004551B1" w:rsidRDefault="00227FD7" w:rsidP="00FF754E">
            <w:pPr>
              <w:jc w:val="both"/>
              <w:rPr>
                <w:rFonts w:ascii="Times New Roman" w:hAnsi="Times New Roman" w:cs="Times New Roman"/>
                <w:b w:val="0"/>
              </w:rPr>
            </w:pPr>
            <w:r w:rsidRPr="004551B1">
              <w:rPr>
                <w:rFonts w:ascii="Times New Roman" w:hAnsi="Times New Roman" w:cs="Times New Roman"/>
              </w:rPr>
              <w:t>Koordinatör Birim</w:t>
            </w:r>
          </w:p>
        </w:tc>
        <w:tc>
          <w:tcPr>
            <w:tcW w:w="0" w:type="auto"/>
            <w:gridSpan w:val="9"/>
          </w:tcPr>
          <w:p w:rsidR="00227FD7" w:rsidRPr="004551B1" w:rsidRDefault="00227FD7"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Din Öğretimi Şubesi</w:t>
            </w:r>
          </w:p>
        </w:tc>
      </w:tr>
      <w:tr w:rsidR="00227FD7" w:rsidRPr="004551B1"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227FD7" w:rsidRPr="004551B1" w:rsidRDefault="00227FD7" w:rsidP="00FF754E">
            <w:pPr>
              <w:rPr>
                <w:rFonts w:ascii="Times New Roman" w:hAnsi="Times New Roman" w:cs="Times New Roman"/>
                <w:b w:val="0"/>
              </w:rPr>
            </w:pPr>
            <w:r w:rsidRPr="004551B1">
              <w:rPr>
                <w:rFonts w:ascii="Times New Roman" w:hAnsi="Times New Roman" w:cs="Times New Roman"/>
              </w:rPr>
              <w:t>İş Birliği Yapılacak Birimler</w:t>
            </w:r>
          </w:p>
        </w:tc>
        <w:tc>
          <w:tcPr>
            <w:tcW w:w="0" w:type="auto"/>
            <w:gridSpan w:val="9"/>
          </w:tcPr>
          <w:p w:rsidR="00227FD7" w:rsidRPr="004551B1" w:rsidRDefault="00227FD7" w:rsidP="00FF75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Strateji Geliştirme Şubesi</w:t>
            </w:r>
          </w:p>
        </w:tc>
      </w:tr>
      <w:tr w:rsidR="00227FD7" w:rsidRPr="004551B1"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227FD7" w:rsidRPr="004551B1" w:rsidRDefault="00227FD7" w:rsidP="00FF754E">
            <w:pPr>
              <w:rPr>
                <w:rFonts w:ascii="Times New Roman" w:hAnsi="Times New Roman" w:cs="Times New Roman"/>
                <w:b w:val="0"/>
              </w:rPr>
            </w:pPr>
            <w:r w:rsidRPr="004551B1">
              <w:rPr>
                <w:rFonts w:ascii="Times New Roman" w:hAnsi="Times New Roman" w:cs="Times New Roman"/>
              </w:rPr>
              <w:t>Riskler</w:t>
            </w:r>
          </w:p>
        </w:tc>
        <w:tc>
          <w:tcPr>
            <w:tcW w:w="0" w:type="auto"/>
            <w:gridSpan w:val="9"/>
          </w:tcPr>
          <w:p w:rsidR="00227FD7" w:rsidRPr="004551B1" w:rsidRDefault="00227FD7"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-Arapça ve Meslek dersleri öğretmeni yetersizliği</w:t>
            </w:r>
          </w:p>
          <w:p w:rsidR="00227FD7" w:rsidRPr="004551B1" w:rsidRDefault="00227FD7"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-Ortaokul ve Lise aynı çatı altında</w:t>
            </w:r>
          </w:p>
        </w:tc>
      </w:tr>
      <w:tr w:rsidR="00E207CD" w:rsidRPr="004551B1" w:rsidTr="00EE1176">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894" w:type="dxa"/>
          </w:tcPr>
          <w:p w:rsidR="00E207CD" w:rsidRPr="004551B1" w:rsidRDefault="00E207CD" w:rsidP="00FF754E">
            <w:pPr>
              <w:rPr>
                <w:rFonts w:ascii="Times New Roman" w:hAnsi="Times New Roman" w:cs="Times New Roman"/>
                <w:b w:val="0"/>
              </w:rPr>
            </w:pPr>
            <w:r w:rsidRPr="004551B1">
              <w:rPr>
                <w:rFonts w:ascii="Times New Roman" w:hAnsi="Times New Roman" w:cs="Times New Roman"/>
              </w:rPr>
              <w:t xml:space="preserve">Stratejiler    </w:t>
            </w:r>
          </w:p>
        </w:tc>
        <w:tc>
          <w:tcPr>
            <w:tcW w:w="1940" w:type="dxa"/>
          </w:tcPr>
          <w:p w:rsidR="00E207CD" w:rsidRPr="004551B1" w:rsidRDefault="00E207CD" w:rsidP="001A4D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S.4.3.1</w:t>
            </w:r>
          </w:p>
          <w:p w:rsidR="00E207CD" w:rsidRPr="004551B1" w:rsidRDefault="00E207CD" w:rsidP="001A4D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E207CD" w:rsidRPr="004551B1" w:rsidRDefault="00E207CD" w:rsidP="001A4D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0" w:type="auto"/>
            <w:gridSpan w:val="9"/>
          </w:tcPr>
          <w:p w:rsidR="00E207CD" w:rsidRPr="004551B1" w:rsidRDefault="00E207CD" w:rsidP="001A4D2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551B1">
              <w:rPr>
                <w:rFonts w:ascii="Times New Roman" w:hAnsi="Times New Roman" w:cs="Times New Roman"/>
                <w:color w:val="000000"/>
              </w:rPr>
              <w:t>Öğrencilerin akademik ve mesleki bilgilerinin beceriye dönüştürülmesi sağlanacaktır.</w:t>
            </w:r>
          </w:p>
        </w:tc>
      </w:tr>
      <w:tr w:rsidR="00227FD7" w:rsidRPr="004551B1"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227FD7" w:rsidRPr="004551B1" w:rsidRDefault="00227FD7" w:rsidP="00FF754E">
            <w:pPr>
              <w:rPr>
                <w:rFonts w:ascii="Times New Roman" w:hAnsi="Times New Roman" w:cs="Times New Roman"/>
                <w:b w:val="0"/>
              </w:rPr>
            </w:pPr>
            <w:r w:rsidRPr="004551B1">
              <w:rPr>
                <w:rFonts w:ascii="Times New Roman" w:hAnsi="Times New Roman" w:cs="Times New Roman"/>
              </w:rPr>
              <w:t>Maliyet Tahmini</w:t>
            </w:r>
          </w:p>
        </w:tc>
        <w:tc>
          <w:tcPr>
            <w:tcW w:w="0" w:type="auto"/>
            <w:gridSpan w:val="9"/>
          </w:tcPr>
          <w:p w:rsidR="00227FD7" w:rsidRPr="004551B1" w:rsidRDefault="00227FD7"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551B1">
              <w:rPr>
                <w:rFonts w:ascii="Times New Roman" w:hAnsi="Times New Roman" w:cs="Times New Roman"/>
                <w:color w:val="000000"/>
              </w:rPr>
              <w:t>20.000.TL</w:t>
            </w:r>
          </w:p>
        </w:tc>
      </w:tr>
      <w:tr w:rsidR="00227FD7" w:rsidRPr="004551B1"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227FD7" w:rsidRPr="004551B1" w:rsidRDefault="00227FD7" w:rsidP="00FF754E">
            <w:pPr>
              <w:rPr>
                <w:rFonts w:ascii="Times New Roman" w:hAnsi="Times New Roman" w:cs="Times New Roman"/>
                <w:b w:val="0"/>
              </w:rPr>
            </w:pPr>
            <w:r w:rsidRPr="004551B1">
              <w:rPr>
                <w:rFonts w:ascii="Times New Roman" w:hAnsi="Times New Roman" w:cs="Times New Roman"/>
              </w:rPr>
              <w:t>Tespitler</w:t>
            </w:r>
          </w:p>
        </w:tc>
        <w:tc>
          <w:tcPr>
            <w:tcW w:w="0" w:type="auto"/>
            <w:gridSpan w:val="9"/>
          </w:tcPr>
          <w:p w:rsidR="00227FD7" w:rsidRPr="004551B1" w:rsidRDefault="00227FD7" w:rsidP="00FF75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İlçemizde bir Anadolu İmam Hatip Lisesi bulunup ortaokul ve lise birlikte eğitim aynı çatı altında eğitim verilmektedir.</w:t>
            </w:r>
          </w:p>
        </w:tc>
      </w:tr>
      <w:tr w:rsidR="00227FD7" w:rsidRPr="004551B1" w:rsidTr="00EE1176">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tcPr>
          <w:p w:rsidR="00227FD7" w:rsidRPr="004551B1" w:rsidRDefault="00227FD7" w:rsidP="00FF754E">
            <w:pPr>
              <w:rPr>
                <w:rFonts w:ascii="Times New Roman" w:hAnsi="Times New Roman" w:cs="Times New Roman"/>
                <w:b w:val="0"/>
              </w:rPr>
            </w:pPr>
            <w:r w:rsidRPr="004551B1">
              <w:rPr>
                <w:rFonts w:ascii="Times New Roman" w:hAnsi="Times New Roman" w:cs="Times New Roman"/>
              </w:rPr>
              <w:t>İhtiyaçlar</w:t>
            </w:r>
          </w:p>
        </w:tc>
        <w:tc>
          <w:tcPr>
            <w:tcW w:w="0" w:type="auto"/>
            <w:gridSpan w:val="9"/>
          </w:tcPr>
          <w:p w:rsidR="00227FD7" w:rsidRPr="004551B1" w:rsidRDefault="00227FD7"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-Ortaokulun ayrılması</w:t>
            </w:r>
          </w:p>
          <w:p w:rsidR="00227FD7" w:rsidRPr="004551B1" w:rsidRDefault="00227FD7"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-Uygulama Camisi</w:t>
            </w:r>
          </w:p>
          <w:p w:rsidR="00227FD7" w:rsidRPr="004551B1" w:rsidRDefault="00227FD7"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-Hafızlık Programı</w:t>
            </w:r>
          </w:p>
          <w:p w:rsidR="00227FD7" w:rsidRPr="004551B1" w:rsidRDefault="00227FD7"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-Proje okulu olması</w:t>
            </w:r>
          </w:p>
        </w:tc>
      </w:tr>
    </w:tbl>
    <w:p w:rsidR="006618AE" w:rsidRDefault="006618AE" w:rsidP="00311A41">
      <w:pPr>
        <w:spacing w:before="240" w:after="120"/>
        <w:jc w:val="both"/>
        <w:rPr>
          <w:rFonts w:ascii="Times New Roman" w:eastAsiaTheme="majorEastAsia" w:hAnsi="Times New Roman" w:cs="Times New Roman"/>
          <w:b/>
          <w:color w:val="00B0F0"/>
          <w:sz w:val="24"/>
          <w:szCs w:val="24"/>
        </w:rPr>
      </w:pPr>
    </w:p>
    <w:p w:rsidR="00275760" w:rsidRDefault="00275760" w:rsidP="00311A41">
      <w:pPr>
        <w:spacing w:before="240" w:after="120"/>
        <w:jc w:val="both"/>
        <w:rPr>
          <w:rFonts w:ascii="Times New Roman" w:eastAsiaTheme="majorEastAsia" w:hAnsi="Times New Roman" w:cs="Times New Roman"/>
          <w:b/>
          <w:color w:val="00B0F0"/>
          <w:sz w:val="24"/>
          <w:szCs w:val="24"/>
        </w:rPr>
      </w:pPr>
    </w:p>
    <w:p w:rsidR="00B5079E" w:rsidRDefault="00B5079E" w:rsidP="00311A41">
      <w:pPr>
        <w:spacing w:before="240" w:after="120"/>
        <w:jc w:val="both"/>
        <w:rPr>
          <w:rFonts w:ascii="Times New Roman" w:eastAsiaTheme="majorEastAsia" w:hAnsi="Times New Roman" w:cs="Times New Roman"/>
          <w:b/>
          <w:color w:val="00B0F0"/>
          <w:sz w:val="24"/>
          <w:szCs w:val="24"/>
        </w:rPr>
      </w:pPr>
    </w:p>
    <w:p w:rsidR="00227FD7" w:rsidRPr="004551B1" w:rsidRDefault="00227FD7" w:rsidP="00311A41">
      <w:pPr>
        <w:spacing w:before="240" w:after="120"/>
        <w:jc w:val="both"/>
        <w:rPr>
          <w:rFonts w:ascii="Times New Roman" w:eastAsiaTheme="majorEastAsia" w:hAnsi="Times New Roman" w:cs="Times New Roman"/>
          <w:b/>
          <w:color w:val="000000" w:themeColor="text1"/>
          <w:sz w:val="24"/>
          <w:szCs w:val="24"/>
        </w:rPr>
      </w:pPr>
      <w:r w:rsidRPr="004551B1">
        <w:rPr>
          <w:rFonts w:ascii="Times New Roman" w:eastAsiaTheme="majorEastAsia" w:hAnsi="Times New Roman" w:cs="Times New Roman"/>
          <w:b/>
          <w:color w:val="000000" w:themeColor="text1"/>
          <w:sz w:val="24"/>
          <w:szCs w:val="24"/>
        </w:rPr>
        <w:lastRenderedPageBreak/>
        <w:t>Amaç 5</w:t>
      </w:r>
      <w:r w:rsidR="005F122C">
        <w:rPr>
          <w:rFonts w:ascii="Times New Roman" w:eastAsiaTheme="majorEastAsia" w:hAnsi="Times New Roman" w:cs="Times New Roman"/>
          <w:b/>
          <w:color w:val="000000" w:themeColor="text1"/>
          <w:sz w:val="24"/>
          <w:szCs w:val="24"/>
        </w:rPr>
        <w:t xml:space="preserve"> </w:t>
      </w:r>
      <w:r w:rsidRPr="004551B1">
        <w:rPr>
          <w:rFonts w:ascii="Times New Roman" w:eastAsiaTheme="majorEastAsia" w:hAnsi="Times New Roman" w:cs="Times New Roman"/>
          <w:b/>
          <w:color w:val="000000" w:themeColor="text1"/>
          <w:sz w:val="24"/>
          <w:szCs w:val="24"/>
        </w:rPr>
        <w:t>: Özel eğitim ve rehberlik hizmetlerinin etkinliği artırılarak bireylerin bedensel, ruhsal ve zihinsel gelişimleri desteklenecektir</w:t>
      </w:r>
    </w:p>
    <w:p w:rsidR="00227FD7" w:rsidRPr="004551B1" w:rsidRDefault="001A4D29" w:rsidP="00311A41">
      <w:pPr>
        <w:spacing w:before="240" w:after="120"/>
        <w:jc w:val="both"/>
        <w:rPr>
          <w:rFonts w:ascii="Times New Roman" w:eastAsiaTheme="majorEastAsia" w:hAnsi="Times New Roman" w:cs="Times New Roman"/>
          <w:color w:val="000000" w:themeColor="text1"/>
          <w:sz w:val="24"/>
          <w:szCs w:val="24"/>
        </w:rPr>
      </w:pPr>
      <w:r w:rsidRPr="004551B1">
        <w:rPr>
          <w:rFonts w:ascii="Times New Roman" w:eastAsiaTheme="majorEastAsia" w:hAnsi="Times New Roman" w:cs="Times New Roman"/>
          <w:color w:val="000000" w:themeColor="text1"/>
          <w:sz w:val="24"/>
          <w:szCs w:val="24"/>
        </w:rPr>
        <w:t>Hedef 5.1</w:t>
      </w:r>
      <w:r w:rsidR="00227FD7" w:rsidRPr="004551B1">
        <w:rPr>
          <w:rFonts w:ascii="Times New Roman" w:eastAsiaTheme="majorEastAsia" w:hAnsi="Times New Roman" w:cs="Times New Roman"/>
          <w:color w:val="000000" w:themeColor="text1"/>
          <w:sz w:val="24"/>
          <w:szCs w:val="24"/>
        </w:rPr>
        <w:t xml:space="preserve"> :</w:t>
      </w:r>
      <w:r w:rsidR="00227FD7" w:rsidRPr="004551B1">
        <w:rPr>
          <w:color w:val="000000" w:themeColor="text1"/>
          <w:sz w:val="24"/>
          <w:szCs w:val="24"/>
        </w:rPr>
        <w:t xml:space="preserve"> </w:t>
      </w:r>
      <w:r w:rsidR="001E7978" w:rsidRPr="004551B1">
        <w:rPr>
          <w:rFonts w:ascii="Times New Roman" w:eastAsiaTheme="majorEastAsia" w:hAnsi="Times New Roman" w:cs="Times New Roman"/>
          <w:color w:val="000000" w:themeColor="text1"/>
          <w:sz w:val="24"/>
          <w:szCs w:val="24"/>
        </w:rPr>
        <w:t>Psikolojik danışmanlık ve rehberlik hizmetleri öğrencilerin psikolojik, mesleki ve eğitsel ihtiyaçlarına cevap verecek şekilde kapsayıcı ve erişilebilir olarak sunulacaktır</w:t>
      </w:r>
      <w:r w:rsidR="00E207CD" w:rsidRPr="004551B1">
        <w:rPr>
          <w:rFonts w:ascii="Times New Roman" w:eastAsiaTheme="majorEastAsia" w:hAnsi="Times New Roman" w:cs="Times New Roman"/>
          <w:color w:val="000000" w:themeColor="text1"/>
          <w:sz w:val="24"/>
          <w:szCs w:val="24"/>
        </w:rPr>
        <w:t>.</w:t>
      </w:r>
    </w:p>
    <w:tbl>
      <w:tblPr>
        <w:tblStyle w:val="KlavuzTablo5Koyu-Vurgu11"/>
        <w:tblW w:w="5027" w:type="pct"/>
        <w:tblLayout w:type="fixed"/>
        <w:tblLook w:val="04A0" w:firstRow="1" w:lastRow="0" w:firstColumn="1" w:lastColumn="0" w:noHBand="0" w:noVBand="1"/>
      </w:tblPr>
      <w:tblGrid>
        <w:gridCol w:w="1491"/>
        <w:gridCol w:w="717"/>
        <w:gridCol w:w="947"/>
        <w:gridCol w:w="953"/>
        <w:gridCol w:w="644"/>
        <w:gridCol w:w="693"/>
        <w:gridCol w:w="693"/>
        <w:gridCol w:w="693"/>
        <w:gridCol w:w="693"/>
        <w:gridCol w:w="926"/>
        <w:gridCol w:w="889"/>
      </w:tblGrid>
      <w:tr w:rsidR="009778A5" w:rsidRPr="004551B1" w:rsidTr="008D570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Borders>
              <w:right w:val="single" w:sz="6" w:space="0" w:color="FFFFFF" w:themeColor="background1"/>
            </w:tcBorders>
          </w:tcPr>
          <w:p w:rsidR="009778A5" w:rsidRPr="004551B1" w:rsidRDefault="001A4D29" w:rsidP="009778A5">
            <w:pPr>
              <w:rPr>
                <w:rFonts w:ascii="Times New Roman" w:hAnsi="Times New Roman" w:cs="Times New Roman"/>
                <w:b w:val="0"/>
                <w:color w:val="000000" w:themeColor="text1"/>
                <w:sz w:val="24"/>
                <w:szCs w:val="24"/>
              </w:rPr>
            </w:pPr>
            <w:r w:rsidRPr="004551B1">
              <w:rPr>
                <w:rFonts w:ascii="Times New Roman" w:hAnsi="Times New Roman" w:cs="Times New Roman"/>
                <w:color w:val="000000" w:themeColor="text1"/>
                <w:sz w:val="24"/>
                <w:szCs w:val="24"/>
              </w:rPr>
              <w:t>Amaç 5</w:t>
            </w:r>
          </w:p>
        </w:tc>
        <w:tc>
          <w:tcPr>
            <w:tcW w:w="3818" w:type="pct"/>
            <w:gridSpan w:val="9"/>
            <w:tcBorders>
              <w:left w:val="single" w:sz="6" w:space="0" w:color="FFFFFF" w:themeColor="background1"/>
            </w:tcBorders>
          </w:tcPr>
          <w:p w:rsidR="009778A5" w:rsidRPr="004551B1" w:rsidRDefault="00227FD7" w:rsidP="009778A5">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bookmarkStart w:id="66" w:name="_Toc536298233"/>
            <w:bookmarkStart w:id="67" w:name="_Toc7740378"/>
            <w:r w:rsidRPr="004551B1">
              <w:rPr>
                <w:rFonts w:ascii="Times New Roman" w:eastAsiaTheme="majorEastAsia" w:hAnsi="Times New Roman" w:cs="Times New Roman"/>
                <w:color w:val="000000" w:themeColor="text1"/>
                <w:sz w:val="24"/>
                <w:szCs w:val="24"/>
              </w:rPr>
              <w:t>Özel eğitim ve rehberlik hizmetlerinin etkinliği artırılarak bireylerin bedensel, ruhsal ve zihinsel gelişimleri desteklenecektir.</w:t>
            </w:r>
            <w:bookmarkEnd w:id="66"/>
            <w:bookmarkEnd w:id="67"/>
            <w:r w:rsidRPr="004551B1">
              <w:rPr>
                <w:rFonts w:ascii="Times New Roman" w:eastAsiaTheme="majorEastAsia" w:hAnsi="Times New Roman" w:cs="Times New Roman"/>
                <w:color w:val="000000" w:themeColor="text1"/>
                <w:sz w:val="24"/>
                <w:szCs w:val="24"/>
              </w:rPr>
              <w:t xml:space="preserve"> </w:t>
            </w:r>
          </w:p>
        </w:tc>
      </w:tr>
      <w:tr w:rsidR="004551B1" w:rsidRPr="004551B1" w:rsidTr="008D570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82" w:type="pct"/>
            <w:gridSpan w:val="2"/>
          </w:tcPr>
          <w:p w:rsidR="009778A5" w:rsidRPr="004551B1" w:rsidRDefault="001A4D29" w:rsidP="009778A5">
            <w:pPr>
              <w:jc w:val="both"/>
              <w:rPr>
                <w:rFonts w:ascii="Times New Roman" w:hAnsi="Times New Roman" w:cs="Times New Roman"/>
                <w:b w:val="0"/>
                <w:color w:val="000000" w:themeColor="text1"/>
                <w:sz w:val="24"/>
                <w:szCs w:val="24"/>
              </w:rPr>
            </w:pPr>
            <w:r w:rsidRPr="004551B1">
              <w:rPr>
                <w:rFonts w:ascii="Times New Roman" w:hAnsi="Times New Roman" w:cs="Times New Roman"/>
                <w:color w:val="000000" w:themeColor="text1"/>
                <w:sz w:val="24"/>
                <w:szCs w:val="24"/>
              </w:rPr>
              <w:t>Hedef 5.1</w:t>
            </w:r>
          </w:p>
        </w:tc>
        <w:tc>
          <w:tcPr>
            <w:tcW w:w="3818" w:type="pct"/>
            <w:gridSpan w:val="9"/>
          </w:tcPr>
          <w:p w:rsidR="009778A5" w:rsidRPr="004551B1" w:rsidRDefault="00227FD7"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51B1">
              <w:rPr>
                <w:rFonts w:ascii="Times New Roman" w:eastAsiaTheme="majorEastAsia" w:hAnsi="Times New Roman" w:cs="Times New Roman"/>
                <w:color w:val="000000" w:themeColor="text1"/>
                <w:sz w:val="24"/>
                <w:szCs w:val="24"/>
              </w:rPr>
              <w:t>Psikolojik danışmanlık ve rehberlik hizmetleri</w:t>
            </w:r>
            <w:r w:rsidR="001E7978" w:rsidRPr="004551B1">
              <w:rPr>
                <w:rFonts w:ascii="Times New Roman" w:eastAsiaTheme="majorEastAsia" w:hAnsi="Times New Roman" w:cs="Times New Roman"/>
                <w:color w:val="000000" w:themeColor="text1"/>
                <w:sz w:val="24"/>
                <w:szCs w:val="24"/>
              </w:rPr>
              <w:t xml:space="preserve"> öğrencilerin psikolojik, mesleki ve eğitsel ihtiyaçlarına cevap verecek şekilde kapsayıcı ve erişilebilir olarak sunulacaktır.</w:t>
            </w:r>
            <w:r w:rsidRPr="004551B1">
              <w:rPr>
                <w:rFonts w:ascii="Times New Roman" w:eastAsiaTheme="majorEastAsia" w:hAnsi="Times New Roman" w:cs="Times New Roman"/>
                <w:color w:val="000000" w:themeColor="text1"/>
                <w:sz w:val="24"/>
                <w:szCs w:val="24"/>
              </w:rPr>
              <w:t xml:space="preserve"> </w:t>
            </w:r>
          </w:p>
        </w:tc>
      </w:tr>
      <w:tr w:rsidR="009778A5" w:rsidRPr="004551B1" w:rsidTr="008D5709">
        <w:trPr>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778A5" w:rsidRPr="004551B1" w:rsidRDefault="009778A5" w:rsidP="009778A5">
            <w:pPr>
              <w:jc w:val="both"/>
              <w:rPr>
                <w:rFonts w:ascii="Times New Roman" w:hAnsi="Times New Roman" w:cs="Times New Roman"/>
                <w:b w:val="0"/>
              </w:rPr>
            </w:pPr>
            <w:r w:rsidRPr="004551B1">
              <w:rPr>
                <w:rFonts w:ascii="Times New Roman" w:hAnsi="Times New Roman" w:cs="Times New Roman"/>
              </w:rPr>
              <w:t>Performans Göstergeleri</w:t>
            </w:r>
          </w:p>
        </w:tc>
        <w:tc>
          <w:tcPr>
            <w:tcW w:w="507" w:type="pct"/>
          </w:tcPr>
          <w:p w:rsidR="009778A5" w:rsidRPr="004551B1"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Hedefe Etkisi (%)</w:t>
            </w:r>
          </w:p>
        </w:tc>
        <w:tc>
          <w:tcPr>
            <w:tcW w:w="510" w:type="pct"/>
          </w:tcPr>
          <w:p w:rsidR="009778A5" w:rsidRPr="004551B1"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Başlangıç Değeri</w:t>
            </w:r>
          </w:p>
        </w:tc>
        <w:tc>
          <w:tcPr>
            <w:tcW w:w="345" w:type="pct"/>
          </w:tcPr>
          <w:p w:rsidR="009778A5" w:rsidRPr="004551B1"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1.Yıl</w:t>
            </w:r>
          </w:p>
        </w:tc>
        <w:tc>
          <w:tcPr>
            <w:tcW w:w="371" w:type="pct"/>
          </w:tcPr>
          <w:p w:rsidR="009778A5" w:rsidRPr="004551B1"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2.Yıl</w:t>
            </w:r>
          </w:p>
        </w:tc>
        <w:tc>
          <w:tcPr>
            <w:tcW w:w="371" w:type="pct"/>
          </w:tcPr>
          <w:p w:rsidR="009778A5" w:rsidRPr="004551B1"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3.Yıl</w:t>
            </w:r>
          </w:p>
        </w:tc>
        <w:tc>
          <w:tcPr>
            <w:tcW w:w="371" w:type="pct"/>
          </w:tcPr>
          <w:p w:rsidR="009778A5" w:rsidRPr="004551B1"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4.Yıl</w:t>
            </w:r>
          </w:p>
        </w:tc>
        <w:tc>
          <w:tcPr>
            <w:tcW w:w="371" w:type="pct"/>
          </w:tcPr>
          <w:p w:rsidR="009778A5" w:rsidRPr="004551B1"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5.Yıl</w:t>
            </w:r>
          </w:p>
        </w:tc>
        <w:tc>
          <w:tcPr>
            <w:tcW w:w="496" w:type="pct"/>
          </w:tcPr>
          <w:p w:rsidR="009778A5" w:rsidRPr="004551B1"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İzleme Sıklığı</w:t>
            </w:r>
          </w:p>
        </w:tc>
        <w:tc>
          <w:tcPr>
            <w:tcW w:w="477" w:type="pct"/>
          </w:tcPr>
          <w:p w:rsidR="009778A5" w:rsidRPr="004551B1" w:rsidRDefault="009778A5" w:rsidP="009778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Rapor Sıklığı</w:t>
            </w:r>
          </w:p>
        </w:tc>
      </w:tr>
      <w:tr w:rsidR="009778A5" w:rsidRPr="004551B1" w:rsidTr="008D570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778A5" w:rsidRPr="004551B1" w:rsidRDefault="001E7978" w:rsidP="001E7978">
            <w:pPr>
              <w:rPr>
                <w:rFonts w:ascii="Times New Roman" w:hAnsi="Times New Roman" w:cs="Times New Roman"/>
                <w:b w:val="0"/>
              </w:rPr>
            </w:pPr>
            <w:r w:rsidRPr="004551B1">
              <w:rPr>
                <w:rFonts w:ascii="Times New Roman" w:hAnsi="Times New Roman" w:cs="Times New Roman"/>
              </w:rPr>
              <w:t>PG 5.1.2. Rehberlik öğretmenlerinden bir yılda mesleki gelişime yönelik hizmet içi eğitime katılanların oranı (%)</w:t>
            </w:r>
          </w:p>
        </w:tc>
        <w:tc>
          <w:tcPr>
            <w:tcW w:w="507" w:type="pct"/>
          </w:tcPr>
          <w:p w:rsidR="009778A5" w:rsidRPr="004551B1" w:rsidRDefault="00D21500"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40</w:t>
            </w:r>
          </w:p>
        </w:tc>
        <w:tc>
          <w:tcPr>
            <w:tcW w:w="510" w:type="pct"/>
          </w:tcPr>
          <w:p w:rsidR="009778A5" w:rsidRPr="004551B1" w:rsidRDefault="009778A5"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w:t>
            </w:r>
          </w:p>
        </w:tc>
        <w:tc>
          <w:tcPr>
            <w:tcW w:w="345" w:type="pct"/>
          </w:tcPr>
          <w:p w:rsidR="009778A5" w:rsidRPr="004551B1" w:rsidRDefault="00FF2A29"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%90</w:t>
            </w:r>
          </w:p>
        </w:tc>
        <w:tc>
          <w:tcPr>
            <w:tcW w:w="371" w:type="pct"/>
          </w:tcPr>
          <w:p w:rsidR="009778A5" w:rsidRPr="004551B1" w:rsidRDefault="00FF2A29"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%100</w:t>
            </w:r>
          </w:p>
        </w:tc>
        <w:tc>
          <w:tcPr>
            <w:tcW w:w="371" w:type="pct"/>
          </w:tcPr>
          <w:p w:rsidR="009778A5" w:rsidRPr="004551B1" w:rsidRDefault="00FF2A29"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%100</w:t>
            </w:r>
          </w:p>
        </w:tc>
        <w:tc>
          <w:tcPr>
            <w:tcW w:w="371" w:type="pct"/>
          </w:tcPr>
          <w:p w:rsidR="009778A5" w:rsidRPr="004551B1" w:rsidRDefault="00FF2A29"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%100</w:t>
            </w:r>
          </w:p>
        </w:tc>
        <w:tc>
          <w:tcPr>
            <w:tcW w:w="371" w:type="pct"/>
          </w:tcPr>
          <w:p w:rsidR="009778A5" w:rsidRPr="004551B1" w:rsidRDefault="00FF2A29"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%100</w:t>
            </w:r>
          </w:p>
        </w:tc>
        <w:tc>
          <w:tcPr>
            <w:tcW w:w="496" w:type="pct"/>
          </w:tcPr>
          <w:p w:rsidR="009778A5" w:rsidRPr="004551B1" w:rsidRDefault="009778A5"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77" w:type="pct"/>
          </w:tcPr>
          <w:p w:rsidR="009778A5" w:rsidRPr="004551B1" w:rsidRDefault="009778A5"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D21500" w:rsidRPr="004551B1" w:rsidTr="008D5709">
        <w:trPr>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D21500" w:rsidRPr="004551B1" w:rsidRDefault="000C3AF8">
            <w:r w:rsidRPr="004551B1">
              <w:rPr>
                <w:rFonts w:ascii="Times New Roman" w:hAnsi="Times New Roman" w:cs="Times New Roman"/>
              </w:rPr>
              <w:t>PG5</w:t>
            </w:r>
            <w:r w:rsidR="00D21500" w:rsidRPr="004551B1">
              <w:rPr>
                <w:rFonts w:ascii="Times New Roman" w:hAnsi="Times New Roman" w:cs="Times New Roman"/>
              </w:rPr>
              <w:t>.1.</w:t>
            </w:r>
            <w:r w:rsidRPr="004551B1">
              <w:rPr>
                <w:rFonts w:ascii="Times New Roman" w:hAnsi="Times New Roman" w:cs="Times New Roman"/>
              </w:rPr>
              <w:t>2</w:t>
            </w:r>
            <w:r w:rsidR="001E7978" w:rsidRPr="004551B1">
              <w:rPr>
                <w:rFonts w:ascii="Times New Roman" w:hAnsi="Times New Roman" w:cs="Times New Roman"/>
              </w:rPr>
              <w:t xml:space="preserve"> Rehberlik hizmetlerinden yararlanan öğrenci oranı ( %)</w:t>
            </w:r>
          </w:p>
        </w:tc>
        <w:tc>
          <w:tcPr>
            <w:tcW w:w="507" w:type="pct"/>
          </w:tcPr>
          <w:p w:rsidR="00D21500" w:rsidRPr="004551B1" w:rsidRDefault="00D21500"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30</w:t>
            </w:r>
          </w:p>
        </w:tc>
        <w:tc>
          <w:tcPr>
            <w:tcW w:w="510" w:type="pct"/>
          </w:tcPr>
          <w:p w:rsidR="00D21500"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%5</w:t>
            </w:r>
          </w:p>
        </w:tc>
        <w:tc>
          <w:tcPr>
            <w:tcW w:w="345" w:type="pct"/>
          </w:tcPr>
          <w:p w:rsidR="00D21500"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%8</w:t>
            </w:r>
          </w:p>
        </w:tc>
        <w:tc>
          <w:tcPr>
            <w:tcW w:w="371" w:type="pct"/>
          </w:tcPr>
          <w:p w:rsidR="00D21500"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%10</w:t>
            </w:r>
          </w:p>
        </w:tc>
        <w:tc>
          <w:tcPr>
            <w:tcW w:w="371" w:type="pct"/>
          </w:tcPr>
          <w:p w:rsidR="00D21500"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%20</w:t>
            </w:r>
          </w:p>
        </w:tc>
        <w:tc>
          <w:tcPr>
            <w:tcW w:w="371" w:type="pct"/>
          </w:tcPr>
          <w:p w:rsidR="00D21500"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%25</w:t>
            </w:r>
          </w:p>
        </w:tc>
        <w:tc>
          <w:tcPr>
            <w:tcW w:w="371" w:type="pct"/>
          </w:tcPr>
          <w:p w:rsidR="00D21500"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%35</w:t>
            </w:r>
          </w:p>
        </w:tc>
        <w:tc>
          <w:tcPr>
            <w:tcW w:w="496" w:type="pct"/>
          </w:tcPr>
          <w:p w:rsidR="00D21500" w:rsidRPr="004551B1" w:rsidRDefault="00D21500"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77" w:type="pct"/>
          </w:tcPr>
          <w:p w:rsidR="00D21500" w:rsidRPr="004551B1" w:rsidRDefault="00D21500"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9778A5" w:rsidRPr="004551B1" w:rsidTr="008D570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778A5" w:rsidRPr="004551B1" w:rsidRDefault="009778A5" w:rsidP="009778A5">
            <w:pPr>
              <w:jc w:val="both"/>
              <w:rPr>
                <w:rFonts w:ascii="Times New Roman" w:hAnsi="Times New Roman" w:cs="Times New Roman"/>
                <w:b w:val="0"/>
              </w:rPr>
            </w:pPr>
            <w:r w:rsidRPr="004551B1">
              <w:rPr>
                <w:rFonts w:ascii="Times New Roman" w:hAnsi="Times New Roman" w:cs="Times New Roman"/>
              </w:rPr>
              <w:t>Koordinatör Birim</w:t>
            </w:r>
          </w:p>
        </w:tc>
        <w:tc>
          <w:tcPr>
            <w:tcW w:w="3818" w:type="pct"/>
            <w:gridSpan w:val="9"/>
          </w:tcPr>
          <w:p w:rsidR="009778A5" w:rsidRPr="004551B1" w:rsidRDefault="00D21500"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Özel Eğitim ve Rehberlik Şubesi</w:t>
            </w:r>
          </w:p>
        </w:tc>
      </w:tr>
      <w:tr w:rsidR="009778A5" w:rsidRPr="004551B1" w:rsidTr="008D5709">
        <w:trPr>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778A5" w:rsidRPr="004551B1" w:rsidRDefault="009778A5" w:rsidP="009778A5">
            <w:pPr>
              <w:rPr>
                <w:rFonts w:ascii="Times New Roman" w:hAnsi="Times New Roman" w:cs="Times New Roman"/>
                <w:b w:val="0"/>
              </w:rPr>
            </w:pPr>
            <w:r w:rsidRPr="004551B1">
              <w:rPr>
                <w:rFonts w:ascii="Times New Roman" w:hAnsi="Times New Roman" w:cs="Times New Roman"/>
              </w:rPr>
              <w:t>İş Birliği Yapılacak Birimler</w:t>
            </w:r>
          </w:p>
        </w:tc>
        <w:tc>
          <w:tcPr>
            <w:tcW w:w="3818" w:type="pct"/>
            <w:gridSpan w:val="9"/>
          </w:tcPr>
          <w:p w:rsidR="009778A5" w:rsidRPr="004551B1" w:rsidRDefault="00D21500" w:rsidP="009778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Destek Hizmetleri, insan kaynakları</w:t>
            </w:r>
          </w:p>
        </w:tc>
      </w:tr>
      <w:tr w:rsidR="009778A5" w:rsidRPr="004551B1" w:rsidTr="008D570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778A5" w:rsidRPr="004551B1" w:rsidRDefault="009778A5" w:rsidP="009778A5">
            <w:pPr>
              <w:rPr>
                <w:rFonts w:ascii="Times New Roman" w:hAnsi="Times New Roman" w:cs="Times New Roman"/>
                <w:b w:val="0"/>
              </w:rPr>
            </w:pPr>
            <w:r w:rsidRPr="004551B1">
              <w:rPr>
                <w:rFonts w:ascii="Times New Roman" w:hAnsi="Times New Roman" w:cs="Times New Roman"/>
              </w:rPr>
              <w:t>Riskler</w:t>
            </w:r>
          </w:p>
        </w:tc>
        <w:tc>
          <w:tcPr>
            <w:tcW w:w="3818" w:type="pct"/>
            <w:gridSpan w:val="9"/>
          </w:tcPr>
          <w:p w:rsidR="009778A5" w:rsidRPr="004551B1" w:rsidRDefault="00D21500"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-Destek eğitim odası için bazı okullarımızın uygun alan bulamaması</w:t>
            </w:r>
          </w:p>
          <w:p w:rsidR="00D21500" w:rsidRPr="004551B1" w:rsidRDefault="00D21500"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-Destek eğitim odalarının yetersiz donanımı</w:t>
            </w:r>
          </w:p>
          <w:p w:rsidR="00D21500" w:rsidRPr="004551B1" w:rsidRDefault="00D21500" w:rsidP="00D215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-Özel eğitim sınıflarının donanım ve materyal yönünden eksik olması</w:t>
            </w:r>
          </w:p>
          <w:p w:rsidR="00EC658D" w:rsidRPr="004551B1" w:rsidRDefault="00EC658D" w:rsidP="00EC65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xml:space="preserve">-Engelli öğrenci velilerinin çok hassas olması </w:t>
            </w:r>
          </w:p>
        </w:tc>
      </w:tr>
      <w:tr w:rsidR="00E207CD" w:rsidRPr="004551B1" w:rsidTr="008D5709">
        <w:trPr>
          <w:trHeight w:val="577"/>
        </w:trPr>
        <w:tc>
          <w:tcPr>
            <w:cnfStyle w:val="001000000000" w:firstRow="0" w:lastRow="0" w:firstColumn="1" w:lastColumn="0" w:oddVBand="0" w:evenVBand="0" w:oddHBand="0" w:evenHBand="0" w:firstRowFirstColumn="0" w:firstRowLastColumn="0" w:lastRowFirstColumn="0" w:lastRowLastColumn="0"/>
            <w:tcW w:w="798" w:type="pct"/>
          </w:tcPr>
          <w:p w:rsidR="00E207CD" w:rsidRPr="004551B1" w:rsidRDefault="00E207CD" w:rsidP="001A4D29">
            <w:pPr>
              <w:rPr>
                <w:rFonts w:ascii="Times New Roman" w:hAnsi="Times New Roman" w:cs="Times New Roman"/>
                <w:b w:val="0"/>
              </w:rPr>
            </w:pPr>
            <w:r w:rsidRPr="004551B1">
              <w:rPr>
                <w:rFonts w:ascii="Times New Roman" w:hAnsi="Times New Roman" w:cs="Times New Roman"/>
              </w:rPr>
              <w:t xml:space="preserve">Stratejiler </w:t>
            </w:r>
          </w:p>
        </w:tc>
        <w:tc>
          <w:tcPr>
            <w:tcW w:w="383" w:type="pct"/>
          </w:tcPr>
          <w:p w:rsidR="00E207CD" w:rsidRPr="004551B1" w:rsidRDefault="00E207CD" w:rsidP="00C66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S.5.1.</w:t>
            </w:r>
            <w:r w:rsidR="005F658D" w:rsidRPr="004551B1">
              <w:rPr>
                <w:rFonts w:ascii="Times New Roman" w:hAnsi="Times New Roman" w:cs="Times New Roman"/>
                <w:b/>
              </w:rPr>
              <w:t>1</w:t>
            </w:r>
          </w:p>
        </w:tc>
        <w:tc>
          <w:tcPr>
            <w:tcW w:w="3818" w:type="pct"/>
            <w:gridSpan w:val="9"/>
          </w:tcPr>
          <w:p w:rsidR="00E207CD" w:rsidRPr="004551B1" w:rsidRDefault="00D927E4" w:rsidP="00E207CD">
            <w:pPr>
              <w:cnfStyle w:val="000000000000" w:firstRow="0" w:lastRow="0" w:firstColumn="0" w:lastColumn="0" w:oddVBand="0" w:evenVBand="0" w:oddHBand="0" w:evenHBand="0" w:firstRowFirstColumn="0" w:firstRowLastColumn="0" w:lastRowFirstColumn="0" w:lastRowLastColumn="0"/>
              <w:rPr>
                <w:rFonts w:eastAsia="Calibri" w:cs="Arial"/>
                <w:b/>
                <w:i/>
              </w:rPr>
            </w:pPr>
            <w:r w:rsidRPr="004551B1">
              <w:rPr>
                <w:rFonts w:eastAsia="Calibri" w:cs="Arial"/>
                <w:b/>
                <w:i/>
              </w:rPr>
              <w:t>Özel eğitim ve rehberlik hizmetlerinin ihtiyaçlara uygun olarak çeşitliliği ve erişilebilirliği geliştirilecektir.</w:t>
            </w:r>
          </w:p>
        </w:tc>
      </w:tr>
      <w:tr w:rsidR="009778A5" w:rsidRPr="004551B1" w:rsidTr="008D570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778A5" w:rsidRPr="004551B1" w:rsidRDefault="009778A5" w:rsidP="009778A5">
            <w:pPr>
              <w:rPr>
                <w:rFonts w:ascii="Times New Roman" w:hAnsi="Times New Roman" w:cs="Times New Roman"/>
                <w:b w:val="0"/>
              </w:rPr>
            </w:pPr>
            <w:r w:rsidRPr="004551B1">
              <w:rPr>
                <w:rFonts w:ascii="Times New Roman" w:hAnsi="Times New Roman" w:cs="Times New Roman"/>
              </w:rPr>
              <w:t>Maliyet Tahmini</w:t>
            </w:r>
          </w:p>
        </w:tc>
        <w:tc>
          <w:tcPr>
            <w:tcW w:w="3818" w:type="pct"/>
            <w:gridSpan w:val="9"/>
          </w:tcPr>
          <w:p w:rsidR="009778A5" w:rsidRPr="004551B1" w:rsidRDefault="00EC658D"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551B1">
              <w:rPr>
                <w:rFonts w:ascii="Times New Roman" w:hAnsi="Times New Roman" w:cs="Times New Roman"/>
                <w:color w:val="000000"/>
              </w:rPr>
              <w:t>10.000 TL (Genel Bütçe ve mahalli imkanlar)</w:t>
            </w:r>
          </w:p>
        </w:tc>
      </w:tr>
      <w:tr w:rsidR="009778A5" w:rsidRPr="004551B1" w:rsidTr="008D5709">
        <w:trPr>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778A5" w:rsidRPr="004551B1" w:rsidRDefault="009778A5" w:rsidP="009778A5">
            <w:pPr>
              <w:rPr>
                <w:rFonts w:ascii="Times New Roman" w:hAnsi="Times New Roman" w:cs="Times New Roman"/>
                <w:b w:val="0"/>
              </w:rPr>
            </w:pPr>
            <w:r w:rsidRPr="004551B1">
              <w:rPr>
                <w:rFonts w:ascii="Times New Roman" w:hAnsi="Times New Roman" w:cs="Times New Roman"/>
              </w:rPr>
              <w:t>Tespitler</w:t>
            </w:r>
          </w:p>
        </w:tc>
        <w:tc>
          <w:tcPr>
            <w:tcW w:w="3818" w:type="pct"/>
            <w:gridSpan w:val="9"/>
          </w:tcPr>
          <w:p w:rsidR="009778A5" w:rsidRPr="004551B1" w:rsidRDefault="00EC658D" w:rsidP="009778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-Özel eğitim alan öğretmeni alanında kadrolu öğretmen ihtiyacı olması</w:t>
            </w:r>
          </w:p>
          <w:p w:rsidR="00EC658D" w:rsidRPr="004551B1" w:rsidRDefault="00EC658D" w:rsidP="009778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-Özel eğitim ve kaynaştırma öğrenci sayılarının yıldan yıla değişkenlik göstermesi nedeniyle açılan destek eğitim odası ve özel eğitim sınıflarının atıl kalması,</w:t>
            </w:r>
          </w:p>
        </w:tc>
      </w:tr>
      <w:tr w:rsidR="009778A5" w:rsidRPr="004551B1" w:rsidTr="008D570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778A5" w:rsidRPr="004551B1" w:rsidRDefault="009778A5" w:rsidP="009778A5">
            <w:pPr>
              <w:rPr>
                <w:rFonts w:ascii="Times New Roman" w:hAnsi="Times New Roman" w:cs="Times New Roman"/>
                <w:b w:val="0"/>
              </w:rPr>
            </w:pPr>
            <w:r w:rsidRPr="004551B1">
              <w:rPr>
                <w:rFonts w:ascii="Times New Roman" w:hAnsi="Times New Roman" w:cs="Times New Roman"/>
              </w:rPr>
              <w:t>İhtiyaçlar</w:t>
            </w:r>
          </w:p>
        </w:tc>
        <w:tc>
          <w:tcPr>
            <w:tcW w:w="3818" w:type="pct"/>
            <w:gridSpan w:val="9"/>
          </w:tcPr>
          <w:p w:rsidR="009778A5" w:rsidRPr="004551B1" w:rsidRDefault="00EC658D"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-Daha fala öğretmene kaynaştırma uygulamaları hizmet içi eğitimi verilmesi</w:t>
            </w:r>
          </w:p>
          <w:p w:rsidR="00EC658D" w:rsidRPr="004551B1" w:rsidRDefault="00EC658D"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-Destek eğitim odaları ve özel eğitim sınıflarının uygun yerlerde açılması</w:t>
            </w:r>
          </w:p>
          <w:p w:rsidR="00EC658D" w:rsidRPr="004551B1" w:rsidRDefault="00EC658D" w:rsidP="009778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-Donatım ve ders materyali ihtiyacı</w:t>
            </w:r>
          </w:p>
        </w:tc>
      </w:tr>
    </w:tbl>
    <w:p w:rsidR="0049447A" w:rsidRPr="004551B1" w:rsidRDefault="00952FDE" w:rsidP="006A0780">
      <w:pPr>
        <w:spacing w:before="240" w:after="120" w:line="240" w:lineRule="auto"/>
        <w:jc w:val="both"/>
        <w:rPr>
          <w:rFonts w:ascii="Times New Roman" w:eastAsiaTheme="majorEastAsia" w:hAnsi="Times New Roman" w:cs="Times New Roman"/>
          <w:b/>
          <w:color w:val="000000" w:themeColor="text1"/>
          <w:sz w:val="24"/>
          <w:szCs w:val="24"/>
        </w:rPr>
      </w:pPr>
      <w:r w:rsidRPr="004551B1">
        <w:rPr>
          <w:rFonts w:ascii="Times New Roman" w:eastAsiaTheme="majorEastAsia" w:hAnsi="Times New Roman" w:cs="Times New Roman"/>
          <w:b/>
          <w:color w:val="000000" w:themeColor="text1"/>
          <w:sz w:val="24"/>
          <w:szCs w:val="24"/>
        </w:rPr>
        <w:lastRenderedPageBreak/>
        <w:t>Hedef 5</w:t>
      </w:r>
      <w:r w:rsidR="00AB588F" w:rsidRPr="004551B1">
        <w:rPr>
          <w:rFonts w:ascii="Times New Roman" w:eastAsiaTheme="majorEastAsia" w:hAnsi="Times New Roman" w:cs="Times New Roman"/>
          <w:b/>
          <w:color w:val="000000" w:themeColor="text1"/>
          <w:sz w:val="24"/>
          <w:szCs w:val="24"/>
        </w:rPr>
        <w:t>.2. :</w:t>
      </w:r>
      <w:r w:rsidRPr="004551B1">
        <w:rPr>
          <w:rFonts w:ascii="Times New Roman" w:eastAsiaTheme="majorEastAsia" w:hAnsi="Times New Roman" w:cs="Times New Roman"/>
          <w:b/>
          <w:color w:val="000000" w:themeColor="text1"/>
          <w:sz w:val="24"/>
          <w:szCs w:val="24"/>
        </w:rPr>
        <w:t xml:space="preserve"> Özel eğitim ihtiyacı olan bireyleri akranlarından soyutlamayan ve birlikte yaşama kültürünü güçlendiren eğitimde adalet temelli ya</w:t>
      </w:r>
      <w:r w:rsidR="00C66D9A" w:rsidRPr="004551B1">
        <w:rPr>
          <w:rFonts w:ascii="Times New Roman" w:eastAsiaTheme="majorEastAsia" w:hAnsi="Times New Roman" w:cs="Times New Roman"/>
          <w:b/>
          <w:color w:val="000000" w:themeColor="text1"/>
          <w:sz w:val="24"/>
          <w:szCs w:val="24"/>
        </w:rPr>
        <w:t>klaşım modeli geliştirilecektir.</w:t>
      </w:r>
    </w:p>
    <w:tbl>
      <w:tblPr>
        <w:tblStyle w:val="KlavuzTablo5Koyu-Vurgu11"/>
        <w:tblW w:w="5222" w:type="pct"/>
        <w:tblLayout w:type="fixed"/>
        <w:tblLook w:val="04A0" w:firstRow="1" w:lastRow="0" w:firstColumn="1" w:lastColumn="0" w:noHBand="0" w:noVBand="1"/>
      </w:tblPr>
      <w:tblGrid>
        <w:gridCol w:w="1387"/>
        <w:gridCol w:w="908"/>
        <w:gridCol w:w="984"/>
        <w:gridCol w:w="990"/>
        <w:gridCol w:w="669"/>
        <w:gridCol w:w="718"/>
        <w:gridCol w:w="718"/>
        <w:gridCol w:w="718"/>
        <w:gridCol w:w="718"/>
        <w:gridCol w:w="962"/>
        <w:gridCol w:w="929"/>
      </w:tblGrid>
      <w:tr w:rsidR="009778A5" w:rsidRPr="004551B1" w:rsidTr="00BC7FE3">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183" w:type="pct"/>
            <w:gridSpan w:val="2"/>
            <w:tcBorders>
              <w:right w:val="single" w:sz="6" w:space="0" w:color="FFFFFF" w:themeColor="background1"/>
            </w:tcBorders>
          </w:tcPr>
          <w:p w:rsidR="009778A5" w:rsidRPr="004551B1" w:rsidRDefault="00AB588F" w:rsidP="00AB588F">
            <w:pPr>
              <w:rPr>
                <w:rFonts w:ascii="Times New Roman" w:hAnsi="Times New Roman" w:cs="Times New Roman"/>
                <w:b w:val="0"/>
                <w:color w:val="000000" w:themeColor="text1"/>
                <w:sz w:val="24"/>
                <w:szCs w:val="24"/>
              </w:rPr>
            </w:pPr>
            <w:r w:rsidRPr="004551B1">
              <w:rPr>
                <w:rFonts w:ascii="Times New Roman" w:hAnsi="Times New Roman" w:cs="Times New Roman"/>
                <w:color w:val="000000" w:themeColor="text1"/>
                <w:sz w:val="24"/>
                <w:szCs w:val="24"/>
              </w:rPr>
              <w:t xml:space="preserve">Amaç </w:t>
            </w:r>
            <w:r w:rsidR="00967798" w:rsidRPr="004551B1">
              <w:rPr>
                <w:rFonts w:ascii="Times New Roman" w:hAnsi="Times New Roman" w:cs="Times New Roman"/>
                <w:color w:val="000000" w:themeColor="text1"/>
                <w:sz w:val="24"/>
                <w:szCs w:val="24"/>
              </w:rPr>
              <w:t>5</w:t>
            </w:r>
          </w:p>
        </w:tc>
        <w:tc>
          <w:tcPr>
            <w:tcW w:w="3817" w:type="pct"/>
            <w:gridSpan w:val="9"/>
            <w:tcBorders>
              <w:left w:val="single" w:sz="6" w:space="0" w:color="FFFFFF" w:themeColor="background1"/>
            </w:tcBorders>
          </w:tcPr>
          <w:p w:rsidR="009778A5" w:rsidRPr="004551B1" w:rsidRDefault="00952FDE" w:rsidP="009778A5">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color w:val="000000" w:themeColor="text1"/>
                <w:sz w:val="24"/>
                <w:szCs w:val="24"/>
              </w:rPr>
            </w:pPr>
            <w:bookmarkStart w:id="68" w:name="_Toc536298234"/>
            <w:bookmarkStart w:id="69" w:name="_Toc7740379"/>
            <w:r w:rsidRPr="004551B1">
              <w:rPr>
                <w:rFonts w:ascii="Times New Roman" w:eastAsiaTheme="majorEastAsia" w:hAnsi="Times New Roman" w:cs="Times New Roman"/>
                <w:color w:val="000000" w:themeColor="text1"/>
                <w:sz w:val="24"/>
                <w:szCs w:val="24"/>
              </w:rPr>
              <w:t>Özel eğitim ve rehberlik hizmetlerinin etkinliği artırılarak bireylerin bedensel, ruhsal ve zihinsel gelişimleri desteklenecektir.</w:t>
            </w:r>
            <w:bookmarkEnd w:id="68"/>
            <w:bookmarkEnd w:id="69"/>
          </w:p>
        </w:tc>
      </w:tr>
      <w:tr w:rsidR="004551B1" w:rsidRPr="004551B1" w:rsidTr="00BC7FE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183" w:type="pct"/>
            <w:gridSpan w:val="2"/>
          </w:tcPr>
          <w:p w:rsidR="009778A5" w:rsidRPr="004551B1" w:rsidRDefault="00AB588F" w:rsidP="009778A5">
            <w:pPr>
              <w:jc w:val="both"/>
              <w:rPr>
                <w:rFonts w:ascii="Times New Roman" w:hAnsi="Times New Roman" w:cs="Times New Roman"/>
                <w:b w:val="0"/>
                <w:color w:val="000000" w:themeColor="text1"/>
                <w:sz w:val="24"/>
                <w:szCs w:val="24"/>
              </w:rPr>
            </w:pPr>
            <w:r w:rsidRPr="004551B1">
              <w:rPr>
                <w:rFonts w:ascii="Times New Roman" w:hAnsi="Times New Roman" w:cs="Times New Roman"/>
                <w:color w:val="000000" w:themeColor="text1"/>
                <w:sz w:val="24"/>
                <w:szCs w:val="24"/>
              </w:rPr>
              <w:t>Hedef 2</w:t>
            </w:r>
          </w:p>
        </w:tc>
        <w:tc>
          <w:tcPr>
            <w:tcW w:w="3817" w:type="pct"/>
            <w:gridSpan w:val="9"/>
          </w:tcPr>
          <w:p w:rsidR="009778A5" w:rsidRPr="004551B1" w:rsidRDefault="00952FDE" w:rsidP="008A7F03">
            <w:pPr>
              <w:spacing w:before="240" w:after="120"/>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000000" w:themeColor="text1"/>
                <w:sz w:val="24"/>
                <w:szCs w:val="24"/>
              </w:rPr>
            </w:pPr>
            <w:r w:rsidRPr="004551B1">
              <w:rPr>
                <w:rFonts w:ascii="Times New Roman" w:eastAsiaTheme="majorEastAsia" w:hAnsi="Times New Roman" w:cs="Times New Roman"/>
                <w:color w:val="000000" w:themeColor="text1"/>
                <w:sz w:val="24"/>
                <w:szCs w:val="24"/>
              </w:rPr>
              <w:t>Özel eğitim ihtiyacı olan bireyleri akranlarından soyutlamayan ve birlikte yaşama kültürünü güçlendiren eğitimde adalet temelli yaklaşım modeli geliştirilecektir.</w:t>
            </w:r>
          </w:p>
        </w:tc>
      </w:tr>
      <w:tr w:rsidR="009778A5" w:rsidRPr="004551B1" w:rsidTr="00BC7FE3">
        <w:trPr>
          <w:trHeight w:val="221"/>
        </w:trPr>
        <w:tc>
          <w:tcPr>
            <w:cnfStyle w:val="001000000000" w:firstRow="0" w:lastRow="0" w:firstColumn="1" w:lastColumn="0" w:oddVBand="0" w:evenVBand="0" w:oddHBand="0" w:evenHBand="0" w:firstRowFirstColumn="0" w:firstRowLastColumn="0" w:lastRowFirstColumn="0" w:lastRowLastColumn="0"/>
            <w:tcW w:w="1183"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Performans Göstergeleri</w:t>
            </w:r>
          </w:p>
        </w:tc>
        <w:tc>
          <w:tcPr>
            <w:tcW w:w="507"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Hedefe Etkisi (%)</w:t>
            </w:r>
          </w:p>
        </w:tc>
        <w:tc>
          <w:tcPr>
            <w:tcW w:w="510"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Başlangıç Değeri</w:t>
            </w:r>
          </w:p>
        </w:tc>
        <w:tc>
          <w:tcPr>
            <w:tcW w:w="345"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1.Yıl</w:t>
            </w:r>
          </w:p>
        </w:tc>
        <w:tc>
          <w:tcPr>
            <w:tcW w:w="370"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2.Yıl</w:t>
            </w:r>
          </w:p>
        </w:tc>
        <w:tc>
          <w:tcPr>
            <w:tcW w:w="370"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3.Yıl</w:t>
            </w:r>
          </w:p>
        </w:tc>
        <w:tc>
          <w:tcPr>
            <w:tcW w:w="370"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4.Yıl</w:t>
            </w:r>
          </w:p>
        </w:tc>
        <w:tc>
          <w:tcPr>
            <w:tcW w:w="370"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5.Yıl</w:t>
            </w:r>
          </w:p>
        </w:tc>
        <w:tc>
          <w:tcPr>
            <w:tcW w:w="496"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İzleme Sıklığı</w:t>
            </w:r>
          </w:p>
        </w:tc>
        <w:tc>
          <w:tcPr>
            <w:tcW w:w="479"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Rapor Sıklığı</w:t>
            </w:r>
          </w:p>
        </w:tc>
      </w:tr>
      <w:tr w:rsidR="009778A5" w:rsidRPr="004551B1" w:rsidTr="00BC7FE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183" w:type="pct"/>
            <w:gridSpan w:val="2"/>
          </w:tcPr>
          <w:p w:rsidR="009778A5" w:rsidRPr="004551B1" w:rsidRDefault="00952FDE" w:rsidP="004551B1">
            <w:pPr>
              <w:rPr>
                <w:rFonts w:ascii="Times New Roman" w:hAnsi="Times New Roman" w:cs="Times New Roman"/>
                <w:b w:val="0"/>
              </w:rPr>
            </w:pPr>
            <w:r w:rsidRPr="004551B1">
              <w:rPr>
                <w:rFonts w:ascii="Times New Roman" w:hAnsi="Times New Roman" w:cs="Times New Roman"/>
              </w:rPr>
              <w:t>PG 5.2.1 Kaynaştırma/bütünleştirme uygulamaları ile ilgili hizmet içi eğitim verilen öğretmen sayısı</w:t>
            </w:r>
          </w:p>
        </w:tc>
        <w:tc>
          <w:tcPr>
            <w:tcW w:w="507" w:type="pct"/>
          </w:tcPr>
          <w:p w:rsidR="009778A5" w:rsidRPr="004551B1" w:rsidRDefault="009A6D42"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20</w:t>
            </w:r>
          </w:p>
        </w:tc>
        <w:tc>
          <w:tcPr>
            <w:tcW w:w="510" w:type="pct"/>
          </w:tcPr>
          <w:p w:rsidR="009778A5" w:rsidRPr="004551B1" w:rsidRDefault="00A24C7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58</w:t>
            </w:r>
          </w:p>
        </w:tc>
        <w:tc>
          <w:tcPr>
            <w:tcW w:w="345" w:type="pct"/>
          </w:tcPr>
          <w:p w:rsidR="009778A5" w:rsidRPr="004551B1" w:rsidRDefault="00A24C7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75</w:t>
            </w:r>
          </w:p>
        </w:tc>
        <w:tc>
          <w:tcPr>
            <w:tcW w:w="370" w:type="pct"/>
          </w:tcPr>
          <w:p w:rsidR="009778A5" w:rsidRPr="004551B1" w:rsidRDefault="00A24C7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100</w:t>
            </w:r>
          </w:p>
        </w:tc>
        <w:tc>
          <w:tcPr>
            <w:tcW w:w="370" w:type="pct"/>
          </w:tcPr>
          <w:p w:rsidR="009778A5" w:rsidRPr="004551B1" w:rsidRDefault="00A24C7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120</w:t>
            </w:r>
          </w:p>
        </w:tc>
        <w:tc>
          <w:tcPr>
            <w:tcW w:w="370" w:type="pct"/>
          </w:tcPr>
          <w:p w:rsidR="009778A5" w:rsidRPr="004551B1" w:rsidRDefault="001327AF"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w:t>
            </w:r>
            <w:r w:rsidR="00A24C77" w:rsidRPr="004551B1">
              <w:rPr>
                <w:rFonts w:ascii="Times New Roman" w:hAnsi="Times New Roman" w:cs="Times New Roman"/>
              </w:rPr>
              <w:t>30</w:t>
            </w:r>
          </w:p>
        </w:tc>
        <w:tc>
          <w:tcPr>
            <w:tcW w:w="370" w:type="pct"/>
          </w:tcPr>
          <w:p w:rsidR="009778A5" w:rsidRPr="004551B1" w:rsidRDefault="001327AF"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w:t>
            </w:r>
            <w:r w:rsidR="00A24C77" w:rsidRPr="004551B1">
              <w:rPr>
                <w:rFonts w:ascii="Times New Roman" w:hAnsi="Times New Roman" w:cs="Times New Roman"/>
              </w:rPr>
              <w:t>50</w:t>
            </w:r>
          </w:p>
        </w:tc>
        <w:tc>
          <w:tcPr>
            <w:tcW w:w="496" w:type="pct"/>
          </w:tcPr>
          <w:p w:rsidR="009778A5" w:rsidRPr="004551B1" w:rsidRDefault="009778A5"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79" w:type="pct"/>
          </w:tcPr>
          <w:p w:rsidR="009778A5" w:rsidRPr="004551B1" w:rsidRDefault="009778A5"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9A6D42" w:rsidRPr="004551B1" w:rsidTr="00BC7FE3">
        <w:trPr>
          <w:trHeight w:val="221"/>
        </w:trPr>
        <w:tc>
          <w:tcPr>
            <w:cnfStyle w:val="001000000000" w:firstRow="0" w:lastRow="0" w:firstColumn="1" w:lastColumn="0" w:oddVBand="0" w:evenVBand="0" w:oddHBand="0" w:evenHBand="0" w:firstRowFirstColumn="0" w:firstRowLastColumn="0" w:lastRowFirstColumn="0" w:lastRowLastColumn="0"/>
            <w:tcW w:w="1183" w:type="pct"/>
            <w:gridSpan w:val="2"/>
          </w:tcPr>
          <w:p w:rsidR="009A6D42" w:rsidRPr="004551B1" w:rsidRDefault="00952FDE" w:rsidP="004551B1">
            <w:r w:rsidRPr="004551B1">
              <w:rPr>
                <w:rFonts w:ascii="Times New Roman" w:hAnsi="Times New Roman" w:cs="Times New Roman"/>
              </w:rPr>
              <w:t>PG 5.2.2 Engellilerin kullanımına uygun asansör/lift, rampa ve tuvaleti olan okul sayısı</w:t>
            </w:r>
          </w:p>
        </w:tc>
        <w:tc>
          <w:tcPr>
            <w:tcW w:w="507" w:type="pct"/>
          </w:tcPr>
          <w:p w:rsidR="009A6D42" w:rsidRPr="004551B1" w:rsidRDefault="009A6D42"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20</w:t>
            </w:r>
          </w:p>
        </w:tc>
        <w:tc>
          <w:tcPr>
            <w:tcW w:w="510" w:type="pct"/>
          </w:tcPr>
          <w:p w:rsidR="009A6D42"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11</w:t>
            </w:r>
          </w:p>
        </w:tc>
        <w:tc>
          <w:tcPr>
            <w:tcW w:w="345" w:type="pct"/>
          </w:tcPr>
          <w:p w:rsidR="009A6D42"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15</w:t>
            </w:r>
          </w:p>
        </w:tc>
        <w:tc>
          <w:tcPr>
            <w:tcW w:w="370" w:type="pct"/>
          </w:tcPr>
          <w:p w:rsidR="009A6D42"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17</w:t>
            </w:r>
          </w:p>
        </w:tc>
        <w:tc>
          <w:tcPr>
            <w:tcW w:w="370" w:type="pct"/>
          </w:tcPr>
          <w:p w:rsidR="009A6D42"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20</w:t>
            </w:r>
          </w:p>
        </w:tc>
        <w:tc>
          <w:tcPr>
            <w:tcW w:w="370" w:type="pct"/>
          </w:tcPr>
          <w:p w:rsidR="009A6D42"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23</w:t>
            </w:r>
          </w:p>
        </w:tc>
        <w:tc>
          <w:tcPr>
            <w:tcW w:w="370" w:type="pct"/>
          </w:tcPr>
          <w:p w:rsidR="009A6D42"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27</w:t>
            </w:r>
          </w:p>
        </w:tc>
        <w:tc>
          <w:tcPr>
            <w:tcW w:w="496" w:type="pct"/>
          </w:tcPr>
          <w:p w:rsidR="009A6D42" w:rsidRPr="004551B1" w:rsidRDefault="009A6D42"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79" w:type="pct"/>
          </w:tcPr>
          <w:p w:rsidR="009A6D42" w:rsidRPr="004551B1" w:rsidRDefault="009A6D42"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9778A5" w:rsidRPr="004551B1" w:rsidTr="00BC7FE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183"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Koordinatör Birim</w:t>
            </w:r>
          </w:p>
        </w:tc>
        <w:tc>
          <w:tcPr>
            <w:tcW w:w="3817" w:type="pct"/>
            <w:gridSpan w:val="9"/>
          </w:tcPr>
          <w:p w:rsidR="009778A5" w:rsidRPr="004551B1" w:rsidRDefault="009A6D42"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Strateji Geliştirme Şubesi</w:t>
            </w:r>
          </w:p>
        </w:tc>
      </w:tr>
      <w:tr w:rsidR="009778A5" w:rsidRPr="004551B1" w:rsidTr="00BC7FE3">
        <w:trPr>
          <w:trHeight w:val="221"/>
        </w:trPr>
        <w:tc>
          <w:tcPr>
            <w:cnfStyle w:val="001000000000" w:firstRow="0" w:lastRow="0" w:firstColumn="1" w:lastColumn="0" w:oddVBand="0" w:evenVBand="0" w:oddHBand="0" w:evenHBand="0" w:firstRowFirstColumn="0" w:firstRowLastColumn="0" w:lastRowFirstColumn="0" w:lastRowLastColumn="0"/>
            <w:tcW w:w="1183"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İş Birliği Yapılacak Birimler</w:t>
            </w:r>
          </w:p>
        </w:tc>
        <w:tc>
          <w:tcPr>
            <w:tcW w:w="3817" w:type="pct"/>
            <w:gridSpan w:val="9"/>
          </w:tcPr>
          <w:p w:rsidR="009778A5" w:rsidRPr="004551B1" w:rsidRDefault="009A6D42"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Temel Eğitim</w:t>
            </w:r>
          </w:p>
          <w:p w:rsidR="009A6D42" w:rsidRPr="004551B1" w:rsidRDefault="009A6D42"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Orta Öğretim</w:t>
            </w:r>
          </w:p>
          <w:p w:rsidR="009A6D42" w:rsidRPr="004551B1" w:rsidRDefault="009A6D42"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Din Öğretimi</w:t>
            </w:r>
          </w:p>
          <w:p w:rsidR="009A6D42" w:rsidRPr="004551B1" w:rsidRDefault="009A6D42"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Mesleki Eğitim Şubeleri</w:t>
            </w:r>
          </w:p>
        </w:tc>
      </w:tr>
      <w:tr w:rsidR="009778A5" w:rsidRPr="004551B1" w:rsidTr="00BC7FE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183"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Riskler</w:t>
            </w:r>
          </w:p>
        </w:tc>
        <w:tc>
          <w:tcPr>
            <w:tcW w:w="3817" w:type="pct"/>
            <w:gridSpan w:val="9"/>
          </w:tcPr>
          <w:p w:rsidR="00952FDE" w:rsidRPr="004551B1" w:rsidRDefault="00952FDE"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Öğrencilerin eğitsel değerlendirme ve tanılamalarında alan taramasının yetersiz olması,</w:t>
            </w:r>
          </w:p>
          <w:p w:rsidR="00952FDE" w:rsidRPr="004551B1" w:rsidRDefault="00952FDE"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Özel eğitim konusunda öğretmenlerin ve velilerin bilgi ve farkındalığının az olması,</w:t>
            </w:r>
          </w:p>
          <w:p w:rsidR="00952FDE" w:rsidRPr="004551B1" w:rsidRDefault="00952FDE"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RAM’ların yönlendirme kararlarına yapılan itirazlar,</w:t>
            </w:r>
          </w:p>
          <w:p w:rsidR="00952FDE" w:rsidRPr="004551B1" w:rsidRDefault="00952FDE"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Tüm okulların engelli öğrencilerimizin kullanımına uygun olmaması,</w:t>
            </w:r>
          </w:p>
          <w:p w:rsidR="009A6D42" w:rsidRPr="004551B1" w:rsidRDefault="00952FDE"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Kaynaştırma, bütünleştirme uygulamaları yoluyla eğitim hakkında yeterli düzeyde bilgi sahibi olunmaması.</w:t>
            </w:r>
          </w:p>
        </w:tc>
      </w:tr>
      <w:tr w:rsidR="00D927E4" w:rsidRPr="004551B1" w:rsidTr="00BC7FE3">
        <w:trPr>
          <w:trHeight w:val="387"/>
        </w:trPr>
        <w:tc>
          <w:tcPr>
            <w:cnfStyle w:val="001000000000" w:firstRow="0" w:lastRow="0" w:firstColumn="1" w:lastColumn="0" w:oddVBand="0" w:evenVBand="0" w:oddHBand="0" w:evenHBand="0" w:firstRowFirstColumn="0" w:firstRowLastColumn="0" w:lastRowFirstColumn="0" w:lastRowLastColumn="0"/>
            <w:tcW w:w="715" w:type="pct"/>
          </w:tcPr>
          <w:p w:rsidR="00D927E4" w:rsidRPr="004551B1" w:rsidRDefault="00D927E4" w:rsidP="004551B1">
            <w:pPr>
              <w:rPr>
                <w:rFonts w:ascii="Times New Roman" w:hAnsi="Times New Roman" w:cs="Times New Roman"/>
                <w:b w:val="0"/>
              </w:rPr>
            </w:pPr>
            <w:r w:rsidRPr="004551B1">
              <w:rPr>
                <w:rFonts w:ascii="Times New Roman" w:hAnsi="Times New Roman" w:cs="Times New Roman"/>
              </w:rPr>
              <w:t>Stratejiler</w:t>
            </w:r>
          </w:p>
        </w:tc>
        <w:tc>
          <w:tcPr>
            <w:tcW w:w="468" w:type="pct"/>
          </w:tcPr>
          <w:p w:rsidR="00D927E4" w:rsidRPr="004551B1" w:rsidRDefault="00D927E4"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S.5.2.1</w:t>
            </w:r>
          </w:p>
        </w:tc>
        <w:tc>
          <w:tcPr>
            <w:tcW w:w="3817" w:type="pct"/>
            <w:gridSpan w:val="9"/>
          </w:tcPr>
          <w:p w:rsidR="00D927E4" w:rsidRPr="004551B1" w:rsidRDefault="00D927E4"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Özel eğitim ihtiyacı olan öğrencilere yönelik hizmetlerin niteliği sürekli izlenerek gerekli iyileştirmeler yapılacaktır.</w:t>
            </w:r>
          </w:p>
        </w:tc>
      </w:tr>
      <w:tr w:rsidR="009778A5" w:rsidRPr="004551B1" w:rsidTr="00BC7FE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183"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Maliyet Tahmini</w:t>
            </w:r>
          </w:p>
        </w:tc>
        <w:tc>
          <w:tcPr>
            <w:tcW w:w="3817" w:type="pct"/>
            <w:gridSpan w:val="9"/>
          </w:tcPr>
          <w:p w:rsidR="009778A5" w:rsidRPr="004551B1" w:rsidRDefault="004260D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551B1">
              <w:rPr>
                <w:rFonts w:ascii="Times New Roman" w:hAnsi="Times New Roman" w:cs="Times New Roman"/>
                <w:color w:val="000000"/>
              </w:rPr>
              <w:t>20.000 TL Kırtasiye masrafları (Genel bütçe)</w:t>
            </w:r>
          </w:p>
        </w:tc>
      </w:tr>
      <w:tr w:rsidR="009778A5" w:rsidRPr="004551B1" w:rsidTr="00BC7FE3">
        <w:trPr>
          <w:trHeight w:val="221"/>
        </w:trPr>
        <w:tc>
          <w:tcPr>
            <w:cnfStyle w:val="001000000000" w:firstRow="0" w:lastRow="0" w:firstColumn="1" w:lastColumn="0" w:oddVBand="0" w:evenVBand="0" w:oddHBand="0" w:evenHBand="0" w:firstRowFirstColumn="0" w:firstRowLastColumn="0" w:lastRowFirstColumn="0" w:lastRowLastColumn="0"/>
            <w:tcW w:w="1183"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Tespitler</w:t>
            </w:r>
          </w:p>
        </w:tc>
        <w:tc>
          <w:tcPr>
            <w:tcW w:w="3817" w:type="pct"/>
            <w:gridSpan w:val="9"/>
          </w:tcPr>
          <w:p w:rsidR="009778A5" w:rsidRPr="004551B1" w:rsidRDefault="001A4D29"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Özel Eğitim sınıfları ve destek eğitim odaları için uygun fiziki şartlara sahip alan olmaması</w:t>
            </w:r>
          </w:p>
        </w:tc>
      </w:tr>
      <w:tr w:rsidR="009778A5" w:rsidRPr="004551B1" w:rsidTr="00BC7FE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183"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İhtiyaçlar</w:t>
            </w:r>
          </w:p>
        </w:tc>
        <w:tc>
          <w:tcPr>
            <w:tcW w:w="3817" w:type="pct"/>
            <w:gridSpan w:val="9"/>
          </w:tcPr>
          <w:p w:rsidR="00952FDE" w:rsidRPr="004551B1" w:rsidRDefault="00952FDE"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Mevcut okulların tümünün özel eğitime ihtiyaç duyan öğrencilere göre düzenlenmesi,</w:t>
            </w:r>
          </w:p>
          <w:p w:rsidR="00952FDE" w:rsidRPr="004551B1" w:rsidRDefault="00952FDE"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Eğitsel değerlendirme ve tanılama için tarama faaliyetlerinin ve kapsamının artırılması,</w:t>
            </w:r>
          </w:p>
          <w:p w:rsidR="009778A5" w:rsidRPr="004551B1" w:rsidRDefault="00952FDE"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Özel eğitim okullarında alan mezunu öğretmen ihtiyacının giderilmesi,</w:t>
            </w:r>
          </w:p>
        </w:tc>
      </w:tr>
    </w:tbl>
    <w:p w:rsidR="00EF355F" w:rsidRPr="004551B1" w:rsidRDefault="00967798" w:rsidP="0082355B">
      <w:pPr>
        <w:spacing w:after="120"/>
        <w:jc w:val="both"/>
        <w:rPr>
          <w:rFonts w:ascii="Times New Roman" w:eastAsiaTheme="majorEastAsia" w:hAnsi="Times New Roman" w:cs="Times New Roman"/>
          <w:i/>
          <w:iCs/>
          <w:color w:val="000000" w:themeColor="text1"/>
          <w:sz w:val="24"/>
          <w:szCs w:val="24"/>
        </w:rPr>
      </w:pPr>
      <w:r w:rsidRPr="004551B1">
        <w:rPr>
          <w:rFonts w:ascii="Times New Roman" w:eastAsiaTheme="majorEastAsia" w:hAnsi="Times New Roman" w:cs="Times New Roman"/>
          <w:b/>
          <w:color w:val="000000" w:themeColor="text1"/>
          <w:sz w:val="24"/>
          <w:szCs w:val="24"/>
        </w:rPr>
        <w:lastRenderedPageBreak/>
        <w:t>Hedef 5.3.:Ülkemizin kalkınmasında önemli bir kaynak niteliğinde bulunan özel yetenekli öğrencilerimiz, akranlarından ayrıştırılmadan doğalarına uygun bir eğitim yöntemi ile desteklenecektir.</w:t>
      </w:r>
    </w:p>
    <w:tbl>
      <w:tblPr>
        <w:tblStyle w:val="KlavuzTablo5Koyu-Vurgu11"/>
        <w:tblW w:w="5166" w:type="pct"/>
        <w:tblLayout w:type="fixed"/>
        <w:tblLook w:val="04A0" w:firstRow="1" w:lastRow="0" w:firstColumn="1" w:lastColumn="0" w:noHBand="0" w:noVBand="1"/>
      </w:tblPr>
      <w:tblGrid>
        <w:gridCol w:w="1513"/>
        <w:gridCol w:w="760"/>
        <w:gridCol w:w="973"/>
        <w:gridCol w:w="979"/>
        <w:gridCol w:w="660"/>
        <w:gridCol w:w="712"/>
        <w:gridCol w:w="712"/>
        <w:gridCol w:w="712"/>
        <w:gridCol w:w="712"/>
        <w:gridCol w:w="952"/>
        <w:gridCol w:w="912"/>
      </w:tblGrid>
      <w:tr w:rsidR="009778A5" w:rsidRPr="004551B1" w:rsidTr="00BC7FE3">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84" w:type="pct"/>
            <w:gridSpan w:val="2"/>
            <w:tcBorders>
              <w:right w:val="single" w:sz="6" w:space="0" w:color="FFFFFF" w:themeColor="background1"/>
            </w:tcBorders>
          </w:tcPr>
          <w:p w:rsidR="009778A5" w:rsidRPr="004551B1" w:rsidRDefault="00925E10" w:rsidP="009778A5">
            <w:pPr>
              <w:rPr>
                <w:rFonts w:ascii="Times New Roman" w:hAnsi="Times New Roman" w:cs="Times New Roman"/>
                <w:b w:val="0"/>
                <w:color w:val="000000" w:themeColor="text1"/>
                <w:sz w:val="24"/>
                <w:szCs w:val="24"/>
              </w:rPr>
            </w:pPr>
            <w:r w:rsidRPr="004551B1">
              <w:rPr>
                <w:rFonts w:ascii="Times New Roman" w:hAnsi="Times New Roman" w:cs="Times New Roman"/>
                <w:color w:val="000000" w:themeColor="text1"/>
                <w:sz w:val="24"/>
                <w:szCs w:val="24"/>
              </w:rPr>
              <w:t xml:space="preserve">Amaç </w:t>
            </w:r>
          </w:p>
        </w:tc>
        <w:tc>
          <w:tcPr>
            <w:tcW w:w="3815" w:type="pct"/>
            <w:gridSpan w:val="9"/>
            <w:tcBorders>
              <w:left w:val="single" w:sz="6" w:space="0" w:color="FFFFFF" w:themeColor="background1"/>
            </w:tcBorders>
          </w:tcPr>
          <w:p w:rsidR="009778A5" w:rsidRPr="004551B1" w:rsidRDefault="00EF355F" w:rsidP="00EF355F">
            <w:pPr>
              <w:keepNext/>
              <w:keepLines/>
              <w:spacing w:before="40" w:after="240"/>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bookmarkStart w:id="70" w:name="_Toc536298235"/>
            <w:bookmarkStart w:id="71" w:name="_Toc7740380"/>
            <w:r w:rsidRPr="004551B1">
              <w:rPr>
                <w:rFonts w:ascii="Times New Roman" w:eastAsiaTheme="majorEastAsia" w:hAnsi="Times New Roman" w:cs="Times New Roman"/>
                <w:color w:val="000000" w:themeColor="text1"/>
                <w:sz w:val="24"/>
                <w:szCs w:val="24"/>
              </w:rPr>
              <w:t>Özel eğitim ve rehberlik hizmetlerinin etkinliği artırılarak bireylerin bedensel, ruhsal ve zihinsel gelişimleri desteklenecektir.</w:t>
            </w:r>
            <w:bookmarkEnd w:id="70"/>
            <w:bookmarkEnd w:id="71"/>
          </w:p>
        </w:tc>
      </w:tr>
      <w:tr w:rsidR="004551B1" w:rsidRPr="004551B1" w:rsidTr="00BC7FE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84" w:type="pct"/>
            <w:gridSpan w:val="2"/>
          </w:tcPr>
          <w:p w:rsidR="009778A5" w:rsidRPr="004551B1" w:rsidRDefault="00925E10" w:rsidP="009778A5">
            <w:pPr>
              <w:jc w:val="both"/>
              <w:rPr>
                <w:rFonts w:ascii="Times New Roman" w:hAnsi="Times New Roman" w:cs="Times New Roman"/>
                <w:b w:val="0"/>
                <w:color w:val="000000" w:themeColor="text1"/>
                <w:sz w:val="24"/>
                <w:szCs w:val="24"/>
              </w:rPr>
            </w:pPr>
            <w:r w:rsidRPr="004551B1">
              <w:rPr>
                <w:rFonts w:ascii="Times New Roman" w:hAnsi="Times New Roman" w:cs="Times New Roman"/>
                <w:color w:val="000000" w:themeColor="text1"/>
                <w:sz w:val="24"/>
                <w:szCs w:val="24"/>
              </w:rPr>
              <w:t xml:space="preserve">Hedef </w:t>
            </w:r>
          </w:p>
        </w:tc>
        <w:tc>
          <w:tcPr>
            <w:tcW w:w="3815" w:type="pct"/>
            <w:gridSpan w:val="9"/>
          </w:tcPr>
          <w:p w:rsidR="004260D7" w:rsidRPr="004551B1" w:rsidRDefault="00EF355F" w:rsidP="004260D7">
            <w:pPr>
              <w:spacing w:before="240" w:after="120"/>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000000" w:themeColor="text1"/>
                <w:sz w:val="24"/>
                <w:szCs w:val="24"/>
              </w:rPr>
            </w:pPr>
            <w:r w:rsidRPr="004551B1">
              <w:rPr>
                <w:rFonts w:ascii="Times New Roman" w:eastAsiaTheme="majorEastAsia" w:hAnsi="Times New Roman" w:cs="Times New Roman"/>
                <w:color w:val="000000" w:themeColor="text1"/>
                <w:sz w:val="24"/>
                <w:szCs w:val="24"/>
              </w:rPr>
              <w:t>Ülkemizin kalkınmasında önemli bir kaynak niteliğinde bulunan özel yetenekli öğrencilerimiz, akranlarından ayrıştırılmadan doğalarına uygun bir eğitim yöntemi ile desteklenecektir.</w:t>
            </w:r>
          </w:p>
        </w:tc>
      </w:tr>
      <w:tr w:rsidR="009778A5" w:rsidRPr="00302655" w:rsidTr="00BC7FE3">
        <w:trPr>
          <w:trHeight w:val="231"/>
        </w:trPr>
        <w:tc>
          <w:tcPr>
            <w:cnfStyle w:val="001000000000" w:firstRow="0" w:lastRow="0" w:firstColumn="1" w:lastColumn="0" w:oddVBand="0" w:evenVBand="0" w:oddHBand="0" w:evenHBand="0" w:firstRowFirstColumn="0" w:firstRowLastColumn="0" w:lastRowFirstColumn="0" w:lastRowLastColumn="0"/>
            <w:tcW w:w="1184"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Performans Göstergeleri</w:t>
            </w:r>
          </w:p>
        </w:tc>
        <w:tc>
          <w:tcPr>
            <w:tcW w:w="507"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Hedefe Etkisi (%)</w:t>
            </w:r>
          </w:p>
        </w:tc>
        <w:tc>
          <w:tcPr>
            <w:tcW w:w="510"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Başlangıç Değeri</w:t>
            </w:r>
          </w:p>
        </w:tc>
        <w:tc>
          <w:tcPr>
            <w:tcW w:w="344"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1.Yıl</w:t>
            </w:r>
          </w:p>
        </w:tc>
        <w:tc>
          <w:tcPr>
            <w:tcW w:w="371"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2.Yıl</w:t>
            </w:r>
          </w:p>
        </w:tc>
        <w:tc>
          <w:tcPr>
            <w:tcW w:w="371"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3.Yıl</w:t>
            </w:r>
          </w:p>
        </w:tc>
        <w:tc>
          <w:tcPr>
            <w:tcW w:w="371"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4.Yıl</w:t>
            </w:r>
          </w:p>
        </w:tc>
        <w:tc>
          <w:tcPr>
            <w:tcW w:w="371"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5.Yıl</w:t>
            </w:r>
          </w:p>
        </w:tc>
        <w:tc>
          <w:tcPr>
            <w:tcW w:w="496"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İzleme Sıklığı</w:t>
            </w:r>
          </w:p>
        </w:tc>
        <w:tc>
          <w:tcPr>
            <w:tcW w:w="475"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Rapor Sıklığı</w:t>
            </w:r>
          </w:p>
        </w:tc>
      </w:tr>
      <w:tr w:rsidR="009778A5" w:rsidRPr="00302655" w:rsidTr="00BC7FE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84" w:type="pct"/>
            <w:gridSpan w:val="2"/>
          </w:tcPr>
          <w:p w:rsidR="009778A5" w:rsidRPr="004551B1" w:rsidRDefault="00EF355F" w:rsidP="004551B1">
            <w:pPr>
              <w:rPr>
                <w:rFonts w:ascii="Times New Roman" w:hAnsi="Times New Roman" w:cs="Times New Roman"/>
                <w:b w:val="0"/>
              </w:rPr>
            </w:pPr>
            <w:r w:rsidRPr="004551B1">
              <w:rPr>
                <w:rFonts w:ascii="Times New Roman" w:hAnsi="Times New Roman" w:cs="Times New Roman"/>
              </w:rPr>
              <w:t>PG 5.3.1 Bilim ve sanat merkezleri grup tarama uygulaması yapılan öğrenci oranı (%)</w:t>
            </w:r>
          </w:p>
        </w:tc>
        <w:tc>
          <w:tcPr>
            <w:tcW w:w="507" w:type="pct"/>
          </w:tcPr>
          <w:p w:rsidR="009778A5" w:rsidRPr="004551B1" w:rsidRDefault="004260D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15</w:t>
            </w:r>
          </w:p>
        </w:tc>
        <w:tc>
          <w:tcPr>
            <w:tcW w:w="510" w:type="pct"/>
          </w:tcPr>
          <w:p w:rsidR="009778A5" w:rsidRPr="004551B1" w:rsidRDefault="001327AF"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%3</w:t>
            </w:r>
          </w:p>
        </w:tc>
        <w:tc>
          <w:tcPr>
            <w:tcW w:w="344" w:type="pct"/>
          </w:tcPr>
          <w:p w:rsidR="009778A5" w:rsidRPr="004551B1" w:rsidRDefault="001327AF"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%4</w:t>
            </w:r>
          </w:p>
        </w:tc>
        <w:tc>
          <w:tcPr>
            <w:tcW w:w="371" w:type="pct"/>
          </w:tcPr>
          <w:p w:rsidR="009778A5" w:rsidRPr="004551B1" w:rsidRDefault="001327AF"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%4,5</w:t>
            </w:r>
          </w:p>
        </w:tc>
        <w:tc>
          <w:tcPr>
            <w:tcW w:w="371" w:type="pct"/>
          </w:tcPr>
          <w:p w:rsidR="009778A5" w:rsidRPr="004551B1" w:rsidRDefault="001327AF"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%4</w:t>
            </w:r>
          </w:p>
        </w:tc>
        <w:tc>
          <w:tcPr>
            <w:tcW w:w="371" w:type="pct"/>
          </w:tcPr>
          <w:p w:rsidR="009778A5" w:rsidRPr="004551B1" w:rsidRDefault="001327AF"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%4,5</w:t>
            </w:r>
          </w:p>
        </w:tc>
        <w:tc>
          <w:tcPr>
            <w:tcW w:w="371" w:type="pct"/>
          </w:tcPr>
          <w:p w:rsidR="009778A5" w:rsidRPr="004551B1" w:rsidRDefault="001327AF"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w:t>
            </w:r>
            <w:r w:rsidR="009778A5" w:rsidRPr="004551B1">
              <w:rPr>
                <w:rFonts w:ascii="Times New Roman" w:hAnsi="Times New Roman" w:cs="Times New Roman"/>
              </w:rPr>
              <w:t>5</w:t>
            </w:r>
          </w:p>
        </w:tc>
        <w:tc>
          <w:tcPr>
            <w:tcW w:w="496" w:type="pct"/>
          </w:tcPr>
          <w:p w:rsidR="009778A5" w:rsidRPr="004551B1" w:rsidRDefault="009778A5"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75" w:type="pct"/>
          </w:tcPr>
          <w:p w:rsidR="009778A5" w:rsidRPr="004551B1" w:rsidRDefault="009778A5"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4260D7" w:rsidRPr="00302655" w:rsidTr="00BC7FE3">
        <w:trPr>
          <w:trHeight w:val="231"/>
        </w:trPr>
        <w:tc>
          <w:tcPr>
            <w:cnfStyle w:val="001000000000" w:firstRow="0" w:lastRow="0" w:firstColumn="1" w:lastColumn="0" w:oddVBand="0" w:evenVBand="0" w:oddHBand="0" w:evenHBand="0" w:firstRowFirstColumn="0" w:firstRowLastColumn="0" w:lastRowFirstColumn="0" w:lastRowLastColumn="0"/>
            <w:tcW w:w="1184" w:type="pct"/>
            <w:gridSpan w:val="2"/>
          </w:tcPr>
          <w:p w:rsidR="004260D7" w:rsidRPr="004551B1" w:rsidRDefault="00EF355F" w:rsidP="004551B1">
            <w:pPr>
              <w:rPr>
                <w:rFonts w:ascii="Times New Roman" w:hAnsi="Times New Roman" w:cs="Times New Roman"/>
                <w:b w:val="0"/>
              </w:rPr>
            </w:pPr>
            <w:r w:rsidRPr="004551B1">
              <w:rPr>
                <w:rFonts w:ascii="Times New Roman" w:hAnsi="Times New Roman" w:cs="Times New Roman"/>
              </w:rPr>
              <w:t>PG 5.3.2 Öğretim kademelerinde özel yeteneklilere yönelik açılan destek eğitim odalarında derslere katılan öğrenci sayısı</w:t>
            </w:r>
          </w:p>
        </w:tc>
        <w:tc>
          <w:tcPr>
            <w:tcW w:w="507" w:type="pct"/>
          </w:tcPr>
          <w:p w:rsidR="004260D7" w:rsidRPr="004551B1" w:rsidRDefault="004260D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30</w:t>
            </w:r>
          </w:p>
        </w:tc>
        <w:tc>
          <w:tcPr>
            <w:tcW w:w="510" w:type="pct"/>
          </w:tcPr>
          <w:p w:rsidR="004260D7"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w:t>
            </w:r>
          </w:p>
        </w:tc>
        <w:tc>
          <w:tcPr>
            <w:tcW w:w="344" w:type="pct"/>
          </w:tcPr>
          <w:p w:rsidR="004260D7"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%0,5</w:t>
            </w:r>
          </w:p>
        </w:tc>
        <w:tc>
          <w:tcPr>
            <w:tcW w:w="371" w:type="pct"/>
          </w:tcPr>
          <w:p w:rsidR="004260D7"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w:t>
            </w:r>
          </w:p>
        </w:tc>
        <w:tc>
          <w:tcPr>
            <w:tcW w:w="371" w:type="pct"/>
          </w:tcPr>
          <w:p w:rsidR="004260D7"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%1,5</w:t>
            </w:r>
          </w:p>
        </w:tc>
        <w:tc>
          <w:tcPr>
            <w:tcW w:w="371" w:type="pct"/>
          </w:tcPr>
          <w:p w:rsidR="004260D7"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w:t>
            </w:r>
          </w:p>
        </w:tc>
        <w:tc>
          <w:tcPr>
            <w:tcW w:w="371" w:type="pct"/>
          </w:tcPr>
          <w:p w:rsidR="004260D7" w:rsidRPr="004551B1" w:rsidRDefault="001327A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%2,5</w:t>
            </w:r>
          </w:p>
        </w:tc>
        <w:tc>
          <w:tcPr>
            <w:tcW w:w="496" w:type="pct"/>
          </w:tcPr>
          <w:p w:rsidR="004260D7" w:rsidRPr="004551B1" w:rsidRDefault="004260D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75" w:type="pct"/>
          </w:tcPr>
          <w:p w:rsidR="004260D7" w:rsidRPr="004551B1" w:rsidRDefault="004260D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9778A5" w:rsidRPr="00302655" w:rsidTr="00BC7FE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84"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Koordinatör Birim</w:t>
            </w:r>
          </w:p>
        </w:tc>
        <w:tc>
          <w:tcPr>
            <w:tcW w:w="3815" w:type="pct"/>
            <w:gridSpan w:val="9"/>
          </w:tcPr>
          <w:p w:rsidR="009778A5" w:rsidRPr="004551B1" w:rsidRDefault="00925E10"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Özel Eğitim</w:t>
            </w:r>
            <w:r w:rsidR="009778A5" w:rsidRPr="004551B1">
              <w:rPr>
                <w:rFonts w:ascii="Times New Roman" w:hAnsi="Times New Roman" w:cs="Times New Roman"/>
              </w:rPr>
              <w:t xml:space="preserve"> Şubesi</w:t>
            </w:r>
          </w:p>
        </w:tc>
      </w:tr>
      <w:tr w:rsidR="009778A5" w:rsidRPr="00302655" w:rsidTr="00BC7FE3">
        <w:trPr>
          <w:trHeight w:val="231"/>
        </w:trPr>
        <w:tc>
          <w:tcPr>
            <w:cnfStyle w:val="001000000000" w:firstRow="0" w:lastRow="0" w:firstColumn="1" w:lastColumn="0" w:oddVBand="0" w:evenVBand="0" w:oddHBand="0" w:evenHBand="0" w:firstRowFirstColumn="0" w:firstRowLastColumn="0" w:lastRowFirstColumn="0" w:lastRowLastColumn="0"/>
            <w:tcW w:w="1184"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İş Birliği Yapılacak Birimler</w:t>
            </w:r>
          </w:p>
        </w:tc>
        <w:tc>
          <w:tcPr>
            <w:tcW w:w="3815" w:type="pct"/>
            <w:gridSpan w:val="9"/>
          </w:tcPr>
          <w:p w:rsidR="009778A5" w:rsidRPr="004551B1" w:rsidRDefault="004260D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Ölçme ve Değerlendirme Şubesi</w:t>
            </w:r>
          </w:p>
        </w:tc>
      </w:tr>
      <w:tr w:rsidR="009778A5" w:rsidRPr="00302655" w:rsidTr="00BC7FE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84"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Riskler</w:t>
            </w:r>
          </w:p>
        </w:tc>
        <w:tc>
          <w:tcPr>
            <w:tcW w:w="3815" w:type="pct"/>
            <w:gridSpan w:val="9"/>
          </w:tcPr>
          <w:p w:rsidR="00EF355F" w:rsidRPr="004551B1" w:rsidRDefault="00EF355F"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Tüm öğrencilerin tarama sistemine dâhil edilmesinin zorluğu,</w:t>
            </w:r>
          </w:p>
          <w:p w:rsidR="00EF355F" w:rsidRPr="004551B1" w:rsidRDefault="00EF355F"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Özgün zekâ testlerinin maliyetli olması ve üretilmesinde sıkıntılar yaşanması,</w:t>
            </w:r>
          </w:p>
          <w:p w:rsidR="00EF355F" w:rsidRPr="004551B1" w:rsidRDefault="00EF355F"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Özel sektörün tarama, tanılama ve eğitim konusunda yatırım yapmaması,</w:t>
            </w:r>
          </w:p>
          <w:p w:rsidR="004260D7" w:rsidRPr="004551B1" w:rsidRDefault="00EF355F"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Özel yeteneklilerin eğitimine ilişkin toplumsal duyarlılığın az olması.</w:t>
            </w:r>
          </w:p>
        </w:tc>
      </w:tr>
      <w:tr w:rsidR="00D927E4" w:rsidRPr="00302655" w:rsidTr="00BC7FE3">
        <w:trPr>
          <w:trHeight w:val="345"/>
        </w:trPr>
        <w:tc>
          <w:tcPr>
            <w:cnfStyle w:val="001000000000" w:firstRow="0" w:lastRow="0" w:firstColumn="1" w:lastColumn="0" w:oddVBand="0" w:evenVBand="0" w:oddHBand="0" w:evenHBand="0" w:firstRowFirstColumn="0" w:firstRowLastColumn="0" w:lastRowFirstColumn="0" w:lastRowLastColumn="0"/>
            <w:tcW w:w="788" w:type="pct"/>
          </w:tcPr>
          <w:p w:rsidR="00D927E4" w:rsidRPr="004551B1" w:rsidRDefault="00D927E4" w:rsidP="004551B1">
            <w:pPr>
              <w:rPr>
                <w:rFonts w:ascii="Times New Roman" w:hAnsi="Times New Roman" w:cs="Times New Roman"/>
                <w:b w:val="0"/>
              </w:rPr>
            </w:pPr>
            <w:r w:rsidRPr="004551B1">
              <w:rPr>
                <w:rFonts w:ascii="Times New Roman" w:hAnsi="Times New Roman" w:cs="Times New Roman"/>
              </w:rPr>
              <w:t xml:space="preserve">Stratejiler </w:t>
            </w:r>
          </w:p>
        </w:tc>
        <w:tc>
          <w:tcPr>
            <w:tcW w:w="396" w:type="pct"/>
          </w:tcPr>
          <w:p w:rsidR="00D927E4" w:rsidRPr="004551B1" w:rsidRDefault="00D927E4"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S.5.3.1</w:t>
            </w:r>
          </w:p>
        </w:tc>
        <w:tc>
          <w:tcPr>
            <w:tcW w:w="3815" w:type="pct"/>
            <w:gridSpan w:val="9"/>
          </w:tcPr>
          <w:p w:rsidR="00D927E4" w:rsidRPr="004551B1" w:rsidRDefault="00D927E4" w:rsidP="004551B1">
            <w:pPr>
              <w:cnfStyle w:val="000000000000" w:firstRow="0" w:lastRow="0" w:firstColumn="0" w:lastColumn="0" w:oddVBand="0" w:evenVBand="0" w:oddHBand="0" w:evenHBand="0" w:firstRowFirstColumn="0" w:firstRowLastColumn="0" w:lastRowFirstColumn="0" w:lastRowLastColumn="0"/>
              <w:rPr>
                <w:b/>
              </w:rPr>
            </w:pPr>
            <w:r w:rsidRPr="004551B1">
              <w:rPr>
                <w:rFonts w:ascii="Times New Roman" w:hAnsi="Times New Roman" w:cs="Times New Roman"/>
              </w:rPr>
              <w:t>Özel yeteneklilere yönelik kurumsal yapı ve süreçler iyileştirilecektir.</w:t>
            </w:r>
          </w:p>
        </w:tc>
      </w:tr>
      <w:tr w:rsidR="009778A5" w:rsidRPr="00302655" w:rsidTr="00BC7FE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84"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Maliyet Tahmini</w:t>
            </w:r>
          </w:p>
        </w:tc>
        <w:tc>
          <w:tcPr>
            <w:tcW w:w="3815" w:type="pct"/>
            <w:gridSpan w:val="9"/>
          </w:tcPr>
          <w:p w:rsidR="009778A5" w:rsidRPr="004551B1" w:rsidRDefault="00B61364"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551B1">
              <w:rPr>
                <w:rFonts w:ascii="Times New Roman" w:hAnsi="Times New Roman" w:cs="Times New Roman"/>
                <w:color w:val="000000"/>
              </w:rPr>
              <w:t>50.000 TL (Genel Bütçe ve Mahalli İmkanlar )</w:t>
            </w:r>
          </w:p>
        </w:tc>
      </w:tr>
      <w:tr w:rsidR="009778A5" w:rsidRPr="00302655" w:rsidTr="00BC7FE3">
        <w:trPr>
          <w:trHeight w:val="231"/>
        </w:trPr>
        <w:tc>
          <w:tcPr>
            <w:cnfStyle w:val="001000000000" w:firstRow="0" w:lastRow="0" w:firstColumn="1" w:lastColumn="0" w:oddVBand="0" w:evenVBand="0" w:oddHBand="0" w:evenHBand="0" w:firstRowFirstColumn="0" w:firstRowLastColumn="0" w:lastRowFirstColumn="0" w:lastRowLastColumn="0"/>
            <w:tcW w:w="1184"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Tespitler</w:t>
            </w:r>
          </w:p>
        </w:tc>
        <w:tc>
          <w:tcPr>
            <w:tcW w:w="3815" w:type="pct"/>
            <w:gridSpan w:val="9"/>
          </w:tcPr>
          <w:p w:rsidR="00EF355F" w:rsidRPr="004551B1" w:rsidRDefault="00EF355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Tarama hizmetlerinin yaygın olmaması,</w:t>
            </w:r>
          </w:p>
          <w:p w:rsidR="00EF355F" w:rsidRPr="004551B1" w:rsidRDefault="00EF355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Bilim ve sanat merkezlerinin kurumsal yapısının ve sayısının yetersiz olması,</w:t>
            </w:r>
          </w:p>
          <w:p w:rsidR="00EF355F" w:rsidRPr="004551B1" w:rsidRDefault="00EF355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Özel yeteneklilere yönelik tanılama ve değerlendirme araçlarının yetersiz olması,</w:t>
            </w:r>
          </w:p>
          <w:p w:rsidR="00EF355F" w:rsidRPr="004551B1" w:rsidRDefault="00EF355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Okullarda tasarım ve beceri atölyelerinin sayısının yetersiz olması,</w:t>
            </w:r>
          </w:p>
          <w:p w:rsidR="0039732C" w:rsidRPr="004551B1" w:rsidRDefault="00EF355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Özel yeteneklilere yönelik öğrenme ortamları, ders yapıları ve materyallerinin geliştirme çalışmalarının yetersiz olması.</w:t>
            </w:r>
          </w:p>
        </w:tc>
      </w:tr>
      <w:tr w:rsidR="00EF355F" w:rsidRPr="00302655" w:rsidTr="00BC7FE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84" w:type="pct"/>
            <w:gridSpan w:val="2"/>
          </w:tcPr>
          <w:p w:rsidR="00EF355F" w:rsidRPr="004551B1" w:rsidRDefault="00EF355F" w:rsidP="004551B1">
            <w:pPr>
              <w:rPr>
                <w:rFonts w:ascii="Times New Roman" w:hAnsi="Times New Roman" w:cs="Times New Roman"/>
                <w:b w:val="0"/>
              </w:rPr>
            </w:pPr>
            <w:r w:rsidRPr="004551B1">
              <w:rPr>
                <w:rFonts w:ascii="Times New Roman" w:hAnsi="Times New Roman" w:cs="Times New Roman"/>
              </w:rPr>
              <w:t>İhtiyaçlar</w:t>
            </w:r>
          </w:p>
        </w:tc>
        <w:tc>
          <w:tcPr>
            <w:tcW w:w="3815" w:type="pct"/>
            <w:gridSpan w:val="9"/>
          </w:tcPr>
          <w:p w:rsidR="00925E10" w:rsidRPr="004551B1" w:rsidRDefault="00925E10" w:rsidP="004551B1">
            <w:pPr>
              <w:cnfStyle w:val="000000100000" w:firstRow="0" w:lastRow="0" w:firstColumn="0" w:lastColumn="0" w:oddVBand="0" w:evenVBand="0" w:oddHBand="1" w:evenHBand="0" w:firstRowFirstColumn="0" w:firstRowLastColumn="0" w:lastRowFirstColumn="0" w:lastRowLastColumn="0"/>
            </w:pPr>
            <w:r w:rsidRPr="004551B1">
              <w:t>- Bilim ve sanat merkezleri kurulması ve kurumsal yapısının yeniden kurgulanması,</w:t>
            </w:r>
          </w:p>
          <w:p w:rsidR="00925E10" w:rsidRPr="004551B1" w:rsidRDefault="00925E10" w:rsidP="004551B1">
            <w:pPr>
              <w:cnfStyle w:val="000000100000" w:firstRow="0" w:lastRow="0" w:firstColumn="0" w:lastColumn="0" w:oddVBand="0" w:evenVBand="0" w:oddHBand="1" w:evenHBand="0" w:firstRowFirstColumn="0" w:firstRowLastColumn="0" w:lastRowFirstColumn="0" w:lastRowLastColumn="0"/>
            </w:pPr>
            <w:r w:rsidRPr="004551B1">
              <w:lastRenderedPageBreak/>
              <w:t>- Tarama hizmetlerinin yaygınlaştırılması,</w:t>
            </w:r>
          </w:p>
          <w:p w:rsidR="00925E10" w:rsidRPr="004551B1" w:rsidRDefault="00925E10" w:rsidP="004551B1">
            <w:pPr>
              <w:cnfStyle w:val="000000100000" w:firstRow="0" w:lastRow="0" w:firstColumn="0" w:lastColumn="0" w:oddVBand="0" w:evenVBand="0" w:oddHBand="1" w:evenHBand="0" w:firstRowFirstColumn="0" w:firstRowLastColumn="0" w:lastRowFirstColumn="0" w:lastRowLastColumn="0"/>
            </w:pPr>
            <w:r w:rsidRPr="004551B1">
              <w:t>- Özgün zekâ ve yetenek testleri geliştirilmesi ve yurt dışında geliştirilmiş ölçeklerin kültürel uyum çalışmaları yapılması için kaynak ihtiyacı,</w:t>
            </w:r>
          </w:p>
          <w:p w:rsidR="00925E10" w:rsidRPr="004551B1" w:rsidRDefault="00925E10" w:rsidP="004551B1">
            <w:pPr>
              <w:cnfStyle w:val="000000100000" w:firstRow="0" w:lastRow="0" w:firstColumn="0" w:lastColumn="0" w:oddVBand="0" w:evenVBand="0" w:oddHBand="1" w:evenHBand="0" w:firstRowFirstColumn="0" w:firstRowLastColumn="0" w:lastRowFirstColumn="0" w:lastRowLastColumn="0"/>
            </w:pPr>
            <w:r w:rsidRPr="004551B1">
              <w:t>- Ölçek geliştirme çalışmaları için nitelikli hizmet içi ve sertifika eğitimlerinin düzenlenmesi,</w:t>
            </w:r>
          </w:p>
          <w:p w:rsidR="00EF355F" w:rsidRPr="004551B1" w:rsidRDefault="00925E10"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t>- Özel yeteneklilere yönelik öğrenme ortamları, ders yapıları ve materyallerinin geliştirilmesinde özel teşebbüsün katkılarının artırılması için iş birliği yapılması.</w:t>
            </w:r>
          </w:p>
        </w:tc>
      </w:tr>
    </w:tbl>
    <w:p w:rsidR="00893407" w:rsidRPr="00302655" w:rsidRDefault="00893407" w:rsidP="006D665F">
      <w:pPr>
        <w:spacing w:after="120"/>
        <w:jc w:val="both"/>
        <w:rPr>
          <w:rFonts w:ascii="Times New Roman" w:eastAsiaTheme="majorEastAsia" w:hAnsi="Times New Roman" w:cs="Times New Roman"/>
          <w:i/>
          <w:iCs/>
          <w:sz w:val="24"/>
          <w:szCs w:val="24"/>
        </w:rPr>
      </w:pPr>
    </w:p>
    <w:p w:rsidR="001F17C0" w:rsidRPr="00302655" w:rsidRDefault="001F17C0" w:rsidP="00E260F8">
      <w:pPr>
        <w:spacing w:before="240" w:after="120"/>
        <w:jc w:val="both"/>
        <w:rPr>
          <w:rFonts w:ascii="Times New Roman" w:eastAsiaTheme="majorEastAsia" w:hAnsi="Times New Roman" w:cs="Times New Roman"/>
          <w:b/>
          <w:color w:val="00B0F0"/>
          <w:sz w:val="24"/>
          <w:szCs w:val="24"/>
        </w:rPr>
      </w:pPr>
    </w:p>
    <w:p w:rsidR="009778A5" w:rsidRPr="004551B1" w:rsidRDefault="00043B6B" w:rsidP="006E1439">
      <w:pPr>
        <w:spacing w:after="120"/>
        <w:jc w:val="both"/>
        <w:rPr>
          <w:rFonts w:ascii="Times New Roman" w:eastAsiaTheme="majorEastAsia" w:hAnsi="Times New Roman" w:cs="Times New Roman"/>
          <w:b/>
          <w:color w:val="000000" w:themeColor="text1"/>
          <w:sz w:val="24"/>
          <w:szCs w:val="24"/>
        </w:rPr>
      </w:pPr>
      <w:r w:rsidRPr="004551B1">
        <w:rPr>
          <w:rFonts w:ascii="Times New Roman" w:eastAsiaTheme="majorEastAsia" w:hAnsi="Times New Roman" w:cs="Times New Roman"/>
          <w:b/>
          <w:color w:val="000000" w:themeColor="text1"/>
          <w:sz w:val="24"/>
          <w:szCs w:val="24"/>
        </w:rPr>
        <w:t>Amaç 6. : Mesleki ve teknik eğitim v</w:t>
      </w:r>
      <w:r w:rsidR="008B7DCB" w:rsidRPr="004551B1">
        <w:rPr>
          <w:rFonts w:ascii="Times New Roman" w:eastAsiaTheme="majorEastAsia" w:hAnsi="Times New Roman" w:cs="Times New Roman"/>
          <w:b/>
          <w:color w:val="000000" w:themeColor="text1"/>
          <w:sz w:val="24"/>
          <w:szCs w:val="24"/>
        </w:rPr>
        <w:t xml:space="preserve">e hayat boyu öğrenme okul ve kurumları </w:t>
      </w:r>
      <w:r w:rsidR="000124FC" w:rsidRPr="004551B1">
        <w:rPr>
          <w:rFonts w:ascii="Times New Roman" w:eastAsiaTheme="majorEastAsia" w:hAnsi="Times New Roman" w:cs="Times New Roman"/>
          <w:b/>
          <w:color w:val="000000" w:themeColor="text1"/>
          <w:sz w:val="24"/>
          <w:szCs w:val="24"/>
        </w:rPr>
        <w:t xml:space="preserve">ulusal ve yerel ihtiyaçlar ile </w:t>
      </w:r>
      <w:r w:rsidRPr="004551B1">
        <w:rPr>
          <w:rFonts w:ascii="Times New Roman" w:eastAsiaTheme="majorEastAsia" w:hAnsi="Times New Roman" w:cs="Times New Roman"/>
          <w:b/>
          <w:color w:val="000000" w:themeColor="text1"/>
          <w:sz w:val="24"/>
          <w:szCs w:val="24"/>
        </w:rPr>
        <w:t>işgücü piyasası ile bilgi çağının gereklerine uygun biçimde düzenlenecektir.</w:t>
      </w:r>
    </w:p>
    <w:p w:rsidR="007D30AA" w:rsidRPr="004551B1" w:rsidRDefault="00AC1F04" w:rsidP="00AC1F04">
      <w:pPr>
        <w:spacing w:before="240" w:after="120"/>
        <w:jc w:val="both"/>
        <w:rPr>
          <w:rFonts w:ascii="Times New Roman" w:eastAsiaTheme="majorEastAsia" w:hAnsi="Times New Roman" w:cs="Times New Roman"/>
          <w:color w:val="000000" w:themeColor="text1"/>
          <w:sz w:val="24"/>
          <w:szCs w:val="24"/>
        </w:rPr>
      </w:pPr>
      <w:r w:rsidRPr="00F20031">
        <w:rPr>
          <w:rFonts w:ascii="Times New Roman" w:eastAsiaTheme="majorEastAsia" w:hAnsi="Times New Roman" w:cs="Times New Roman"/>
          <w:b/>
          <w:color w:val="000000" w:themeColor="text1"/>
          <w:sz w:val="24"/>
          <w:szCs w:val="24"/>
        </w:rPr>
        <w:t>H</w:t>
      </w:r>
      <w:r w:rsidR="00F20031" w:rsidRPr="00F20031">
        <w:rPr>
          <w:rFonts w:ascii="Times New Roman" w:eastAsiaTheme="majorEastAsia" w:hAnsi="Times New Roman" w:cs="Times New Roman"/>
          <w:b/>
          <w:color w:val="000000" w:themeColor="text1"/>
          <w:sz w:val="24"/>
          <w:szCs w:val="24"/>
        </w:rPr>
        <w:t xml:space="preserve">edef </w:t>
      </w:r>
      <w:r w:rsidR="007241DE" w:rsidRPr="00F20031">
        <w:rPr>
          <w:rFonts w:ascii="Times New Roman" w:eastAsiaTheme="majorEastAsia" w:hAnsi="Times New Roman" w:cs="Times New Roman"/>
          <w:b/>
          <w:color w:val="000000" w:themeColor="text1"/>
          <w:sz w:val="24"/>
          <w:szCs w:val="24"/>
        </w:rPr>
        <w:t xml:space="preserve"> 6</w:t>
      </w:r>
      <w:r w:rsidR="00F20031" w:rsidRPr="00F20031">
        <w:rPr>
          <w:rFonts w:ascii="Times New Roman" w:eastAsiaTheme="majorEastAsia" w:hAnsi="Times New Roman" w:cs="Times New Roman"/>
          <w:b/>
          <w:color w:val="000000" w:themeColor="text1"/>
          <w:sz w:val="24"/>
          <w:szCs w:val="24"/>
        </w:rPr>
        <w:t>.1:</w:t>
      </w:r>
      <w:r w:rsidRPr="004551B1">
        <w:rPr>
          <w:rFonts w:ascii="Times New Roman" w:eastAsiaTheme="majorEastAsia" w:hAnsi="Times New Roman" w:cs="Times New Roman"/>
          <w:color w:val="000000" w:themeColor="text1"/>
          <w:sz w:val="24"/>
          <w:szCs w:val="24"/>
        </w:rPr>
        <w:t xml:space="preserve"> </w:t>
      </w:r>
      <w:r w:rsidR="00925E10" w:rsidRPr="004551B1">
        <w:rPr>
          <w:rFonts w:ascii="Times New Roman" w:eastAsiaTheme="majorEastAsia" w:hAnsi="Times New Roman" w:cs="Times New Roman"/>
          <w:color w:val="000000" w:themeColor="text1"/>
          <w:sz w:val="24"/>
          <w:szCs w:val="24"/>
        </w:rPr>
        <w:t>Mesleki ve teknik eğitime atfedilen değer ve erişim imkânları artırılacaktır</w:t>
      </w:r>
      <w:r w:rsidRPr="004551B1">
        <w:rPr>
          <w:rFonts w:ascii="Times New Roman" w:eastAsiaTheme="majorEastAsia" w:hAnsi="Times New Roman" w:cs="Times New Roman"/>
          <w:color w:val="000000" w:themeColor="text1"/>
          <w:sz w:val="24"/>
          <w:szCs w:val="24"/>
        </w:rPr>
        <w:t>.</w:t>
      </w:r>
    </w:p>
    <w:tbl>
      <w:tblPr>
        <w:tblStyle w:val="KlavuzTablo5Koyu-Vurgu11"/>
        <w:tblW w:w="5000" w:type="pct"/>
        <w:tblLook w:val="04A0" w:firstRow="1" w:lastRow="0" w:firstColumn="1" w:lastColumn="0" w:noHBand="0" w:noVBand="1"/>
      </w:tblPr>
      <w:tblGrid>
        <w:gridCol w:w="1061"/>
        <w:gridCol w:w="602"/>
        <w:gridCol w:w="1245"/>
        <w:gridCol w:w="794"/>
        <w:gridCol w:w="1009"/>
        <w:gridCol w:w="602"/>
        <w:gridCol w:w="602"/>
        <w:gridCol w:w="602"/>
        <w:gridCol w:w="602"/>
        <w:gridCol w:w="666"/>
        <w:gridCol w:w="763"/>
        <w:gridCol w:w="741"/>
      </w:tblGrid>
      <w:tr w:rsidR="004551B1" w:rsidRPr="004551B1" w:rsidTr="00AC531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5" w:type="pct"/>
            <w:gridSpan w:val="2"/>
          </w:tcPr>
          <w:p w:rsidR="00925E10" w:rsidRPr="004551B1" w:rsidRDefault="00925E10" w:rsidP="00FF754E">
            <w:pPr>
              <w:rPr>
                <w:rFonts w:cs="Times New Roman"/>
                <w:b w:val="0"/>
                <w:color w:val="000000" w:themeColor="text1"/>
                <w:sz w:val="24"/>
                <w:szCs w:val="24"/>
              </w:rPr>
            </w:pPr>
            <w:r w:rsidRPr="004551B1">
              <w:rPr>
                <w:rFonts w:cs="Times New Roman"/>
                <w:color w:val="000000" w:themeColor="text1"/>
                <w:sz w:val="24"/>
                <w:szCs w:val="24"/>
              </w:rPr>
              <w:t>Amaç 6</w:t>
            </w:r>
          </w:p>
        </w:tc>
        <w:tc>
          <w:tcPr>
            <w:tcW w:w="4105" w:type="pct"/>
            <w:gridSpan w:val="10"/>
          </w:tcPr>
          <w:p w:rsidR="00925E10" w:rsidRPr="004551B1" w:rsidRDefault="00925E10" w:rsidP="00AB3710">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4"/>
                <w:szCs w:val="24"/>
              </w:rPr>
            </w:pPr>
            <w:r w:rsidRPr="004551B1">
              <w:rPr>
                <w:rFonts w:ascii="Times New Roman" w:eastAsiaTheme="majorEastAsia" w:hAnsi="Times New Roman" w:cs="Times New Roman"/>
                <w:color w:val="000000" w:themeColor="text1"/>
                <w:sz w:val="24"/>
                <w:szCs w:val="24"/>
              </w:rPr>
              <w:t>Mesleki ve teknik eğitim ve hayat boyu öğrenme sistemleri toplumun ihtiyaçlarına ve işgücü piyasası ile bilgi çağının gereklerine uygun biçimde düzenlenecektir.</w:t>
            </w:r>
          </w:p>
        </w:tc>
      </w:tr>
      <w:tr w:rsidR="004551B1" w:rsidRPr="004551B1" w:rsidTr="00AC531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5" w:type="pct"/>
            <w:gridSpan w:val="2"/>
          </w:tcPr>
          <w:p w:rsidR="00925E10" w:rsidRPr="004551B1" w:rsidRDefault="00925E10" w:rsidP="00FF754E">
            <w:pPr>
              <w:rPr>
                <w:rFonts w:cs="Times New Roman"/>
                <w:b w:val="0"/>
                <w:color w:val="000000" w:themeColor="text1"/>
                <w:sz w:val="24"/>
                <w:szCs w:val="24"/>
              </w:rPr>
            </w:pPr>
            <w:r w:rsidRPr="004551B1">
              <w:rPr>
                <w:rFonts w:cs="Times New Roman"/>
                <w:color w:val="000000" w:themeColor="text1"/>
                <w:sz w:val="24"/>
                <w:szCs w:val="24"/>
              </w:rPr>
              <w:t>Hedef 6.1</w:t>
            </w:r>
          </w:p>
        </w:tc>
        <w:tc>
          <w:tcPr>
            <w:tcW w:w="4105" w:type="pct"/>
            <w:gridSpan w:val="10"/>
          </w:tcPr>
          <w:p w:rsidR="00925E10" w:rsidRPr="004551B1" w:rsidRDefault="00925E10" w:rsidP="00AB3710">
            <w:pPr>
              <w:spacing w:before="240" w:after="120" w:line="259" w:lineRule="auto"/>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4551B1">
              <w:rPr>
                <w:rFonts w:ascii="Times New Roman" w:eastAsiaTheme="majorEastAsia" w:hAnsi="Times New Roman" w:cs="Times New Roman"/>
                <w:color w:val="000000" w:themeColor="text1"/>
                <w:sz w:val="24"/>
                <w:szCs w:val="24"/>
              </w:rPr>
              <w:t>Mesleki ve Teknik eğitime atfedilen değer ve erişim imkânları artırılacaktır.</w:t>
            </w:r>
          </w:p>
        </w:tc>
      </w:tr>
      <w:tr w:rsidR="00925E10" w:rsidRPr="00302655" w:rsidTr="00AC5319">
        <w:trPr>
          <w:trHeight w:val="20"/>
        </w:trPr>
        <w:tc>
          <w:tcPr>
            <w:cnfStyle w:val="001000000000" w:firstRow="0" w:lastRow="0" w:firstColumn="1" w:lastColumn="0" w:oddVBand="0" w:evenVBand="0" w:oddHBand="0" w:evenHBand="0" w:firstRowFirstColumn="0" w:firstRowLastColumn="0" w:lastRowFirstColumn="0" w:lastRowLastColumn="0"/>
            <w:tcW w:w="1565" w:type="pct"/>
            <w:gridSpan w:val="3"/>
          </w:tcPr>
          <w:p w:rsidR="00925E10" w:rsidRPr="004551B1" w:rsidRDefault="00925E10" w:rsidP="00FF754E">
            <w:pPr>
              <w:rPr>
                <w:rFonts w:cs="Times New Roman"/>
                <w:b w:val="0"/>
              </w:rPr>
            </w:pPr>
            <w:r w:rsidRPr="004551B1">
              <w:rPr>
                <w:rFonts w:cs="Times New Roman"/>
              </w:rPr>
              <w:t>Performans Göstergeleri</w:t>
            </w:r>
          </w:p>
        </w:tc>
        <w:tc>
          <w:tcPr>
            <w:tcW w:w="427"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4551B1">
              <w:rPr>
                <w:rFonts w:cs="Times New Roman"/>
                <w:b/>
              </w:rPr>
              <w:t>Hedefe Etkisi (%)</w:t>
            </w:r>
          </w:p>
        </w:tc>
        <w:tc>
          <w:tcPr>
            <w:tcW w:w="543"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4551B1">
              <w:rPr>
                <w:rFonts w:cs="Times New Roman"/>
                <w:b/>
              </w:rPr>
              <w:t>Başlangıç Değeri</w:t>
            </w:r>
          </w:p>
        </w:tc>
        <w:tc>
          <w:tcPr>
            <w:tcW w:w="324"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4551B1">
              <w:rPr>
                <w:rFonts w:cs="Times New Roman"/>
                <w:b/>
              </w:rPr>
              <w:t>2019</w:t>
            </w:r>
          </w:p>
        </w:tc>
        <w:tc>
          <w:tcPr>
            <w:tcW w:w="324"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4551B1">
              <w:rPr>
                <w:rFonts w:cs="Times New Roman"/>
                <w:b/>
              </w:rPr>
              <w:t>2020</w:t>
            </w:r>
          </w:p>
        </w:tc>
        <w:tc>
          <w:tcPr>
            <w:tcW w:w="324"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4551B1">
              <w:rPr>
                <w:rFonts w:cs="Times New Roman"/>
                <w:b/>
              </w:rPr>
              <w:t>2021</w:t>
            </w:r>
          </w:p>
        </w:tc>
        <w:tc>
          <w:tcPr>
            <w:tcW w:w="324"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4551B1">
              <w:rPr>
                <w:rFonts w:cs="Times New Roman"/>
                <w:b/>
              </w:rPr>
              <w:t>2022</w:t>
            </w:r>
          </w:p>
        </w:tc>
        <w:tc>
          <w:tcPr>
            <w:tcW w:w="358"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4551B1">
              <w:rPr>
                <w:rFonts w:cs="Times New Roman"/>
                <w:b/>
              </w:rPr>
              <w:t>2023</w:t>
            </w:r>
          </w:p>
        </w:tc>
        <w:tc>
          <w:tcPr>
            <w:tcW w:w="411"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4551B1">
              <w:rPr>
                <w:rFonts w:cs="Times New Roman"/>
                <w:b/>
              </w:rPr>
              <w:t>İzleme Sıklığı</w:t>
            </w:r>
          </w:p>
        </w:tc>
        <w:tc>
          <w:tcPr>
            <w:tcW w:w="399"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4551B1">
              <w:rPr>
                <w:rFonts w:cs="Times New Roman"/>
                <w:b/>
              </w:rPr>
              <w:t>Rapor Sıklığı</w:t>
            </w:r>
          </w:p>
        </w:tc>
      </w:tr>
      <w:tr w:rsidR="00925E10" w:rsidRPr="00302655" w:rsidTr="00AC5319">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895" w:type="pct"/>
            <w:gridSpan w:val="2"/>
            <w:vMerge w:val="restart"/>
          </w:tcPr>
          <w:p w:rsidR="00925E10" w:rsidRPr="004551B1" w:rsidRDefault="00925E10" w:rsidP="00FF754E">
            <w:pPr>
              <w:rPr>
                <w:rFonts w:cs="Times New Roman"/>
                <w:b w:val="0"/>
              </w:rPr>
            </w:pPr>
            <w:r w:rsidRPr="004551B1">
              <w:rPr>
                <w:rFonts w:cs="Times New Roman"/>
              </w:rPr>
              <w:t>PG 6.1.1 İşletmelerin ve mezunların mesleki ve teknik eğitime ilişkin memnuniyet oranı(</w:t>
            </w:r>
            <w:r w:rsidRPr="004551B1">
              <w:t>%)</w:t>
            </w:r>
          </w:p>
        </w:tc>
        <w:tc>
          <w:tcPr>
            <w:tcW w:w="670" w:type="pct"/>
          </w:tcPr>
          <w:p w:rsidR="00925E10" w:rsidRPr="004551B1" w:rsidRDefault="00925E10" w:rsidP="00FF754E">
            <w:pPr>
              <w:cnfStyle w:val="000000100000" w:firstRow="0" w:lastRow="0" w:firstColumn="0" w:lastColumn="0" w:oddVBand="0" w:evenVBand="0" w:oddHBand="1" w:evenHBand="0" w:firstRowFirstColumn="0" w:firstRowLastColumn="0" w:lastRowFirstColumn="0" w:lastRowLastColumn="0"/>
              <w:rPr>
                <w:rFonts w:cs="Times New Roman"/>
                <w:b/>
              </w:rPr>
            </w:pPr>
            <w:r w:rsidRPr="004551B1">
              <w:rPr>
                <w:rFonts w:cs="Times New Roman"/>
                <w:b/>
              </w:rPr>
              <w:t>İşletmelerin memnuniyet oranı (%)</w:t>
            </w:r>
          </w:p>
        </w:tc>
        <w:tc>
          <w:tcPr>
            <w:tcW w:w="427" w:type="pct"/>
            <w:vMerge w:val="restar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20</w:t>
            </w:r>
          </w:p>
        </w:tc>
        <w:tc>
          <w:tcPr>
            <w:tcW w:w="543"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t>%</w:t>
            </w:r>
            <w:r w:rsidR="001327AF" w:rsidRPr="004551B1">
              <w:rPr>
                <w:rFonts w:cs="Times New Roman"/>
              </w:rPr>
              <w:t>90</w:t>
            </w:r>
          </w:p>
        </w:tc>
        <w:tc>
          <w:tcPr>
            <w:tcW w:w="324"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t>%</w:t>
            </w:r>
            <w:r w:rsidR="001327AF" w:rsidRPr="004551B1">
              <w:rPr>
                <w:rFonts w:cs="Times New Roman"/>
              </w:rPr>
              <w:t>92</w:t>
            </w:r>
          </w:p>
        </w:tc>
        <w:tc>
          <w:tcPr>
            <w:tcW w:w="324"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t>%</w:t>
            </w:r>
            <w:r w:rsidR="001327AF" w:rsidRPr="004551B1">
              <w:rPr>
                <w:rFonts w:cs="Times New Roman"/>
              </w:rPr>
              <w:t>93</w:t>
            </w:r>
          </w:p>
        </w:tc>
        <w:tc>
          <w:tcPr>
            <w:tcW w:w="324"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t>%</w:t>
            </w:r>
            <w:r w:rsidR="001327AF" w:rsidRPr="004551B1">
              <w:rPr>
                <w:rFonts w:cs="Times New Roman"/>
              </w:rPr>
              <w:t>95</w:t>
            </w:r>
          </w:p>
        </w:tc>
        <w:tc>
          <w:tcPr>
            <w:tcW w:w="324"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t>%</w:t>
            </w:r>
            <w:r w:rsidR="001327AF" w:rsidRPr="004551B1">
              <w:rPr>
                <w:rFonts w:cs="Times New Roman"/>
              </w:rPr>
              <w:t>98</w:t>
            </w:r>
          </w:p>
        </w:tc>
        <w:tc>
          <w:tcPr>
            <w:tcW w:w="358"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t>%</w:t>
            </w:r>
            <w:r w:rsidR="001327AF" w:rsidRPr="004551B1">
              <w:rPr>
                <w:rFonts w:cs="Times New Roman"/>
              </w:rPr>
              <w:t>100</w:t>
            </w:r>
          </w:p>
        </w:tc>
        <w:tc>
          <w:tcPr>
            <w:tcW w:w="411"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6 Ay</w:t>
            </w:r>
          </w:p>
        </w:tc>
        <w:tc>
          <w:tcPr>
            <w:tcW w:w="399"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6 Ay</w:t>
            </w:r>
          </w:p>
        </w:tc>
      </w:tr>
      <w:tr w:rsidR="00925E10" w:rsidRPr="00302655" w:rsidTr="00AC5319">
        <w:trPr>
          <w:trHeight w:val="20"/>
        </w:trPr>
        <w:tc>
          <w:tcPr>
            <w:cnfStyle w:val="001000000000" w:firstRow="0" w:lastRow="0" w:firstColumn="1" w:lastColumn="0" w:oddVBand="0" w:evenVBand="0" w:oddHBand="0" w:evenHBand="0" w:firstRowFirstColumn="0" w:firstRowLastColumn="0" w:lastRowFirstColumn="0" w:lastRowLastColumn="0"/>
            <w:tcW w:w="895" w:type="pct"/>
            <w:gridSpan w:val="2"/>
            <w:vMerge/>
          </w:tcPr>
          <w:p w:rsidR="00925E10" w:rsidRPr="004551B1" w:rsidRDefault="00925E10" w:rsidP="00FF754E">
            <w:pPr>
              <w:rPr>
                <w:rFonts w:cs="Times New Roman"/>
                <w:b w:val="0"/>
              </w:rPr>
            </w:pPr>
          </w:p>
        </w:tc>
        <w:tc>
          <w:tcPr>
            <w:tcW w:w="670" w:type="pct"/>
          </w:tcPr>
          <w:p w:rsidR="00925E10" w:rsidRPr="004551B1" w:rsidRDefault="00925E10" w:rsidP="00FF754E">
            <w:pPr>
              <w:cnfStyle w:val="000000000000" w:firstRow="0" w:lastRow="0" w:firstColumn="0" w:lastColumn="0" w:oddVBand="0" w:evenVBand="0" w:oddHBand="0" w:evenHBand="0" w:firstRowFirstColumn="0" w:firstRowLastColumn="0" w:lastRowFirstColumn="0" w:lastRowLastColumn="0"/>
              <w:rPr>
                <w:rFonts w:cs="Times New Roman"/>
                <w:b/>
              </w:rPr>
            </w:pPr>
            <w:r w:rsidRPr="004551B1">
              <w:rPr>
                <w:rFonts w:cs="Times New Roman"/>
                <w:b/>
              </w:rPr>
              <w:t>Mezunların memnuniyet oranı (%)</w:t>
            </w:r>
          </w:p>
        </w:tc>
        <w:tc>
          <w:tcPr>
            <w:tcW w:w="427" w:type="pct"/>
            <w:vMerge/>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43"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t>%</w:t>
            </w:r>
            <w:r w:rsidR="005028DC" w:rsidRPr="004551B1">
              <w:rPr>
                <w:rFonts w:cs="Times New Roman"/>
              </w:rPr>
              <w:t>73</w:t>
            </w:r>
          </w:p>
        </w:tc>
        <w:tc>
          <w:tcPr>
            <w:tcW w:w="324"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t>%</w:t>
            </w:r>
            <w:r w:rsidR="005028DC" w:rsidRPr="004551B1">
              <w:rPr>
                <w:rFonts w:cs="Times New Roman"/>
              </w:rPr>
              <w:t>75</w:t>
            </w:r>
          </w:p>
        </w:tc>
        <w:tc>
          <w:tcPr>
            <w:tcW w:w="324"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t>%</w:t>
            </w:r>
            <w:r w:rsidR="005028DC" w:rsidRPr="004551B1">
              <w:rPr>
                <w:rFonts w:cs="Times New Roman"/>
              </w:rPr>
              <w:t>78</w:t>
            </w:r>
          </w:p>
        </w:tc>
        <w:tc>
          <w:tcPr>
            <w:tcW w:w="324"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t>%</w:t>
            </w:r>
            <w:r w:rsidR="005028DC" w:rsidRPr="004551B1">
              <w:rPr>
                <w:rFonts w:cs="Times New Roman"/>
              </w:rPr>
              <w:t>80</w:t>
            </w:r>
          </w:p>
        </w:tc>
        <w:tc>
          <w:tcPr>
            <w:tcW w:w="324"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t>%</w:t>
            </w:r>
            <w:r w:rsidR="005028DC" w:rsidRPr="004551B1">
              <w:rPr>
                <w:rFonts w:cs="Times New Roman"/>
              </w:rPr>
              <w:t>85</w:t>
            </w:r>
          </w:p>
        </w:tc>
        <w:tc>
          <w:tcPr>
            <w:tcW w:w="358"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t>%</w:t>
            </w:r>
            <w:r w:rsidR="005028DC" w:rsidRPr="004551B1">
              <w:rPr>
                <w:rFonts w:cs="Times New Roman"/>
              </w:rPr>
              <w:t>90</w:t>
            </w:r>
          </w:p>
        </w:tc>
        <w:tc>
          <w:tcPr>
            <w:tcW w:w="411"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6 Ay</w:t>
            </w:r>
          </w:p>
        </w:tc>
        <w:tc>
          <w:tcPr>
            <w:tcW w:w="399"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6 Ay</w:t>
            </w:r>
          </w:p>
        </w:tc>
      </w:tr>
      <w:tr w:rsidR="00925E10" w:rsidRPr="00302655" w:rsidTr="00AC531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5" w:type="pct"/>
            <w:gridSpan w:val="3"/>
          </w:tcPr>
          <w:p w:rsidR="00925E10" w:rsidRPr="004551B1" w:rsidRDefault="00925E10" w:rsidP="00FF754E">
            <w:pPr>
              <w:rPr>
                <w:rFonts w:cs="Times New Roman"/>
                <w:b w:val="0"/>
              </w:rPr>
            </w:pPr>
            <w:r w:rsidRPr="004551B1">
              <w:rPr>
                <w:rFonts w:cs="Times New Roman"/>
              </w:rPr>
              <w:t>PG 6.1.2 Kariyer rehberliği kapsamında Genel Beceri Test Seti uygulanan öğrenci sayısı</w:t>
            </w:r>
          </w:p>
        </w:tc>
        <w:tc>
          <w:tcPr>
            <w:tcW w:w="427"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20</w:t>
            </w:r>
          </w:p>
        </w:tc>
        <w:tc>
          <w:tcPr>
            <w:tcW w:w="543"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0</w:t>
            </w:r>
          </w:p>
        </w:tc>
        <w:tc>
          <w:tcPr>
            <w:tcW w:w="324"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0</w:t>
            </w:r>
          </w:p>
        </w:tc>
        <w:tc>
          <w:tcPr>
            <w:tcW w:w="324"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0</w:t>
            </w:r>
          </w:p>
        </w:tc>
        <w:tc>
          <w:tcPr>
            <w:tcW w:w="324" w:type="pct"/>
          </w:tcPr>
          <w:p w:rsidR="00925E10" w:rsidRPr="004551B1" w:rsidRDefault="005028DC"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25</w:t>
            </w:r>
          </w:p>
        </w:tc>
        <w:tc>
          <w:tcPr>
            <w:tcW w:w="324" w:type="pct"/>
          </w:tcPr>
          <w:p w:rsidR="00925E10" w:rsidRPr="004551B1" w:rsidRDefault="005028DC"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35</w:t>
            </w:r>
          </w:p>
        </w:tc>
        <w:tc>
          <w:tcPr>
            <w:tcW w:w="358" w:type="pct"/>
          </w:tcPr>
          <w:p w:rsidR="00925E10" w:rsidRPr="004551B1" w:rsidRDefault="005028DC"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45</w:t>
            </w:r>
          </w:p>
        </w:tc>
        <w:tc>
          <w:tcPr>
            <w:tcW w:w="411"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6 Ay</w:t>
            </w:r>
          </w:p>
        </w:tc>
        <w:tc>
          <w:tcPr>
            <w:tcW w:w="399"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6 Ay</w:t>
            </w:r>
          </w:p>
        </w:tc>
      </w:tr>
      <w:tr w:rsidR="00925E10" w:rsidRPr="00302655" w:rsidTr="00AC5319">
        <w:trPr>
          <w:trHeight w:val="20"/>
        </w:trPr>
        <w:tc>
          <w:tcPr>
            <w:cnfStyle w:val="001000000000" w:firstRow="0" w:lastRow="0" w:firstColumn="1" w:lastColumn="0" w:oddVBand="0" w:evenVBand="0" w:oddHBand="0" w:evenHBand="0" w:firstRowFirstColumn="0" w:firstRowLastColumn="0" w:lastRowFirstColumn="0" w:lastRowLastColumn="0"/>
            <w:tcW w:w="1565" w:type="pct"/>
            <w:gridSpan w:val="3"/>
          </w:tcPr>
          <w:p w:rsidR="00925E10" w:rsidRPr="004551B1" w:rsidRDefault="00925E10" w:rsidP="00FF754E">
            <w:pPr>
              <w:rPr>
                <w:rFonts w:cs="Times New Roman"/>
                <w:b w:val="0"/>
              </w:rPr>
            </w:pPr>
            <w:r w:rsidRPr="004551B1">
              <w:rPr>
                <w:rFonts w:cs="Times New Roman"/>
              </w:rPr>
              <w:t>PG 6.1.3 Hazırlanan yan dal listesi doğrultusunda yan dal yapan öğrenci sayısı</w:t>
            </w:r>
          </w:p>
        </w:tc>
        <w:tc>
          <w:tcPr>
            <w:tcW w:w="427"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20</w:t>
            </w:r>
          </w:p>
        </w:tc>
        <w:tc>
          <w:tcPr>
            <w:tcW w:w="543"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0</w:t>
            </w:r>
          </w:p>
        </w:tc>
        <w:tc>
          <w:tcPr>
            <w:tcW w:w="324"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0</w:t>
            </w:r>
          </w:p>
        </w:tc>
        <w:tc>
          <w:tcPr>
            <w:tcW w:w="324"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0</w:t>
            </w:r>
          </w:p>
        </w:tc>
        <w:tc>
          <w:tcPr>
            <w:tcW w:w="324" w:type="pct"/>
          </w:tcPr>
          <w:p w:rsidR="00925E10" w:rsidRPr="004551B1" w:rsidRDefault="005028DC"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20</w:t>
            </w:r>
          </w:p>
        </w:tc>
        <w:tc>
          <w:tcPr>
            <w:tcW w:w="324" w:type="pct"/>
          </w:tcPr>
          <w:p w:rsidR="00925E10" w:rsidRPr="004551B1" w:rsidRDefault="005028DC"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35</w:t>
            </w:r>
          </w:p>
        </w:tc>
        <w:tc>
          <w:tcPr>
            <w:tcW w:w="358" w:type="pct"/>
          </w:tcPr>
          <w:p w:rsidR="00925E10" w:rsidRPr="004551B1" w:rsidRDefault="005028DC"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45</w:t>
            </w:r>
          </w:p>
        </w:tc>
        <w:tc>
          <w:tcPr>
            <w:tcW w:w="411"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6 Ay</w:t>
            </w:r>
          </w:p>
        </w:tc>
        <w:tc>
          <w:tcPr>
            <w:tcW w:w="399"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6 Ay</w:t>
            </w:r>
          </w:p>
        </w:tc>
      </w:tr>
      <w:tr w:rsidR="00925E10" w:rsidRPr="00302655" w:rsidTr="00AC531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5" w:type="pct"/>
            <w:gridSpan w:val="3"/>
          </w:tcPr>
          <w:p w:rsidR="00925E10" w:rsidRPr="004551B1" w:rsidRDefault="00925E10" w:rsidP="00FF754E">
            <w:pPr>
              <w:rPr>
                <w:rFonts w:cs="Times New Roman"/>
                <w:b w:val="0"/>
              </w:rPr>
            </w:pPr>
            <w:r w:rsidRPr="004551B1">
              <w:rPr>
                <w:rFonts w:cs="Times New Roman"/>
              </w:rPr>
              <w:t>PG 6.1.4 Özel burs alan mesleki ve teknik ortaöğretim öğrenci sayısı</w:t>
            </w:r>
          </w:p>
        </w:tc>
        <w:tc>
          <w:tcPr>
            <w:tcW w:w="427"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20</w:t>
            </w:r>
          </w:p>
        </w:tc>
        <w:tc>
          <w:tcPr>
            <w:tcW w:w="543" w:type="pct"/>
          </w:tcPr>
          <w:p w:rsidR="00925E10" w:rsidRPr="004551B1" w:rsidRDefault="005028DC"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w:t>
            </w:r>
          </w:p>
        </w:tc>
        <w:tc>
          <w:tcPr>
            <w:tcW w:w="324" w:type="pct"/>
          </w:tcPr>
          <w:p w:rsidR="00925E10" w:rsidRPr="004551B1" w:rsidRDefault="005028DC"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6</w:t>
            </w:r>
          </w:p>
        </w:tc>
        <w:tc>
          <w:tcPr>
            <w:tcW w:w="324" w:type="pct"/>
          </w:tcPr>
          <w:p w:rsidR="00925E10" w:rsidRPr="004551B1" w:rsidRDefault="005028DC"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10</w:t>
            </w:r>
          </w:p>
        </w:tc>
        <w:tc>
          <w:tcPr>
            <w:tcW w:w="324" w:type="pct"/>
          </w:tcPr>
          <w:p w:rsidR="00925E10" w:rsidRPr="004551B1" w:rsidRDefault="005028DC"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12</w:t>
            </w:r>
          </w:p>
        </w:tc>
        <w:tc>
          <w:tcPr>
            <w:tcW w:w="324" w:type="pct"/>
          </w:tcPr>
          <w:p w:rsidR="00925E10" w:rsidRPr="004551B1" w:rsidRDefault="005028DC"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15</w:t>
            </w:r>
          </w:p>
        </w:tc>
        <w:tc>
          <w:tcPr>
            <w:tcW w:w="358" w:type="pct"/>
          </w:tcPr>
          <w:p w:rsidR="00925E10" w:rsidRPr="004551B1" w:rsidRDefault="005028DC"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20</w:t>
            </w:r>
          </w:p>
        </w:tc>
        <w:tc>
          <w:tcPr>
            <w:tcW w:w="411"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6 Ay</w:t>
            </w:r>
          </w:p>
        </w:tc>
        <w:tc>
          <w:tcPr>
            <w:tcW w:w="399" w:type="pct"/>
          </w:tcPr>
          <w:p w:rsidR="00925E10" w:rsidRPr="004551B1" w:rsidRDefault="00925E10" w:rsidP="00FF754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6 Ay</w:t>
            </w:r>
          </w:p>
        </w:tc>
      </w:tr>
      <w:tr w:rsidR="00925E10" w:rsidRPr="00302655" w:rsidTr="00AC5319">
        <w:trPr>
          <w:trHeight w:val="20"/>
        </w:trPr>
        <w:tc>
          <w:tcPr>
            <w:cnfStyle w:val="001000000000" w:firstRow="0" w:lastRow="0" w:firstColumn="1" w:lastColumn="0" w:oddVBand="0" w:evenVBand="0" w:oddHBand="0" w:evenHBand="0" w:firstRowFirstColumn="0" w:firstRowLastColumn="0" w:lastRowFirstColumn="0" w:lastRowLastColumn="0"/>
            <w:tcW w:w="1565" w:type="pct"/>
            <w:gridSpan w:val="3"/>
          </w:tcPr>
          <w:p w:rsidR="00925E10" w:rsidRPr="004551B1" w:rsidRDefault="00925E10" w:rsidP="00FF754E">
            <w:pPr>
              <w:rPr>
                <w:rFonts w:cs="Times New Roman"/>
                <w:b w:val="0"/>
              </w:rPr>
            </w:pPr>
            <w:r w:rsidRPr="004551B1">
              <w:rPr>
                <w:rFonts w:cs="Times New Roman"/>
              </w:rPr>
              <w:t xml:space="preserve">PG 6.1.5 Önceki öğrenmelerin tanınması kapsamında </w:t>
            </w:r>
            <w:r w:rsidRPr="004551B1">
              <w:rPr>
                <w:rFonts w:cs="Times New Roman"/>
              </w:rPr>
              <w:lastRenderedPageBreak/>
              <w:t>düzenlenen belge sayısı</w:t>
            </w:r>
          </w:p>
        </w:tc>
        <w:tc>
          <w:tcPr>
            <w:tcW w:w="427"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lastRenderedPageBreak/>
              <w:t>20</w:t>
            </w:r>
          </w:p>
        </w:tc>
        <w:tc>
          <w:tcPr>
            <w:tcW w:w="543" w:type="pct"/>
          </w:tcPr>
          <w:p w:rsidR="00925E10" w:rsidRPr="004551B1" w:rsidRDefault="005028DC"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271</w:t>
            </w:r>
          </w:p>
        </w:tc>
        <w:tc>
          <w:tcPr>
            <w:tcW w:w="324" w:type="pct"/>
          </w:tcPr>
          <w:p w:rsidR="00925E10" w:rsidRPr="004551B1" w:rsidRDefault="005028DC"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285</w:t>
            </w:r>
          </w:p>
        </w:tc>
        <w:tc>
          <w:tcPr>
            <w:tcW w:w="324" w:type="pct"/>
          </w:tcPr>
          <w:p w:rsidR="00925E10" w:rsidRPr="004551B1" w:rsidRDefault="005028DC"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290</w:t>
            </w:r>
          </w:p>
        </w:tc>
        <w:tc>
          <w:tcPr>
            <w:tcW w:w="324" w:type="pct"/>
          </w:tcPr>
          <w:p w:rsidR="00925E10" w:rsidRPr="004551B1" w:rsidRDefault="005028DC"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300</w:t>
            </w:r>
          </w:p>
        </w:tc>
        <w:tc>
          <w:tcPr>
            <w:tcW w:w="324" w:type="pct"/>
          </w:tcPr>
          <w:p w:rsidR="00925E10" w:rsidRPr="004551B1" w:rsidRDefault="005028DC"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310</w:t>
            </w:r>
          </w:p>
        </w:tc>
        <w:tc>
          <w:tcPr>
            <w:tcW w:w="358" w:type="pct"/>
          </w:tcPr>
          <w:p w:rsidR="00925E10" w:rsidRPr="004551B1" w:rsidRDefault="005028DC"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320</w:t>
            </w:r>
          </w:p>
        </w:tc>
        <w:tc>
          <w:tcPr>
            <w:tcW w:w="411"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6 Ay</w:t>
            </w:r>
          </w:p>
        </w:tc>
        <w:tc>
          <w:tcPr>
            <w:tcW w:w="399" w:type="pct"/>
          </w:tcPr>
          <w:p w:rsidR="00925E10" w:rsidRPr="004551B1" w:rsidRDefault="00925E10" w:rsidP="00FF754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6 Ay</w:t>
            </w:r>
          </w:p>
        </w:tc>
      </w:tr>
      <w:tr w:rsidR="00925E10" w:rsidRPr="00302655" w:rsidTr="00AC531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5" w:type="pct"/>
            <w:gridSpan w:val="2"/>
          </w:tcPr>
          <w:p w:rsidR="00925E10" w:rsidRPr="004551B1" w:rsidRDefault="00925E10" w:rsidP="00FF754E">
            <w:pPr>
              <w:rPr>
                <w:rFonts w:cs="Times New Roman"/>
                <w:b w:val="0"/>
              </w:rPr>
            </w:pPr>
            <w:r w:rsidRPr="004551B1">
              <w:rPr>
                <w:rFonts w:cs="Times New Roman"/>
              </w:rPr>
              <w:t>Koordinatör Birim</w:t>
            </w:r>
          </w:p>
        </w:tc>
        <w:tc>
          <w:tcPr>
            <w:tcW w:w="4105" w:type="pct"/>
            <w:gridSpan w:val="10"/>
          </w:tcPr>
          <w:p w:rsidR="00925E10" w:rsidRPr="004551B1" w:rsidRDefault="00925E10" w:rsidP="00F20031">
            <w:pP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 xml:space="preserve">Mesleki ve Teknik Eğitim </w:t>
            </w:r>
            <w:r w:rsidR="00F20031">
              <w:rPr>
                <w:rFonts w:cs="Times New Roman"/>
              </w:rPr>
              <w:t>Şubesi</w:t>
            </w:r>
          </w:p>
        </w:tc>
      </w:tr>
      <w:tr w:rsidR="00925E10" w:rsidRPr="00302655" w:rsidTr="00AC5319">
        <w:trPr>
          <w:trHeight w:val="20"/>
        </w:trPr>
        <w:tc>
          <w:tcPr>
            <w:cnfStyle w:val="001000000000" w:firstRow="0" w:lastRow="0" w:firstColumn="1" w:lastColumn="0" w:oddVBand="0" w:evenVBand="0" w:oddHBand="0" w:evenHBand="0" w:firstRowFirstColumn="0" w:firstRowLastColumn="0" w:lastRowFirstColumn="0" w:lastRowLastColumn="0"/>
            <w:tcW w:w="895" w:type="pct"/>
            <w:gridSpan w:val="2"/>
          </w:tcPr>
          <w:p w:rsidR="00925E10" w:rsidRPr="004551B1" w:rsidRDefault="00925E10" w:rsidP="00FF754E">
            <w:pPr>
              <w:rPr>
                <w:rFonts w:cs="Times New Roman"/>
                <w:b w:val="0"/>
              </w:rPr>
            </w:pPr>
            <w:r w:rsidRPr="004551B1">
              <w:rPr>
                <w:rFonts w:cs="Times New Roman"/>
              </w:rPr>
              <w:t>İş Birliği Yapılacak Birimler</w:t>
            </w:r>
          </w:p>
        </w:tc>
        <w:tc>
          <w:tcPr>
            <w:tcW w:w="4105" w:type="pct"/>
            <w:gridSpan w:val="10"/>
          </w:tcPr>
          <w:p w:rsidR="00925E10" w:rsidRPr="004551B1" w:rsidRDefault="00F20031" w:rsidP="00FF754E">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Hayat Boyu Öğrenme Şubesi,Destek Hizmetleri, İnsan Kaynakları Şubesi</w:t>
            </w:r>
          </w:p>
        </w:tc>
      </w:tr>
      <w:tr w:rsidR="00925E10" w:rsidRPr="00302655" w:rsidTr="00AC531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5" w:type="pct"/>
            <w:gridSpan w:val="2"/>
          </w:tcPr>
          <w:p w:rsidR="00925E10" w:rsidRPr="004551B1" w:rsidRDefault="00925E10" w:rsidP="00FF754E">
            <w:pPr>
              <w:rPr>
                <w:rFonts w:cs="Times New Roman"/>
                <w:b w:val="0"/>
              </w:rPr>
            </w:pPr>
            <w:r w:rsidRPr="004551B1">
              <w:rPr>
                <w:rFonts w:cs="Times New Roman"/>
              </w:rPr>
              <w:t>Riskler</w:t>
            </w:r>
          </w:p>
        </w:tc>
        <w:tc>
          <w:tcPr>
            <w:tcW w:w="4105" w:type="pct"/>
            <w:gridSpan w:val="10"/>
          </w:tcPr>
          <w:p w:rsidR="00925E10" w:rsidRPr="004551B1" w:rsidRDefault="00925E10" w:rsidP="00FF754E">
            <w:pP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 Mesleki ve teknik eğitime ve bazı mesleklere yönelik toplumda olumsuz bakış açısının devam etmesi ve yükseköğretime atfedilen değerin fazla olması,</w:t>
            </w:r>
          </w:p>
          <w:p w:rsidR="00925E10" w:rsidRPr="004551B1" w:rsidRDefault="00925E10" w:rsidP="00FF754E">
            <w:pP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 Sektörün mesleki ve teknik eğitim mezunlarını istihdam etmede isteksiz davranması,</w:t>
            </w:r>
          </w:p>
          <w:p w:rsidR="00925E10" w:rsidRPr="004551B1" w:rsidRDefault="00925E10" w:rsidP="00FF754E">
            <w:pP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 Yükseköğretime geçişte uygulanan yöntemlerin, alanın devamı niteliğindeki yükseköğretim programlarına devamı sağlamaması,</w:t>
            </w:r>
          </w:p>
          <w:p w:rsidR="00925E10" w:rsidRPr="004551B1" w:rsidRDefault="00925E10" w:rsidP="00FF754E">
            <w:pP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 Mesleki ve teknik eğitime erişim imkânlarının artırılması ile ilgili paydaşların beklenen desteği vermemesi,</w:t>
            </w:r>
          </w:p>
          <w:p w:rsidR="00925E10" w:rsidRPr="004551B1" w:rsidRDefault="00925E10" w:rsidP="00FF754E">
            <w:pP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 Yan dal yapmak için hedef kitlenin istekli olmaması.</w:t>
            </w:r>
          </w:p>
        </w:tc>
      </w:tr>
      <w:tr w:rsidR="00925E10" w:rsidRPr="00302655" w:rsidTr="00AC5319">
        <w:trPr>
          <w:trHeight w:val="281"/>
        </w:trPr>
        <w:tc>
          <w:tcPr>
            <w:cnfStyle w:val="001000000000" w:firstRow="0" w:lastRow="0" w:firstColumn="1" w:lastColumn="0" w:oddVBand="0" w:evenVBand="0" w:oddHBand="0" w:evenHBand="0" w:firstRowFirstColumn="0" w:firstRowLastColumn="0" w:lastRowFirstColumn="0" w:lastRowLastColumn="0"/>
            <w:tcW w:w="571" w:type="pct"/>
            <w:vMerge w:val="restart"/>
          </w:tcPr>
          <w:p w:rsidR="00925E10" w:rsidRPr="004551B1" w:rsidRDefault="00925E10" w:rsidP="00FF754E">
            <w:pPr>
              <w:rPr>
                <w:rFonts w:cs="Times New Roman"/>
                <w:b w:val="0"/>
              </w:rPr>
            </w:pPr>
            <w:r w:rsidRPr="004551B1">
              <w:rPr>
                <w:rFonts w:cs="Times New Roman"/>
              </w:rPr>
              <w:t>Stratejiler</w:t>
            </w:r>
          </w:p>
        </w:tc>
        <w:tc>
          <w:tcPr>
            <w:tcW w:w="324" w:type="pct"/>
          </w:tcPr>
          <w:p w:rsidR="00925E10" w:rsidRPr="004551B1" w:rsidRDefault="00925E10" w:rsidP="00FF754E">
            <w:pPr>
              <w:cnfStyle w:val="000000000000" w:firstRow="0" w:lastRow="0" w:firstColumn="0" w:lastColumn="0" w:oddVBand="0" w:evenVBand="0" w:oddHBand="0" w:evenHBand="0" w:firstRowFirstColumn="0" w:firstRowLastColumn="0" w:lastRowFirstColumn="0" w:lastRowLastColumn="0"/>
              <w:rPr>
                <w:rFonts w:cs="Times New Roman"/>
                <w:b/>
              </w:rPr>
            </w:pPr>
            <w:r w:rsidRPr="004551B1">
              <w:rPr>
                <w:rFonts w:cs="Times New Roman"/>
                <w:b/>
              </w:rPr>
              <w:t>S 6.1.1</w:t>
            </w:r>
          </w:p>
        </w:tc>
        <w:tc>
          <w:tcPr>
            <w:tcW w:w="4105" w:type="pct"/>
            <w:gridSpan w:val="10"/>
          </w:tcPr>
          <w:p w:rsidR="00925E10" w:rsidRPr="004551B1" w:rsidRDefault="00925E10" w:rsidP="00FF754E">
            <w:pP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b/>
              </w:rPr>
              <w:t>- Mesleki ve teknik eğitimin görünürlüğü artırılacaktır.</w:t>
            </w:r>
          </w:p>
        </w:tc>
      </w:tr>
      <w:tr w:rsidR="00925E10" w:rsidRPr="00302655" w:rsidTr="00AC5319">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71" w:type="pct"/>
            <w:vMerge/>
          </w:tcPr>
          <w:p w:rsidR="00925E10" w:rsidRPr="004551B1" w:rsidRDefault="00925E10" w:rsidP="00FF754E">
            <w:pPr>
              <w:rPr>
                <w:rFonts w:cs="Times New Roman"/>
                <w:b w:val="0"/>
              </w:rPr>
            </w:pPr>
          </w:p>
        </w:tc>
        <w:tc>
          <w:tcPr>
            <w:tcW w:w="324" w:type="pct"/>
          </w:tcPr>
          <w:p w:rsidR="00925E10" w:rsidRPr="004551B1" w:rsidRDefault="00925E10" w:rsidP="00FF754E">
            <w:pPr>
              <w:cnfStyle w:val="000000100000" w:firstRow="0" w:lastRow="0" w:firstColumn="0" w:lastColumn="0" w:oddVBand="0" w:evenVBand="0" w:oddHBand="1" w:evenHBand="0" w:firstRowFirstColumn="0" w:firstRowLastColumn="0" w:lastRowFirstColumn="0" w:lastRowLastColumn="0"/>
              <w:rPr>
                <w:rFonts w:cs="Times New Roman"/>
                <w:b/>
              </w:rPr>
            </w:pPr>
            <w:r w:rsidRPr="004551B1">
              <w:rPr>
                <w:rFonts w:cs="Times New Roman"/>
                <w:b/>
              </w:rPr>
              <w:t>S 6.1.2</w:t>
            </w:r>
          </w:p>
        </w:tc>
        <w:tc>
          <w:tcPr>
            <w:tcW w:w="4105" w:type="pct"/>
            <w:gridSpan w:val="10"/>
          </w:tcPr>
          <w:p w:rsidR="00925E10" w:rsidRPr="004551B1" w:rsidRDefault="00925E10" w:rsidP="00FF754E">
            <w:pPr>
              <w:cnfStyle w:val="000000100000" w:firstRow="0" w:lastRow="0" w:firstColumn="0" w:lastColumn="0" w:oddVBand="0" w:evenVBand="0" w:oddHBand="1" w:evenHBand="0" w:firstRowFirstColumn="0" w:firstRowLastColumn="0" w:lastRowFirstColumn="0" w:lastRowLastColumn="0"/>
              <w:rPr>
                <w:rFonts w:cs="Times New Roman"/>
                <w:b/>
              </w:rPr>
            </w:pPr>
            <w:r w:rsidRPr="004551B1">
              <w:rPr>
                <w:rFonts w:cs="Times New Roman"/>
                <w:b/>
              </w:rPr>
              <w:t>- Mesleki ve teknik eğitimde kariyer rehberliği etkin bir hale getirilecektir.</w:t>
            </w:r>
          </w:p>
        </w:tc>
      </w:tr>
      <w:tr w:rsidR="00925E10" w:rsidRPr="00302655" w:rsidTr="00AC5319">
        <w:trPr>
          <w:trHeight w:val="20"/>
        </w:trPr>
        <w:tc>
          <w:tcPr>
            <w:cnfStyle w:val="001000000000" w:firstRow="0" w:lastRow="0" w:firstColumn="1" w:lastColumn="0" w:oddVBand="0" w:evenVBand="0" w:oddHBand="0" w:evenHBand="0" w:firstRowFirstColumn="0" w:firstRowLastColumn="0" w:lastRowFirstColumn="0" w:lastRowLastColumn="0"/>
            <w:tcW w:w="895" w:type="pct"/>
            <w:gridSpan w:val="2"/>
          </w:tcPr>
          <w:p w:rsidR="00925E10" w:rsidRPr="004551B1" w:rsidRDefault="00925E10" w:rsidP="00FF754E">
            <w:pPr>
              <w:rPr>
                <w:rFonts w:cs="Times New Roman"/>
                <w:b w:val="0"/>
              </w:rPr>
            </w:pPr>
            <w:r w:rsidRPr="004551B1">
              <w:rPr>
                <w:rFonts w:cs="Times New Roman"/>
              </w:rPr>
              <w:t>Maliyet Tahmini</w:t>
            </w:r>
          </w:p>
        </w:tc>
        <w:tc>
          <w:tcPr>
            <w:tcW w:w="4105" w:type="pct"/>
            <w:gridSpan w:val="10"/>
          </w:tcPr>
          <w:p w:rsidR="00925E10" w:rsidRPr="004551B1" w:rsidRDefault="00DF7F7F" w:rsidP="00FF754E">
            <w:pPr>
              <w:cnfStyle w:val="000000000000" w:firstRow="0" w:lastRow="0" w:firstColumn="0" w:lastColumn="0" w:oddVBand="0" w:evenVBand="0" w:oddHBand="0" w:evenHBand="0" w:firstRowFirstColumn="0" w:firstRowLastColumn="0" w:lastRowFirstColumn="0" w:lastRowLastColumn="0"/>
              <w:rPr>
                <w:color w:val="000000"/>
              </w:rPr>
            </w:pPr>
            <w:r w:rsidRPr="004551B1">
              <w:rPr>
                <w:color w:val="000000"/>
              </w:rPr>
              <w:t xml:space="preserve">50.000 </w:t>
            </w:r>
            <w:r w:rsidR="00925E10" w:rsidRPr="004551B1">
              <w:rPr>
                <w:color w:val="000000"/>
              </w:rPr>
              <w:t xml:space="preserve"> TL</w:t>
            </w:r>
          </w:p>
        </w:tc>
      </w:tr>
      <w:tr w:rsidR="00925E10" w:rsidRPr="00302655" w:rsidTr="00AC531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5" w:type="pct"/>
            <w:gridSpan w:val="2"/>
          </w:tcPr>
          <w:p w:rsidR="00925E10" w:rsidRPr="004551B1" w:rsidRDefault="00925E10" w:rsidP="00FF754E">
            <w:pPr>
              <w:rPr>
                <w:rFonts w:cs="Times New Roman"/>
                <w:b w:val="0"/>
              </w:rPr>
            </w:pPr>
            <w:r w:rsidRPr="004551B1">
              <w:rPr>
                <w:rFonts w:cs="Times New Roman"/>
              </w:rPr>
              <w:t>Tespitler</w:t>
            </w:r>
          </w:p>
        </w:tc>
        <w:tc>
          <w:tcPr>
            <w:tcW w:w="4105" w:type="pct"/>
            <w:gridSpan w:val="10"/>
          </w:tcPr>
          <w:p w:rsidR="00925E10" w:rsidRPr="004551B1" w:rsidRDefault="00925E10" w:rsidP="00FF754E">
            <w:pP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 Toplumdaki olumsuz mesleki ve teknik eğitim algısı,</w:t>
            </w:r>
          </w:p>
          <w:p w:rsidR="00925E10" w:rsidRPr="004551B1" w:rsidRDefault="00925E10" w:rsidP="00FF754E">
            <w:pP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 Toplumda bazı mesleklere yönelik olumsuz algı bulunması ve buna bağlı olarak yükseköğretime daha fazla değer atfedilmesi,</w:t>
            </w:r>
          </w:p>
          <w:p w:rsidR="00925E10" w:rsidRPr="004551B1" w:rsidRDefault="00925E10" w:rsidP="00FF754E">
            <w:pP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 Mesleki ve teknik eğitimin tanınırlığının yeterli düzeyde olmaması,</w:t>
            </w:r>
          </w:p>
          <w:p w:rsidR="00925E10" w:rsidRPr="004551B1" w:rsidRDefault="00925E10" w:rsidP="00FF754E">
            <w:pP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 Mesleki ve teknik eğitimde rehberlik ve yönlendirme faaliyetlerinin standart ölçme araçlarıyla tespit edilen ilgi ve becerilere dayanmaması,</w:t>
            </w:r>
          </w:p>
          <w:p w:rsidR="00925E10" w:rsidRPr="004551B1" w:rsidRDefault="00925E10" w:rsidP="00FF754E">
            <w:pP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 Mesleki ve teknik eğitimde program bazında esnek geçişlere ve farklı mesleklere yönelik becerilerin kazanılmasına imkân verecek bir yapının olmaması.</w:t>
            </w:r>
          </w:p>
        </w:tc>
      </w:tr>
      <w:tr w:rsidR="00925E10" w:rsidRPr="00302655" w:rsidTr="00AC5319">
        <w:trPr>
          <w:trHeight w:val="20"/>
        </w:trPr>
        <w:tc>
          <w:tcPr>
            <w:cnfStyle w:val="001000000000" w:firstRow="0" w:lastRow="0" w:firstColumn="1" w:lastColumn="0" w:oddVBand="0" w:evenVBand="0" w:oddHBand="0" w:evenHBand="0" w:firstRowFirstColumn="0" w:firstRowLastColumn="0" w:lastRowFirstColumn="0" w:lastRowLastColumn="0"/>
            <w:tcW w:w="895" w:type="pct"/>
            <w:gridSpan w:val="2"/>
          </w:tcPr>
          <w:p w:rsidR="00925E10" w:rsidRPr="004551B1" w:rsidRDefault="00925E10" w:rsidP="00FF754E">
            <w:pPr>
              <w:rPr>
                <w:rFonts w:cs="Times New Roman"/>
                <w:b w:val="0"/>
              </w:rPr>
            </w:pPr>
            <w:r w:rsidRPr="004551B1">
              <w:rPr>
                <w:rFonts w:cs="Times New Roman"/>
              </w:rPr>
              <w:t>İhtiyaçlar</w:t>
            </w:r>
          </w:p>
        </w:tc>
        <w:tc>
          <w:tcPr>
            <w:tcW w:w="4105" w:type="pct"/>
            <w:gridSpan w:val="10"/>
          </w:tcPr>
          <w:p w:rsidR="00925E10" w:rsidRPr="004551B1" w:rsidRDefault="00925E10" w:rsidP="00FF754E">
            <w:pP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 Mesleki ve teknik eğitimin tanıtımına yönelik medya araçlarının hazırlanması için mali kaynak sağlanması,</w:t>
            </w:r>
          </w:p>
          <w:p w:rsidR="00925E10" w:rsidRPr="004551B1" w:rsidRDefault="00925E10" w:rsidP="00FF754E">
            <w:pP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 Mesleki ve teknik eğitime ve mesleklere yönelik tanıtım çalışmaları için iş birlikleri geliştirilmesi,</w:t>
            </w:r>
          </w:p>
          <w:p w:rsidR="00925E10" w:rsidRPr="004551B1" w:rsidRDefault="00925E10" w:rsidP="00FF754E">
            <w:pP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 Mesleki ve teknik eğitimin tanıtımı için sergi, fuar ve yarışmaların düzenlenmesi için mali kaynak sağlanması,</w:t>
            </w:r>
          </w:p>
          <w:p w:rsidR="00925E10" w:rsidRPr="004551B1" w:rsidRDefault="00925E10" w:rsidP="00FF754E">
            <w:pP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 Yetenekleri tespit etmekte kullanılacak testlerin uygulanması için iş birliğinin geliştirilmesi,</w:t>
            </w:r>
          </w:p>
          <w:p w:rsidR="00925E10" w:rsidRPr="004551B1" w:rsidRDefault="00925E10" w:rsidP="00FF754E">
            <w:pP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 Mesleki ve teknik eğitime erişim imkânlarının artırılması için iş birliklerinin geliştirilmesi.</w:t>
            </w:r>
          </w:p>
        </w:tc>
      </w:tr>
    </w:tbl>
    <w:p w:rsidR="0049447A" w:rsidRDefault="0049447A" w:rsidP="00AC1F04">
      <w:pPr>
        <w:spacing w:before="240" w:after="120"/>
        <w:jc w:val="both"/>
        <w:rPr>
          <w:rFonts w:ascii="Times New Roman" w:eastAsiaTheme="majorEastAsia" w:hAnsi="Times New Roman" w:cs="Times New Roman"/>
          <w:i/>
          <w:iCs/>
          <w:sz w:val="24"/>
          <w:szCs w:val="24"/>
        </w:rPr>
      </w:pPr>
    </w:p>
    <w:p w:rsidR="00967798" w:rsidRPr="004551B1" w:rsidRDefault="00967798" w:rsidP="00AC1F04">
      <w:pPr>
        <w:spacing w:before="240" w:after="120"/>
        <w:jc w:val="both"/>
        <w:rPr>
          <w:rFonts w:ascii="Times New Roman" w:eastAsiaTheme="majorEastAsia" w:hAnsi="Times New Roman" w:cs="Times New Roman"/>
          <w:b/>
          <w:color w:val="000000" w:themeColor="text1"/>
          <w:sz w:val="24"/>
          <w:szCs w:val="24"/>
        </w:rPr>
      </w:pPr>
      <w:r w:rsidRPr="004551B1">
        <w:rPr>
          <w:rFonts w:ascii="Times New Roman" w:eastAsiaTheme="majorEastAsia" w:hAnsi="Times New Roman" w:cs="Times New Roman"/>
          <w:b/>
          <w:color w:val="000000" w:themeColor="text1"/>
          <w:sz w:val="24"/>
          <w:szCs w:val="24"/>
        </w:rPr>
        <w:lastRenderedPageBreak/>
        <w:t>Hedef 6.2:</w:t>
      </w:r>
      <w:r w:rsidRPr="004551B1">
        <w:rPr>
          <w:rFonts w:ascii="Times New Roman" w:eastAsiaTheme="majorEastAsia" w:hAnsi="Times New Roman" w:cs="Times New Roman"/>
          <w:i/>
          <w:iCs/>
          <w:color w:val="000000" w:themeColor="text1"/>
          <w:sz w:val="24"/>
          <w:szCs w:val="24"/>
        </w:rPr>
        <w:t xml:space="preserve"> </w:t>
      </w:r>
      <w:r w:rsidRPr="004551B1">
        <w:rPr>
          <w:rFonts w:ascii="Times New Roman" w:eastAsiaTheme="majorEastAsia" w:hAnsi="Times New Roman" w:cs="Times New Roman"/>
          <w:b/>
          <w:color w:val="000000" w:themeColor="text1"/>
          <w:sz w:val="24"/>
          <w:szCs w:val="24"/>
        </w:rPr>
        <w:t>Mesleki ve Teknik Eğitim okul ve kurumlarımızın beşeri ve fiziki altyapısı yeni öğretim programlarının etkin bir şekilde uygulanmasına imkan verecek şekilde geliştirilecektir.</w:t>
      </w:r>
    </w:p>
    <w:tbl>
      <w:tblPr>
        <w:tblStyle w:val="KlavuzTablo5Koyu-Vurgu11"/>
        <w:tblW w:w="5007" w:type="pct"/>
        <w:tblLayout w:type="fixed"/>
        <w:tblLook w:val="04A0" w:firstRow="1" w:lastRow="0" w:firstColumn="1" w:lastColumn="0" w:noHBand="0" w:noVBand="1"/>
      </w:tblPr>
      <w:tblGrid>
        <w:gridCol w:w="1258"/>
        <w:gridCol w:w="940"/>
        <w:gridCol w:w="943"/>
        <w:gridCol w:w="949"/>
        <w:gridCol w:w="642"/>
        <w:gridCol w:w="690"/>
        <w:gridCol w:w="690"/>
        <w:gridCol w:w="690"/>
        <w:gridCol w:w="690"/>
        <w:gridCol w:w="923"/>
        <w:gridCol w:w="887"/>
      </w:tblGrid>
      <w:tr w:rsidR="009778A5" w:rsidRPr="004551B1" w:rsidTr="00AC531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Borders>
              <w:right w:val="single" w:sz="6" w:space="0" w:color="FFFFFF" w:themeColor="background1"/>
            </w:tcBorders>
          </w:tcPr>
          <w:p w:rsidR="009778A5" w:rsidRPr="004551B1" w:rsidRDefault="009778A5" w:rsidP="009778A5">
            <w:pPr>
              <w:rPr>
                <w:rFonts w:ascii="Times New Roman" w:hAnsi="Times New Roman" w:cs="Times New Roman"/>
                <w:b w:val="0"/>
                <w:color w:val="000000" w:themeColor="text1"/>
                <w:sz w:val="24"/>
                <w:szCs w:val="24"/>
              </w:rPr>
            </w:pPr>
            <w:r w:rsidRPr="004551B1">
              <w:rPr>
                <w:rFonts w:ascii="Times New Roman" w:hAnsi="Times New Roman" w:cs="Times New Roman"/>
                <w:color w:val="000000" w:themeColor="text1"/>
                <w:sz w:val="24"/>
                <w:szCs w:val="24"/>
              </w:rPr>
              <w:t xml:space="preserve">Amaç </w:t>
            </w:r>
            <w:r w:rsidR="007241DE" w:rsidRPr="004551B1">
              <w:rPr>
                <w:rFonts w:ascii="Times New Roman" w:hAnsi="Times New Roman" w:cs="Times New Roman"/>
                <w:color w:val="000000" w:themeColor="text1"/>
                <w:sz w:val="24"/>
                <w:szCs w:val="24"/>
              </w:rPr>
              <w:t>6.</w:t>
            </w:r>
          </w:p>
        </w:tc>
        <w:tc>
          <w:tcPr>
            <w:tcW w:w="3818" w:type="pct"/>
            <w:gridSpan w:val="9"/>
            <w:tcBorders>
              <w:left w:val="single" w:sz="6" w:space="0" w:color="FFFFFF" w:themeColor="background1"/>
            </w:tcBorders>
          </w:tcPr>
          <w:p w:rsidR="009778A5" w:rsidRPr="004551B1" w:rsidRDefault="009976C2" w:rsidP="009778A5">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color w:val="000000" w:themeColor="text1"/>
                <w:sz w:val="24"/>
                <w:szCs w:val="24"/>
              </w:rPr>
            </w:pPr>
            <w:bookmarkStart w:id="72" w:name="_Toc536298236"/>
            <w:bookmarkStart w:id="73" w:name="_Toc7740381"/>
            <w:r w:rsidRPr="004551B1">
              <w:rPr>
                <w:rFonts w:ascii="Times New Roman" w:eastAsiaTheme="majorEastAsia" w:hAnsi="Times New Roman" w:cs="Times New Roman"/>
                <w:color w:val="000000" w:themeColor="text1"/>
                <w:sz w:val="24"/>
                <w:szCs w:val="24"/>
              </w:rPr>
              <w:t>Mesleki ve Teknik Anadolu Liselerinde iş gücü piyasasının ihtiyaç duyduğu nitelikte öğrenciler yetiştirilmesi sağlanacaktır.</w:t>
            </w:r>
            <w:bookmarkEnd w:id="72"/>
            <w:bookmarkEnd w:id="73"/>
          </w:p>
        </w:tc>
      </w:tr>
      <w:tr w:rsidR="009778A5" w:rsidRPr="00302655" w:rsidTr="00AC53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Pr>
          <w:p w:rsidR="009778A5" w:rsidRPr="00302655" w:rsidRDefault="009778A5" w:rsidP="009778A5">
            <w:pPr>
              <w:jc w:val="both"/>
              <w:rPr>
                <w:rFonts w:ascii="Times New Roman" w:hAnsi="Times New Roman" w:cs="Times New Roman"/>
                <w:b w:val="0"/>
                <w:sz w:val="24"/>
                <w:szCs w:val="24"/>
              </w:rPr>
            </w:pPr>
            <w:r w:rsidRPr="00302655">
              <w:rPr>
                <w:rFonts w:ascii="Times New Roman" w:hAnsi="Times New Roman" w:cs="Times New Roman"/>
                <w:sz w:val="24"/>
                <w:szCs w:val="24"/>
              </w:rPr>
              <w:t>Hedef</w:t>
            </w:r>
            <w:r w:rsidR="007241DE" w:rsidRPr="00302655">
              <w:rPr>
                <w:rFonts w:ascii="Times New Roman" w:hAnsi="Times New Roman" w:cs="Times New Roman"/>
                <w:sz w:val="24"/>
                <w:szCs w:val="24"/>
              </w:rPr>
              <w:t xml:space="preserve"> 6.2.</w:t>
            </w:r>
          </w:p>
        </w:tc>
        <w:tc>
          <w:tcPr>
            <w:tcW w:w="3818" w:type="pct"/>
            <w:gridSpan w:val="9"/>
          </w:tcPr>
          <w:p w:rsidR="009778A5" w:rsidRPr="00302655" w:rsidRDefault="007D30AA" w:rsidP="00D07DC7">
            <w:pPr>
              <w:spacing w:before="24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551B1">
              <w:rPr>
                <w:rFonts w:ascii="Times New Roman" w:eastAsiaTheme="majorEastAsia" w:hAnsi="Times New Roman" w:cs="Times New Roman"/>
                <w:color w:val="000000" w:themeColor="text1"/>
                <w:sz w:val="24"/>
                <w:szCs w:val="24"/>
              </w:rPr>
              <w:t xml:space="preserve">Mesleki ve Teknik Eğitim okul ve kurumlarımızın </w:t>
            </w:r>
            <w:r w:rsidR="00925E10" w:rsidRPr="004551B1">
              <w:rPr>
                <w:rFonts w:ascii="Times New Roman" w:eastAsiaTheme="majorEastAsia" w:hAnsi="Times New Roman" w:cs="Times New Roman"/>
                <w:color w:val="000000" w:themeColor="text1"/>
                <w:sz w:val="24"/>
                <w:szCs w:val="24"/>
              </w:rPr>
              <w:t>beşeri ve fiziki altyapı</w:t>
            </w:r>
            <w:r w:rsidRPr="004551B1">
              <w:rPr>
                <w:rFonts w:ascii="Times New Roman" w:eastAsiaTheme="majorEastAsia" w:hAnsi="Times New Roman" w:cs="Times New Roman"/>
                <w:color w:val="000000" w:themeColor="text1"/>
                <w:sz w:val="24"/>
                <w:szCs w:val="24"/>
              </w:rPr>
              <w:t>sı</w:t>
            </w:r>
            <w:r w:rsidR="00925E10" w:rsidRPr="004551B1">
              <w:rPr>
                <w:rFonts w:ascii="Times New Roman" w:eastAsiaTheme="majorEastAsia" w:hAnsi="Times New Roman" w:cs="Times New Roman"/>
                <w:color w:val="000000" w:themeColor="text1"/>
                <w:sz w:val="24"/>
                <w:szCs w:val="24"/>
              </w:rPr>
              <w:t xml:space="preserve"> </w:t>
            </w:r>
            <w:r w:rsidRPr="004551B1">
              <w:rPr>
                <w:rFonts w:ascii="Times New Roman" w:eastAsiaTheme="majorEastAsia" w:hAnsi="Times New Roman" w:cs="Times New Roman"/>
                <w:color w:val="000000" w:themeColor="text1"/>
                <w:sz w:val="24"/>
                <w:szCs w:val="24"/>
              </w:rPr>
              <w:t>yeni öğretim programlarının etkin bir şekilde uygulanmasına imkan verecek şekilde geliştirilecektir</w:t>
            </w:r>
            <w:r w:rsidRPr="00302655">
              <w:rPr>
                <w:rFonts w:ascii="Times New Roman" w:eastAsiaTheme="majorEastAsia" w:hAnsi="Times New Roman" w:cs="Times New Roman"/>
                <w:b/>
                <w:color w:val="00B0F0"/>
                <w:sz w:val="24"/>
                <w:szCs w:val="24"/>
              </w:rPr>
              <w:t>.</w:t>
            </w:r>
          </w:p>
        </w:tc>
      </w:tr>
      <w:tr w:rsidR="009778A5" w:rsidRPr="00302655" w:rsidTr="00AC5319">
        <w:trPr>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Performans Göstergeleri</w:t>
            </w:r>
          </w:p>
        </w:tc>
        <w:tc>
          <w:tcPr>
            <w:tcW w:w="507"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Hedefe Etkisi (%)</w:t>
            </w:r>
          </w:p>
        </w:tc>
        <w:tc>
          <w:tcPr>
            <w:tcW w:w="510"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Başlangıç Değeri</w:t>
            </w:r>
          </w:p>
        </w:tc>
        <w:tc>
          <w:tcPr>
            <w:tcW w:w="345"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1.Yıl</w:t>
            </w:r>
          </w:p>
        </w:tc>
        <w:tc>
          <w:tcPr>
            <w:tcW w:w="371"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2.Yıl</w:t>
            </w:r>
          </w:p>
        </w:tc>
        <w:tc>
          <w:tcPr>
            <w:tcW w:w="371"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3.Yıl</w:t>
            </w:r>
          </w:p>
        </w:tc>
        <w:tc>
          <w:tcPr>
            <w:tcW w:w="371"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4.Yıl</w:t>
            </w:r>
          </w:p>
        </w:tc>
        <w:tc>
          <w:tcPr>
            <w:tcW w:w="371"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5.Yıl</w:t>
            </w:r>
          </w:p>
        </w:tc>
        <w:tc>
          <w:tcPr>
            <w:tcW w:w="496"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İzleme Sıklığı</w:t>
            </w:r>
          </w:p>
        </w:tc>
        <w:tc>
          <w:tcPr>
            <w:tcW w:w="477"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Rapor Sıklığı</w:t>
            </w:r>
          </w:p>
        </w:tc>
      </w:tr>
      <w:tr w:rsidR="009778A5" w:rsidRPr="00302655" w:rsidTr="00AC53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Pr>
          <w:p w:rsidR="009778A5" w:rsidRPr="004551B1" w:rsidRDefault="007241DE" w:rsidP="004551B1">
            <w:pPr>
              <w:rPr>
                <w:rFonts w:ascii="Times New Roman" w:hAnsi="Times New Roman" w:cs="Times New Roman"/>
                <w:b w:val="0"/>
              </w:rPr>
            </w:pPr>
            <w:r w:rsidRPr="004551B1">
              <w:rPr>
                <w:rFonts w:ascii="Times New Roman" w:hAnsi="Times New Roman" w:cs="Times New Roman"/>
              </w:rPr>
              <w:t>PG.6.2.1</w:t>
            </w:r>
            <w:r w:rsidR="007D30AA" w:rsidRPr="004551B1">
              <w:rPr>
                <w:rFonts w:ascii="Times New Roman" w:hAnsi="Times New Roman" w:cs="Times New Roman"/>
              </w:rPr>
              <w:t>. Mesleki ve Teknik Eğitim okullarının doluluk oranı</w:t>
            </w:r>
          </w:p>
        </w:tc>
        <w:tc>
          <w:tcPr>
            <w:tcW w:w="507" w:type="pct"/>
          </w:tcPr>
          <w:p w:rsidR="009778A5" w:rsidRPr="004551B1" w:rsidRDefault="009778A5"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0" w:type="pct"/>
          </w:tcPr>
          <w:p w:rsidR="009778A5" w:rsidRPr="004551B1" w:rsidRDefault="008009B0"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%56</w:t>
            </w:r>
          </w:p>
        </w:tc>
        <w:tc>
          <w:tcPr>
            <w:tcW w:w="345" w:type="pct"/>
          </w:tcPr>
          <w:p w:rsidR="009778A5" w:rsidRPr="004551B1" w:rsidRDefault="008009B0"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%60</w:t>
            </w:r>
          </w:p>
        </w:tc>
        <w:tc>
          <w:tcPr>
            <w:tcW w:w="371" w:type="pct"/>
          </w:tcPr>
          <w:p w:rsidR="009778A5" w:rsidRPr="004551B1" w:rsidRDefault="008009B0"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%65</w:t>
            </w:r>
          </w:p>
        </w:tc>
        <w:tc>
          <w:tcPr>
            <w:tcW w:w="371" w:type="pct"/>
          </w:tcPr>
          <w:p w:rsidR="009778A5" w:rsidRPr="004551B1" w:rsidRDefault="008009B0"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%70</w:t>
            </w:r>
          </w:p>
        </w:tc>
        <w:tc>
          <w:tcPr>
            <w:tcW w:w="371" w:type="pct"/>
          </w:tcPr>
          <w:p w:rsidR="009778A5" w:rsidRPr="004551B1" w:rsidRDefault="008009B0"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%75</w:t>
            </w:r>
          </w:p>
        </w:tc>
        <w:tc>
          <w:tcPr>
            <w:tcW w:w="371" w:type="pct"/>
          </w:tcPr>
          <w:p w:rsidR="009778A5" w:rsidRPr="004551B1" w:rsidRDefault="008009B0"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%80</w:t>
            </w:r>
          </w:p>
        </w:tc>
        <w:tc>
          <w:tcPr>
            <w:tcW w:w="496" w:type="pct"/>
          </w:tcPr>
          <w:p w:rsidR="009778A5" w:rsidRPr="004551B1" w:rsidRDefault="009778A5"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77" w:type="pct"/>
          </w:tcPr>
          <w:p w:rsidR="009778A5" w:rsidRPr="004551B1" w:rsidRDefault="009778A5"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D07DC7" w:rsidRPr="00302655" w:rsidTr="00AC5319">
        <w:trPr>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Pr>
          <w:p w:rsidR="00D07DC7" w:rsidRPr="004551B1" w:rsidRDefault="005028DC" w:rsidP="004551B1">
            <w:pPr>
              <w:rPr>
                <w:rFonts w:ascii="Times New Roman" w:hAnsi="Times New Roman" w:cs="Times New Roman"/>
                <w:b w:val="0"/>
              </w:rPr>
            </w:pPr>
            <w:r w:rsidRPr="004551B1">
              <w:rPr>
                <w:rFonts w:ascii="Times New Roman" w:hAnsi="Times New Roman" w:cs="Times New Roman"/>
              </w:rPr>
              <w:t>PG.6</w:t>
            </w:r>
            <w:r w:rsidR="007241DE" w:rsidRPr="004551B1">
              <w:rPr>
                <w:rFonts w:ascii="Times New Roman" w:hAnsi="Times New Roman" w:cs="Times New Roman"/>
              </w:rPr>
              <w:t>.2.2</w:t>
            </w:r>
            <w:r w:rsidR="007241DE" w:rsidRPr="00CF3057">
              <w:rPr>
                <w:rFonts w:ascii="Times New Roman" w:hAnsi="Times New Roman" w:cs="Times New Roman"/>
              </w:rPr>
              <w:t>.</w:t>
            </w:r>
            <w:r w:rsidR="007D30AA" w:rsidRPr="00CF3057">
              <w:rPr>
                <w:rFonts w:ascii="Times New Roman" w:hAnsi="Times New Roman" w:cs="Times New Roman"/>
              </w:rPr>
              <w:t xml:space="preserve"> Mesleki ve Teknik eğitimin tanıtımı için düzenlenen etkinlik sayısı</w:t>
            </w:r>
          </w:p>
        </w:tc>
        <w:tc>
          <w:tcPr>
            <w:tcW w:w="507" w:type="pct"/>
          </w:tcPr>
          <w:p w:rsidR="00D07DC7" w:rsidRPr="004551B1" w:rsidRDefault="00D07DC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0" w:type="pct"/>
          </w:tcPr>
          <w:p w:rsidR="00D07DC7"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w:t>
            </w:r>
          </w:p>
        </w:tc>
        <w:tc>
          <w:tcPr>
            <w:tcW w:w="345" w:type="pct"/>
          </w:tcPr>
          <w:p w:rsidR="00D07DC7"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3</w:t>
            </w:r>
          </w:p>
        </w:tc>
        <w:tc>
          <w:tcPr>
            <w:tcW w:w="371" w:type="pct"/>
          </w:tcPr>
          <w:p w:rsidR="00D07DC7"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4</w:t>
            </w:r>
          </w:p>
        </w:tc>
        <w:tc>
          <w:tcPr>
            <w:tcW w:w="371" w:type="pct"/>
          </w:tcPr>
          <w:p w:rsidR="00D07DC7"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5</w:t>
            </w:r>
          </w:p>
        </w:tc>
        <w:tc>
          <w:tcPr>
            <w:tcW w:w="371" w:type="pct"/>
          </w:tcPr>
          <w:p w:rsidR="00D07DC7"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w:t>
            </w:r>
          </w:p>
        </w:tc>
        <w:tc>
          <w:tcPr>
            <w:tcW w:w="371" w:type="pct"/>
          </w:tcPr>
          <w:p w:rsidR="00D07DC7"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8</w:t>
            </w:r>
          </w:p>
        </w:tc>
        <w:tc>
          <w:tcPr>
            <w:tcW w:w="496" w:type="pct"/>
          </w:tcPr>
          <w:p w:rsidR="00D07DC7" w:rsidRPr="004551B1" w:rsidRDefault="00D07DC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77" w:type="pct"/>
          </w:tcPr>
          <w:p w:rsidR="00D07DC7" w:rsidRPr="004551B1" w:rsidRDefault="00D07DC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D07DC7" w:rsidRPr="00302655" w:rsidTr="00AC53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Pr>
          <w:p w:rsidR="00D07DC7" w:rsidRPr="004551B1" w:rsidRDefault="005028DC" w:rsidP="004551B1">
            <w:pPr>
              <w:rPr>
                <w:rFonts w:ascii="Times New Roman" w:hAnsi="Times New Roman" w:cs="Times New Roman"/>
                <w:b w:val="0"/>
              </w:rPr>
            </w:pPr>
            <w:r w:rsidRPr="004551B1">
              <w:rPr>
                <w:rFonts w:ascii="Times New Roman" w:hAnsi="Times New Roman" w:cs="Times New Roman"/>
              </w:rPr>
              <w:t>PG.6.2.3</w:t>
            </w:r>
            <w:r w:rsidR="007241DE" w:rsidRPr="004551B1">
              <w:rPr>
                <w:rFonts w:ascii="Times New Roman" w:hAnsi="Times New Roman" w:cs="Times New Roman"/>
              </w:rPr>
              <w:t>.</w:t>
            </w:r>
            <w:r w:rsidR="007D30AA" w:rsidRPr="004551B1">
              <w:rPr>
                <w:rFonts w:ascii="Times New Roman" w:hAnsi="Times New Roman" w:cs="Times New Roman"/>
              </w:rPr>
              <w:t xml:space="preserve"> Döner Sermayeli üretim yapan kurum sayısı</w:t>
            </w:r>
          </w:p>
        </w:tc>
        <w:tc>
          <w:tcPr>
            <w:tcW w:w="507" w:type="pct"/>
          </w:tcPr>
          <w:p w:rsidR="00D07DC7" w:rsidRPr="004551B1" w:rsidRDefault="00D07DC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0" w:type="pct"/>
          </w:tcPr>
          <w:p w:rsidR="00D07DC7"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w:t>
            </w:r>
          </w:p>
        </w:tc>
        <w:tc>
          <w:tcPr>
            <w:tcW w:w="345" w:type="pct"/>
          </w:tcPr>
          <w:p w:rsidR="00D07DC7"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w:t>
            </w:r>
          </w:p>
        </w:tc>
        <w:tc>
          <w:tcPr>
            <w:tcW w:w="371" w:type="pct"/>
          </w:tcPr>
          <w:p w:rsidR="00D07DC7"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3</w:t>
            </w:r>
          </w:p>
        </w:tc>
        <w:tc>
          <w:tcPr>
            <w:tcW w:w="371" w:type="pct"/>
          </w:tcPr>
          <w:p w:rsidR="00D07DC7"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4</w:t>
            </w:r>
          </w:p>
        </w:tc>
        <w:tc>
          <w:tcPr>
            <w:tcW w:w="371" w:type="pct"/>
          </w:tcPr>
          <w:p w:rsidR="00D07DC7"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4</w:t>
            </w:r>
          </w:p>
        </w:tc>
        <w:tc>
          <w:tcPr>
            <w:tcW w:w="371" w:type="pct"/>
          </w:tcPr>
          <w:p w:rsidR="00D07DC7"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4</w:t>
            </w:r>
          </w:p>
        </w:tc>
        <w:tc>
          <w:tcPr>
            <w:tcW w:w="496" w:type="pct"/>
          </w:tcPr>
          <w:p w:rsidR="00D07DC7" w:rsidRPr="004551B1" w:rsidRDefault="00D07DC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77" w:type="pct"/>
          </w:tcPr>
          <w:p w:rsidR="00D07DC7" w:rsidRPr="004551B1" w:rsidRDefault="00D07DC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D07DC7" w:rsidRPr="00302655" w:rsidTr="00AC5319">
        <w:trPr>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Pr>
          <w:p w:rsidR="00D07DC7" w:rsidRPr="004551B1" w:rsidRDefault="005028DC" w:rsidP="004551B1">
            <w:pPr>
              <w:rPr>
                <w:rFonts w:ascii="Times New Roman" w:hAnsi="Times New Roman" w:cs="Times New Roman"/>
                <w:b w:val="0"/>
              </w:rPr>
            </w:pPr>
            <w:r w:rsidRPr="004551B1">
              <w:rPr>
                <w:rFonts w:ascii="Times New Roman" w:hAnsi="Times New Roman" w:cs="Times New Roman"/>
              </w:rPr>
              <w:t>PG.6.2.4</w:t>
            </w:r>
            <w:r w:rsidR="007241DE" w:rsidRPr="004551B1">
              <w:rPr>
                <w:rFonts w:ascii="Times New Roman" w:hAnsi="Times New Roman" w:cs="Times New Roman"/>
              </w:rPr>
              <w:t>.</w:t>
            </w:r>
            <w:r w:rsidR="007D30AA" w:rsidRPr="004551B1">
              <w:rPr>
                <w:rFonts w:ascii="Times New Roman" w:hAnsi="Times New Roman" w:cs="Times New Roman"/>
              </w:rPr>
              <w:t>Meslek lisesi mezunlarının mezuniyet alanında bir üst öğrenime devam etme oranı</w:t>
            </w:r>
          </w:p>
        </w:tc>
        <w:tc>
          <w:tcPr>
            <w:tcW w:w="507" w:type="pct"/>
          </w:tcPr>
          <w:p w:rsidR="00D07DC7" w:rsidRPr="004551B1" w:rsidRDefault="00D07DC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0" w:type="pct"/>
          </w:tcPr>
          <w:p w:rsidR="00D07DC7"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w:t>
            </w:r>
          </w:p>
        </w:tc>
        <w:tc>
          <w:tcPr>
            <w:tcW w:w="345" w:type="pct"/>
          </w:tcPr>
          <w:p w:rsidR="00D07DC7"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%8</w:t>
            </w:r>
          </w:p>
        </w:tc>
        <w:tc>
          <w:tcPr>
            <w:tcW w:w="371" w:type="pct"/>
          </w:tcPr>
          <w:p w:rsidR="00D07DC7"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%10</w:t>
            </w:r>
          </w:p>
        </w:tc>
        <w:tc>
          <w:tcPr>
            <w:tcW w:w="371" w:type="pct"/>
          </w:tcPr>
          <w:p w:rsidR="00D07DC7"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w:t>
            </w:r>
          </w:p>
        </w:tc>
        <w:tc>
          <w:tcPr>
            <w:tcW w:w="371" w:type="pct"/>
          </w:tcPr>
          <w:p w:rsidR="00D07DC7"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%15</w:t>
            </w:r>
          </w:p>
        </w:tc>
        <w:tc>
          <w:tcPr>
            <w:tcW w:w="371" w:type="pct"/>
          </w:tcPr>
          <w:p w:rsidR="00D07DC7"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%20</w:t>
            </w:r>
          </w:p>
        </w:tc>
        <w:tc>
          <w:tcPr>
            <w:tcW w:w="496" w:type="pct"/>
          </w:tcPr>
          <w:p w:rsidR="00D07DC7" w:rsidRPr="004551B1" w:rsidRDefault="00D07DC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77" w:type="pct"/>
          </w:tcPr>
          <w:p w:rsidR="00D07DC7" w:rsidRPr="004551B1" w:rsidRDefault="00D07DC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D07DC7" w:rsidRPr="00302655" w:rsidTr="00AC53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Pr>
          <w:p w:rsidR="00D07DC7" w:rsidRPr="004551B1" w:rsidRDefault="007241DE" w:rsidP="004551B1">
            <w:pPr>
              <w:rPr>
                <w:rFonts w:ascii="Times New Roman" w:hAnsi="Times New Roman" w:cs="Times New Roman"/>
                <w:b w:val="0"/>
              </w:rPr>
            </w:pPr>
            <w:r w:rsidRPr="004551B1">
              <w:rPr>
                <w:rFonts w:ascii="Times New Roman" w:hAnsi="Times New Roman" w:cs="Times New Roman"/>
              </w:rPr>
              <w:t>PG 6.2.6.</w:t>
            </w:r>
            <w:r w:rsidR="007D30AA" w:rsidRPr="004551B1">
              <w:rPr>
                <w:rFonts w:ascii="Times New Roman" w:hAnsi="Times New Roman" w:cs="Times New Roman"/>
              </w:rPr>
              <w:t xml:space="preserve"> Gerçek iş ortamlarında mesleki gelişim faaliyetlerine katılan öğretmen sayısı</w:t>
            </w:r>
          </w:p>
        </w:tc>
        <w:tc>
          <w:tcPr>
            <w:tcW w:w="507" w:type="pct"/>
          </w:tcPr>
          <w:p w:rsidR="00D07DC7" w:rsidRPr="004551B1" w:rsidRDefault="00D07DC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0" w:type="pct"/>
          </w:tcPr>
          <w:p w:rsidR="00D07DC7" w:rsidRPr="004551B1" w:rsidRDefault="005028DC"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0</w:t>
            </w:r>
          </w:p>
        </w:tc>
        <w:tc>
          <w:tcPr>
            <w:tcW w:w="345" w:type="pct"/>
          </w:tcPr>
          <w:p w:rsidR="00D07DC7" w:rsidRPr="004551B1" w:rsidRDefault="005028DC"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3</w:t>
            </w:r>
          </w:p>
        </w:tc>
        <w:tc>
          <w:tcPr>
            <w:tcW w:w="371" w:type="pct"/>
          </w:tcPr>
          <w:p w:rsidR="00D07DC7" w:rsidRPr="004551B1" w:rsidRDefault="005028DC"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5</w:t>
            </w:r>
          </w:p>
        </w:tc>
        <w:tc>
          <w:tcPr>
            <w:tcW w:w="371" w:type="pct"/>
          </w:tcPr>
          <w:p w:rsidR="00D07DC7" w:rsidRPr="004551B1" w:rsidRDefault="005028DC"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8</w:t>
            </w:r>
          </w:p>
        </w:tc>
        <w:tc>
          <w:tcPr>
            <w:tcW w:w="371" w:type="pct"/>
          </w:tcPr>
          <w:p w:rsidR="00D07DC7" w:rsidRPr="004551B1" w:rsidRDefault="005028DC"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10</w:t>
            </w:r>
          </w:p>
        </w:tc>
        <w:tc>
          <w:tcPr>
            <w:tcW w:w="371" w:type="pct"/>
          </w:tcPr>
          <w:p w:rsidR="00D07DC7" w:rsidRPr="004551B1" w:rsidRDefault="005028DC"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10</w:t>
            </w:r>
          </w:p>
        </w:tc>
        <w:tc>
          <w:tcPr>
            <w:tcW w:w="496" w:type="pct"/>
          </w:tcPr>
          <w:p w:rsidR="00D07DC7" w:rsidRPr="004551B1" w:rsidRDefault="00D07DC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77" w:type="pct"/>
          </w:tcPr>
          <w:p w:rsidR="00D07DC7" w:rsidRPr="004551B1" w:rsidRDefault="00D07DC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D07DC7" w:rsidRPr="00302655" w:rsidTr="00AC5319">
        <w:trPr>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Pr>
          <w:p w:rsidR="00D07DC7" w:rsidRPr="004551B1" w:rsidRDefault="00D07DC7" w:rsidP="004551B1">
            <w:pPr>
              <w:rPr>
                <w:rFonts w:ascii="Times New Roman" w:hAnsi="Times New Roman" w:cs="Times New Roman"/>
                <w:b w:val="0"/>
              </w:rPr>
            </w:pPr>
            <w:r w:rsidRPr="004551B1">
              <w:rPr>
                <w:rFonts w:ascii="Times New Roman" w:hAnsi="Times New Roman" w:cs="Times New Roman"/>
              </w:rPr>
              <w:t>Koordinatör Birim</w:t>
            </w:r>
          </w:p>
        </w:tc>
        <w:tc>
          <w:tcPr>
            <w:tcW w:w="3818" w:type="pct"/>
            <w:gridSpan w:val="9"/>
          </w:tcPr>
          <w:p w:rsidR="00D07DC7" w:rsidRPr="004551B1" w:rsidRDefault="00D07DC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Mesleki Eğitim Şubesi</w:t>
            </w:r>
          </w:p>
        </w:tc>
      </w:tr>
      <w:tr w:rsidR="00D07DC7" w:rsidRPr="00302655" w:rsidTr="00AC53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Pr>
          <w:p w:rsidR="00D07DC7" w:rsidRPr="004551B1" w:rsidRDefault="00D07DC7" w:rsidP="004551B1">
            <w:pPr>
              <w:rPr>
                <w:rFonts w:ascii="Times New Roman" w:hAnsi="Times New Roman" w:cs="Times New Roman"/>
                <w:b w:val="0"/>
              </w:rPr>
            </w:pPr>
            <w:r w:rsidRPr="004551B1">
              <w:rPr>
                <w:rFonts w:ascii="Times New Roman" w:hAnsi="Times New Roman" w:cs="Times New Roman"/>
              </w:rPr>
              <w:t>İş Birliği Yapılacak Birimler</w:t>
            </w:r>
          </w:p>
        </w:tc>
        <w:tc>
          <w:tcPr>
            <w:tcW w:w="3818" w:type="pct"/>
            <w:gridSpan w:val="9"/>
          </w:tcPr>
          <w:p w:rsidR="00D07DC7" w:rsidRPr="004551B1" w:rsidRDefault="00D07DC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Strateji Geliştirme Şubesi</w:t>
            </w:r>
            <w:r w:rsidR="00F20031">
              <w:rPr>
                <w:rFonts w:ascii="Times New Roman" w:hAnsi="Times New Roman" w:cs="Times New Roman"/>
              </w:rPr>
              <w:t>, İnşaat Emlak, Destek Hizmetleri Şubeleri</w:t>
            </w:r>
          </w:p>
        </w:tc>
      </w:tr>
      <w:tr w:rsidR="00D07DC7" w:rsidRPr="00302655" w:rsidTr="00AC5319">
        <w:trPr>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Pr>
          <w:p w:rsidR="00D07DC7" w:rsidRPr="004551B1" w:rsidRDefault="00D07DC7" w:rsidP="004551B1">
            <w:pPr>
              <w:rPr>
                <w:rFonts w:ascii="Times New Roman" w:hAnsi="Times New Roman" w:cs="Times New Roman"/>
                <w:b w:val="0"/>
              </w:rPr>
            </w:pPr>
            <w:r w:rsidRPr="004551B1">
              <w:rPr>
                <w:rFonts w:ascii="Times New Roman" w:hAnsi="Times New Roman" w:cs="Times New Roman"/>
              </w:rPr>
              <w:t>Riskler</w:t>
            </w:r>
          </w:p>
        </w:tc>
        <w:tc>
          <w:tcPr>
            <w:tcW w:w="3818" w:type="pct"/>
            <w:gridSpan w:val="9"/>
          </w:tcPr>
          <w:p w:rsidR="00D07DC7" w:rsidRPr="004551B1" w:rsidRDefault="00D07DC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Mesleki eğitime karşı var olan ön yargı</w:t>
            </w:r>
          </w:p>
        </w:tc>
      </w:tr>
      <w:tr w:rsidR="004E0442" w:rsidRPr="00302655" w:rsidTr="00AC5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6" w:type="pct"/>
            <w:vMerge w:val="restart"/>
          </w:tcPr>
          <w:p w:rsidR="004E0442" w:rsidRPr="004551B1" w:rsidRDefault="004E0442" w:rsidP="004551B1">
            <w:pPr>
              <w:rPr>
                <w:rFonts w:ascii="Times New Roman" w:hAnsi="Times New Roman" w:cs="Times New Roman"/>
                <w:b w:val="0"/>
              </w:rPr>
            </w:pPr>
            <w:r w:rsidRPr="004551B1">
              <w:rPr>
                <w:rFonts w:ascii="Times New Roman" w:hAnsi="Times New Roman" w:cs="Times New Roman"/>
              </w:rPr>
              <w:t xml:space="preserve">Stratejiler </w:t>
            </w:r>
          </w:p>
        </w:tc>
        <w:tc>
          <w:tcPr>
            <w:tcW w:w="505" w:type="pct"/>
          </w:tcPr>
          <w:p w:rsidR="004E0442" w:rsidRPr="004551B1" w:rsidRDefault="004E0442"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 xml:space="preserve">S.6.2.1 </w:t>
            </w:r>
          </w:p>
        </w:tc>
        <w:tc>
          <w:tcPr>
            <w:tcW w:w="3818" w:type="pct"/>
            <w:gridSpan w:val="9"/>
          </w:tcPr>
          <w:p w:rsidR="004E0442" w:rsidRPr="004551B1" w:rsidRDefault="004E0442"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Öğretmenlerin mesleki gelişimleri desteklenecek ve hizmet içi eğitimler gerçek iş ortamlarında yapılacaktır.</w:t>
            </w:r>
          </w:p>
        </w:tc>
      </w:tr>
      <w:tr w:rsidR="004E0442" w:rsidRPr="00302655" w:rsidTr="00AC5319">
        <w:trPr>
          <w:trHeight w:val="237"/>
        </w:trPr>
        <w:tc>
          <w:tcPr>
            <w:cnfStyle w:val="001000000000" w:firstRow="0" w:lastRow="0" w:firstColumn="1" w:lastColumn="0" w:oddVBand="0" w:evenVBand="0" w:oddHBand="0" w:evenHBand="0" w:firstRowFirstColumn="0" w:firstRowLastColumn="0" w:lastRowFirstColumn="0" w:lastRowLastColumn="0"/>
            <w:tcW w:w="676" w:type="pct"/>
            <w:vMerge/>
          </w:tcPr>
          <w:p w:rsidR="004E0442" w:rsidRPr="004551B1" w:rsidRDefault="004E0442" w:rsidP="004551B1">
            <w:pPr>
              <w:rPr>
                <w:rFonts w:ascii="Times New Roman" w:hAnsi="Times New Roman" w:cs="Times New Roman"/>
                <w:b w:val="0"/>
              </w:rPr>
            </w:pPr>
          </w:p>
        </w:tc>
        <w:tc>
          <w:tcPr>
            <w:tcW w:w="505" w:type="pct"/>
          </w:tcPr>
          <w:p w:rsidR="004E0442" w:rsidRPr="004551B1" w:rsidRDefault="004E0442"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S.6.2.2</w:t>
            </w:r>
          </w:p>
        </w:tc>
        <w:tc>
          <w:tcPr>
            <w:tcW w:w="3818" w:type="pct"/>
            <w:gridSpan w:val="9"/>
          </w:tcPr>
          <w:p w:rsidR="004E0442" w:rsidRPr="004551B1" w:rsidRDefault="004E0442"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Mesleki ve teknik okul ve kurumlarımızın fiziki ve donanım altyapısı iyileştirilecektir.</w:t>
            </w:r>
          </w:p>
        </w:tc>
      </w:tr>
      <w:tr w:rsidR="00D07DC7" w:rsidRPr="00302655" w:rsidTr="00AC53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Pr>
          <w:p w:rsidR="00D07DC7" w:rsidRPr="004551B1" w:rsidRDefault="00D07DC7" w:rsidP="004551B1">
            <w:pPr>
              <w:rPr>
                <w:rFonts w:ascii="Times New Roman" w:hAnsi="Times New Roman" w:cs="Times New Roman"/>
                <w:b w:val="0"/>
              </w:rPr>
            </w:pPr>
            <w:r w:rsidRPr="004551B1">
              <w:rPr>
                <w:rFonts w:ascii="Times New Roman" w:hAnsi="Times New Roman" w:cs="Times New Roman"/>
              </w:rPr>
              <w:t>Maliyet Tahmini</w:t>
            </w:r>
          </w:p>
        </w:tc>
        <w:tc>
          <w:tcPr>
            <w:tcW w:w="3818" w:type="pct"/>
            <w:gridSpan w:val="9"/>
          </w:tcPr>
          <w:p w:rsidR="00D07DC7" w:rsidRPr="004551B1" w:rsidRDefault="004E0442"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551B1">
              <w:rPr>
                <w:rFonts w:ascii="Times New Roman" w:hAnsi="Times New Roman" w:cs="Times New Roman"/>
                <w:color w:val="000000"/>
              </w:rPr>
              <w:t>50</w:t>
            </w:r>
            <w:r w:rsidR="00D07DC7" w:rsidRPr="004551B1">
              <w:rPr>
                <w:rFonts w:ascii="Times New Roman" w:hAnsi="Times New Roman" w:cs="Times New Roman"/>
                <w:color w:val="000000"/>
              </w:rPr>
              <w:t>0.000 TL</w:t>
            </w:r>
          </w:p>
        </w:tc>
      </w:tr>
      <w:tr w:rsidR="00D07DC7" w:rsidRPr="00302655" w:rsidTr="00AC5319">
        <w:trPr>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Pr>
          <w:p w:rsidR="00D07DC7" w:rsidRPr="004551B1" w:rsidRDefault="00D07DC7" w:rsidP="004551B1">
            <w:pPr>
              <w:rPr>
                <w:rFonts w:ascii="Times New Roman" w:hAnsi="Times New Roman" w:cs="Times New Roman"/>
                <w:b w:val="0"/>
              </w:rPr>
            </w:pPr>
            <w:r w:rsidRPr="004551B1">
              <w:rPr>
                <w:rFonts w:ascii="Times New Roman" w:hAnsi="Times New Roman" w:cs="Times New Roman"/>
              </w:rPr>
              <w:t>Tespitler</w:t>
            </w:r>
          </w:p>
        </w:tc>
        <w:tc>
          <w:tcPr>
            <w:tcW w:w="3818" w:type="pct"/>
            <w:gridSpan w:val="9"/>
          </w:tcPr>
          <w:p w:rsidR="00D07DC7" w:rsidRPr="004551B1" w:rsidRDefault="00662CAC"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Meslek lisesi öğretmenlerine yönelik yeterli hizmet içi eğitim faaliyeti olmaması</w:t>
            </w:r>
          </w:p>
          <w:p w:rsidR="004E0442" w:rsidRPr="004551B1" w:rsidRDefault="004E0442"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lastRenderedPageBreak/>
              <w:t>MESEM'in derslik, laboratuar ve atölyelerinin yetişkinlerin eğitimi için yeterli olmaması</w:t>
            </w:r>
          </w:p>
        </w:tc>
      </w:tr>
      <w:tr w:rsidR="00D07DC7" w:rsidRPr="00302655" w:rsidTr="00AC53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1" w:type="pct"/>
            <w:gridSpan w:val="2"/>
          </w:tcPr>
          <w:p w:rsidR="00D07DC7" w:rsidRPr="004551B1" w:rsidRDefault="00D07DC7" w:rsidP="004551B1">
            <w:pPr>
              <w:rPr>
                <w:rFonts w:ascii="Times New Roman" w:hAnsi="Times New Roman" w:cs="Times New Roman"/>
                <w:b w:val="0"/>
              </w:rPr>
            </w:pPr>
            <w:r w:rsidRPr="004551B1">
              <w:rPr>
                <w:rFonts w:ascii="Times New Roman" w:hAnsi="Times New Roman" w:cs="Times New Roman"/>
              </w:rPr>
              <w:lastRenderedPageBreak/>
              <w:t>İhtiyaçlar</w:t>
            </w:r>
          </w:p>
        </w:tc>
        <w:tc>
          <w:tcPr>
            <w:tcW w:w="3818" w:type="pct"/>
            <w:gridSpan w:val="9"/>
          </w:tcPr>
          <w:p w:rsidR="00D07DC7" w:rsidRPr="004551B1" w:rsidRDefault="004E0442"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STEM uygulamalarına imkan verecek laboratuar donanımı ihtiyacı vardır.</w:t>
            </w:r>
          </w:p>
          <w:p w:rsidR="004E0442" w:rsidRPr="004551B1" w:rsidRDefault="004E0442"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MESEM için bağımsız bir bina ihtiyacı vardır</w:t>
            </w:r>
          </w:p>
        </w:tc>
      </w:tr>
    </w:tbl>
    <w:p w:rsidR="00D12F01" w:rsidRPr="00302655" w:rsidRDefault="00D12F01" w:rsidP="00AC1F04">
      <w:pPr>
        <w:spacing w:before="240" w:after="120"/>
        <w:jc w:val="both"/>
        <w:rPr>
          <w:rFonts w:ascii="Times New Roman" w:eastAsiaTheme="majorEastAsia" w:hAnsi="Times New Roman" w:cs="Times New Roman"/>
          <w:b/>
          <w:color w:val="00B0F0"/>
          <w:sz w:val="24"/>
          <w:szCs w:val="24"/>
        </w:rPr>
      </w:pPr>
    </w:p>
    <w:p w:rsidR="00043B6B" w:rsidRDefault="00043B6B" w:rsidP="00D12F01">
      <w:pPr>
        <w:rPr>
          <w:rFonts w:ascii="Times New Roman" w:hAnsi="Times New Roman" w:cs="Times New Roman"/>
          <w:b/>
          <w:color w:val="000000" w:themeColor="text1"/>
          <w:sz w:val="24"/>
          <w:szCs w:val="24"/>
        </w:rPr>
      </w:pPr>
      <w:r w:rsidRPr="004551B1">
        <w:rPr>
          <w:rFonts w:ascii="Times New Roman" w:eastAsiaTheme="majorEastAsia" w:hAnsi="Times New Roman" w:cs="Times New Roman"/>
          <w:b/>
          <w:color w:val="000000" w:themeColor="text1"/>
          <w:sz w:val="24"/>
          <w:szCs w:val="24"/>
        </w:rPr>
        <w:t>Hedef 6.3.</w:t>
      </w:r>
      <w:r w:rsidRPr="004551B1">
        <w:rPr>
          <w:rFonts w:ascii="Times New Roman" w:hAnsi="Times New Roman" w:cs="Times New Roman"/>
          <w:b/>
          <w:color w:val="000000" w:themeColor="text1"/>
          <w:sz w:val="24"/>
          <w:szCs w:val="24"/>
        </w:rPr>
        <w:t xml:space="preserve"> </w:t>
      </w:r>
      <w:r w:rsidRPr="004551B1">
        <w:rPr>
          <w:rFonts w:ascii="Times New Roman" w:eastAsiaTheme="majorEastAsia" w:hAnsi="Times New Roman" w:cs="Times New Roman"/>
          <w:b/>
          <w:color w:val="000000" w:themeColor="text1"/>
          <w:sz w:val="24"/>
          <w:szCs w:val="24"/>
        </w:rPr>
        <w:t>Mesleki ve teknik eğitim-istihdam-üretim ilişkisi güçlendirilecektir.</w:t>
      </w:r>
      <w:r w:rsidRPr="004551B1">
        <w:rPr>
          <w:rFonts w:ascii="Times New Roman" w:hAnsi="Times New Roman" w:cs="Times New Roman"/>
          <w:b/>
          <w:color w:val="000000" w:themeColor="text1"/>
          <w:sz w:val="24"/>
          <w:szCs w:val="24"/>
        </w:rPr>
        <w:t xml:space="preserve"> </w:t>
      </w:r>
    </w:p>
    <w:p w:rsidR="00AE1FCC" w:rsidRPr="004551B1" w:rsidRDefault="00AE1FCC" w:rsidP="00D12F01">
      <w:pPr>
        <w:rPr>
          <w:rFonts w:ascii="Times New Roman" w:hAnsi="Times New Roman" w:cs="Times New Roman"/>
          <w:bCs/>
          <w:color w:val="000000" w:themeColor="text1"/>
          <w:sz w:val="24"/>
          <w:szCs w:val="24"/>
        </w:rPr>
      </w:pPr>
    </w:p>
    <w:tbl>
      <w:tblPr>
        <w:tblStyle w:val="KlavuzTablo5Koyu-Vurgu11"/>
        <w:tblW w:w="4985" w:type="pct"/>
        <w:tblLayout w:type="fixed"/>
        <w:tblLook w:val="04A0" w:firstRow="1" w:lastRow="0" w:firstColumn="1" w:lastColumn="0" w:noHBand="0" w:noVBand="1"/>
      </w:tblPr>
      <w:tblGrid>
        <w:gridCol w:w="999"/>
        <w:gridCol w:w="626"/>
        <w:gridCol w:w="1015"/>
        <w:gridCol w:w="1021"/>
        <w:gridCol w:w="689"/>
        <w:gridCol w:w="743"/>
        <w:gridCol w:w="743"/>
        <w:gridCol w:w="743"/>
        <w:gridCol w:w="743"/>
        <w:gridCol w:w="993"/>
        <w:gridCol w:w="946"/>
      </w:tblGrid>
      <w:tr w:rsidR="00043B6B" w:rsidRPr="00302655" w:rsidTr="0000673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8" w:type="pct"/>
            <w:gridSpan w:val="2"/>
            <w:tcBorders>
              <w:right w:val="single" w:sz="6" w:space="0" w:color="FFFFFF" w:themeColor="background1"/>
            </w:tcBorders>
          </w:tcPr>
          <w:p w:rsidR="00043B6B" w:rsidRPr="00302655" w:rsidRDefault="00043B6B" w:rsidP="00FF754E">
            <w:pPr>
              <w:rPr>
                <w:rFonts w:ascii="Times New Roman" w:hAnsi="Times New Roman" w:cs="Times New Roman"/>
                <w:b w:val="0"/>
                <w:sz w:val="24"/>
                <w:szCs w:val="24"/>
              </w:rPr>
            </w:pPr>
            <w:r w:rsidRPr="00302655">
              <w:rPr>
                <w:rFonts w:ascii="Times New Roman" w:hAnsi="Times New Roman" w:cs="Times New Roman"/>
                <w:sz w:val="24"/>
                <w:szCs w:val="24"/>
              </w:rPr>
              <w:t>Amaç 6</w:t>
            </w:r>
          </w:p>
        </w:tc>
        <w:tc>
          <w:tcPr>
            <w:tcW w:w="4122" w:type="pct"/>
            <w:gridSpan w:val="9"/>
            <w:tcBorders>
              <w:left w:val="single" w:sz="6" w:space="0" w:color="FFFFFF" w:themeColor="background1"/>
            </w:tcBorders>
          </w:tcPr>
          <w:p w:rsidR="00043B6B" w:rsidRPr="004551B1" w:rsidRDefault="00043B6B" w:rsidP="00FF754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4551B1">
              <w:rPr>
                <w:rFonts w:ascii="Times New Roman" w:eastAsiaTheme="majorEastAsia" w:hAnsi="Times New Roman" w:cs="Times New Roman"/>
                <w:color w:val="000000" w:themeColor="text1"/>
                <w:sz w:val="24"/>
                <w:szCs w:val="24"/>
              </w:rPr>
              <w:t>Mesleki ve teknik eğitim ve hayat boyu öğrenme sistemleri toplumun ihtiyaçlarına ve iş gücü piyasası ile bilgi çağının gereklerine uygun biçimde düzenlenecektir.</w:t>
            </w:r>
          </w:p>
        </w:tc>
      </w:tr>
      <w:tr w:rsidR="00043B6B"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043B6B" w:rsidRPr="00302655" w:rsidRDefault="00043B6B" w:rsidP="00FF754E">
            <w:pPr>
              <w:jc w:val="both"/>
              <w:rPr>
                <w:rFonts w:ascii="Times New Roman" w:hAnsi="Times New Roman" w:cs="Times New Roman"/>
                <w:b w:val="0"/>
                <w:sz w:val="24"/>
                <w:szCs w:val="24"/>
              </w:rPr>
            </w:pPr>
            <w:r w:rsidRPr="00302655">
              <w:rPr>
                <w:rFonts w:ascii="Times New Roman" w:hAnsi="Times New Roman" w:cs="Times New Roman"/>
                <w:sz w:val="24"/>
                <w:szCs w:val="24"/>
              </w:rPr>
              <w:t>Hedef 6.3.</w:t>
            </w:r>
          </w:p>
        </w:tc>
        <w:tc>
          <w:tcPr>
            <w:tcW w:w="4122" w:type="pct"/>
            <w:gridSpan w:val="9"/>
          </w:tcPr>
          <w:p w:rsidR="00043B6B" w:rsidRPr="004551B1" w:rsidRDefault="00043B6B" w:rsidP="00FF754E">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000000" w:themeColor="text1"/>
                <w:sz w:val="24"/>
                <w:szCs w:val="24"/>
              </w:rPr>
            </w:pPr>
            <w:r w:rsidRPr="004551B1">
              <w:rPr>
                <w:rFonts w:ascii="Times New Roman" w:eastAsiaTheme="majorEastAsia" w:hAnsi="Times New Roman" w:cs="Times New Roman"/>
                <w:color w:val="000000" w:themeColor="text1"/>
                <w:sz w:val="24"/>
                <w:szCs w:val="24"/>
              </w:rPr>
              <w:t xml:space="preserve">Mesleki ve teknik eğitim-istihdam-üretim ilişkisi güçlendirilecektir. </w:t>
            </w:r>
          </w:p>
          <w:p w:rsidR="00043B6B" w:rsidRPr="004551B1" w:rsidRDefault="00043B6B" w:rsidP="00FF75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r>
      <w:tr w:rsidR="00043B6B"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043B6B" w:rsidRPr="004551B1" w:rsidRDefault="00043B6B" w:rsidP="004551B1">
            <w:pPr>
              <w:rPr>
                <w:rFonts w:ascii="Times New Roman" w:hAnsi="Times New Roman" w:cs="Times New Roman"/>
                <w:b w:val="0"/>
              </w:rPr>
            </w:pPr>
            <w:r w:rsidRPr="004551B1">
              <w:rPr>
                <w:rFonts w:ascii="Times New Roman" w:hAnsi="Times New Roman" w:cs="Times New Roman"/>
              </w:rPr>
              <w:t>Performans Göstergeleri</w:t>
            </w:r>
          </w:p>
        </w:tc>
        <w:tc>
          <w:tcPr>
            <w:tcW w:w="548"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Hedefe Etkisi (%)</w:t>
            </w:r>
          </w:p>
        </w:tc>
        <w:tc>
          <w:tcPr>
            <w:tcW w:w="551"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Başlangıç Değeri</w:t>
            </w:r>
          </w:p>
        </w:tc>
        <w:tc>
          <w:tcPr>
            <w:tcW w:w="372"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1.Yıl</w:t>
            </w:r>
          </w:p>
        </w:tc>
        <w:tc>
          <w:tcPr>
            <w:tcW w:w="401"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2.Yıl</w:t>
            </w:r>
          </w:p>
        </w:tc>
        <w:tc>
          <w:tcPr>
            <w:tcW w:w="401"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3.Yıl</w:t>
            </w:r>
          </w:p>
        </w:tc>
        <w:tc>
          <w:tcPr>
            <w:tcW w:w="401"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4.Yıl</w:t>
            </w:r>
          </w:p>
        </w:tc>
        <w:tc>
          <w:tcPr>
            <w:tcW w:w="401"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5.Yıl</w:t>
            </w:r>
          </w:p>
        </w:tc>
        <w:tc>
          <w:tcPr>
            <w:tcW w:w="536"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İzleme Sıklığı</w:t>
            </w:r>
          </w:p>
        </w:tc>
        <w:tc>
          <w:tcPr>
            <w:tcW w:w="511"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Rapor Sıklığı</w:t>
            </w:r>
          </w:p>
        </w:tc>
      </w:tr>
      <w:tr w:rsidR="00043B6B"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043B6B" w:rsidRPr="004551B1" w:rsidRDefault="00627E52" w:rsidP="004551B1">
            <w:pPr>
              <w:rPr>
                <w:rFonts w:ascii="Times New Roman" w:hAnsi="Times New Roman" w:cs="Times New Roman"/>
                <w:b w:val="0"/>
              </w:rPr>
            </w:pPr>
            <w:r w:rsidRPr="004551B1">
              <w:rPr>
                <w:rFonts w:ascii="Times New Roman" w:hAnsi="Times New Roman" w:cs="Times New Roman"/>
              </w:rPr>
              <w:t xml:space="preserve">PG 6.3.1 </w:t>
            </w:r>
            <w:r w:rsidR="00043B6B" w:rsidRPr="004551B1">
              <w:rPr>
                <w:rFonts w:ascii="Times New Roman" w:hAnsi="Times New Roman" w:cs="Times New Roman"/>
              </w:rPr>
              <w:t>Sektörle iş birliği kapsamında yapılan protokol sayısı</w:t>
            </w:r>
          </w:p>
        </w:tc>
        <w:tc>
          <w:tcPr>
            <w:tcW w:w="548" w:type="pct"/>
          </w:tcPr>
          <w:p w:rsidR="00043B6B" w:rsidRPr="004551B1" w:rsidRDefault="00043B6B"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25</w:t>
            </w:r>
          </w:p>
        </w:tc>
        <w:tc>
          <w:tcPr>
            <w:tcW w:w="551" w:type="pct"/>
          </w:tcPr>
          <w:p w:rsidR="00043B6B"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w:t>
            </w:r>
          </w:p>
        </w:tc>
        <w:tc>
          <w:tcPr>
            <w:tcW w:w="372" w:type="pct"/>
          </w:tcPr>
          <w:p w:rsidR="00043B6B"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w:t>
            </w:r>
          </w:p>
        </w:tc>
        <w:tc>
          <w:tcPr>
            <w:tcW w:w="401" w:type="pct"/>
          </w:tcPr>
          <w:p w:rsidR="00043B6B"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7</w:t>
            </w:r>
          </w:p>
        </w:tc>
        <w:tc>
          <w:tcPr>
            <w:tcW w:w="401" w:type="pct"/>
          </w:tcPr>
          <w:p w:rsidR="00043B6B"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8</w:t>
            </w:r>
          </w:p>
        </w:tc>
        <w:tc>
          <w:tcPr>
            <w:tcW w:w="401" w:type="pct"/>
          </w:tcPr>
          <w:p w:rsidR="00043B6B"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8</w:t>
            </w:r>
          </w:p>
        </w:tc>
        <w:tc>
          <w:tcPr>
            <w:tcW w:w="401" w:type="pct"/>
          </w:tcPr>
          <w:p w:rsidR="00043B6B"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8</w:t>
            </w:r>
          </w:p>
        </w:tc>
        <w:tc>
          <w:tcPr>
            <w:tcW w:w="536" w:type="pct"/>
          </w:tcPr>
          <w:p w:rsidR="00043B6B" w:rsidRPr="004551B1" w:rsidRDefault="00043B6B"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511" w:type="pct"/>
          </w:tcPr>
          <w:p w:rsidR="00043B6B" w:rsidRPr="004551B1" w:rsidRDefault="00043B6B"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043B6B"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043B6B" w:rsidRPr="004551B1" w:rsidRDefault="00627E52" w:rsidP="004551B1">
            <w:pPr>
              <w:rPr>
                <w:rFonts w:ascii="Times New Roman" w:hAnsi="Times New Roman" w:cs="Times New Roman"/>
                <w:b w:val="0"/>
              </w:rPr>
            </w:pPr>
            <w:r w:rsidRPr="004551B1">
              <w:rPr>
                <w:rFonts w:ascii="Times New Roman" w:hAnsi="Times New Roman" w:cs="Times New Roman"/>
              </w:rPr>
              <w:t>PG 6.3.2</w:t>
            </w:r>
            <w:r w:rsidR="00043B6B" w:rsidRPr="004551B1">
              <w:rPr>
                <w:rFonts w:ascii="Times New Roman" w:hAnsi="Times New Roman" w:cs="Times New Roman"/>
              </w:rPr>
              <w:t xml:space="preserve"> Buluş, patent ve faydalı model başvurusu yapan mesleki ve teknik eğitim kurumu öğrencisi ve öğretmeni sayısı</w:t>
            </w:r>
          </w:p>
        </w:tc>
        <w:tc>
          <w:tcPr>
            <w:tcW w:w="548"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50</w:t>
            </w:r>
          </w:p>
        </w:tc>
        <w:tc>
          <w:tcPr>
            <w:tcW w:w="551" w:type="pct"/>
          </w:tcPr>
          <w:p w:rsidR="00043B6B" w:rsidRPr="004551B1" w:rsidRDefault="006E081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372" w:type="pct"/>
          </w:tcPr>
          <w:p w:rsidR="00043B6B"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w:t>
            </w:r>
          </w:p>
        </w:tc>
        <w:tc>
          <w:tcPr>
            <w:tcW w:w="401" w:type="pct"/>
          </w:tcPr>
          <w:p w:rsidR="00043B6B"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w:t>
            </w:r>
          </w:p>
        </w:tc>
        <w:tc>
          <w:tcPr>
            <w:tcW w:w="401" w:type="pct"/>
          </w:tcPr>
          <w:p w:rsidR="00043B6B"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w:t>
            </w:r>
          </w:p>
        </w:tc>
        <w:tc>
          <w:tcPr>
            <w:tcW w:w="401" w:type="pct"/>
          </w:tcPr>
          <w:p w:rsidR="00043B6B"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w:t>
            </w:r>
          </w:p>
        </w:tc>
        <w:tc>
          <w:tcPr>
            <w:tcW w:w="401" w:type="pct"/>
          </w:tcPr>
          <w:p w:rsidR="00043B6B" w:rsidRPr="004551B1" w:rsidRDefault="00AC633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w:t>
            </w:r>
          </w:p>
        </w:tc>
        <w:tc>
          <w:tcPr>
            <w:tcW w:w="536"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511"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043B6B"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043B6B" w:rsidRPr="004551B1" w:rsidRDefault="00627E52" w:rsidP="004551B1">
            <w:pPr>
              <w:spacing w:before="240" w:after="120"/>
              <w:rPr>
                <w:rFonts w:ascii="Times New Roman" w:hAnsi="Times New Roman" w:cs="Times New Roman"/>
                <w:b w:val="0"/>
              </w:rPr>
            </w:pPr>
            <w:r w:rsidRPr="004551B1">
              <w:rPr>
                <w:rFonts w:ascii="Times New Roman" w:hAnsi="Times New Roman" w:cs="Times New Roman"/>
              </w:rPr>
              <w:t>PG.6.3.3</w:t>
            </w:r>
            <w:r w:rsidR="00043B6B" w:rsidRPr="004551B1">
              <w:rPr>
                <w:rFonts w:ascii="Times New Roman" w:hAnsi="Times New Roman" w:cs="Times New Roman"/>
              </w:rPr>
              <w:t>. Mesleki liselerinden mezun öğrencilerin mezuniyet alanlarında istihdam edilme oranı</w:t>
            </w:r>
          </w:p>
          <w:p w:rsidR="00043B6B" w:rsidRPr="004551B1" w:rsidRDefault="00043B6B" w:rsidP="004551B1">
            <w:pPr>
              <w:rPr>
                <w:rFonts w:ascii="Times New Roman" w:hAnsi="Times New Roman" w:cs="Times New Roman"/>
                <w:b w:val="0"/>
              </w:rPr>
            </w:pPr>
          </w:p>
        </w:tc>
        <w:tc>
          <w:tcPr>
            <w:tcW w:w="548" w:type="pct"/>
          </w:tcPr>
          <w:p w:rsidR="00043B6B" w:rsidRPr="004551B1" w:rsidRDefault="00043B6B"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25</w:t>
            </w:r>
          </w:p>
        </w:tc>
        <w:tc>
          <w:tcPr>
            <w:tcW w:w="551" w:type="pct"/>
          </w:tcPr>
          <w:p w:rsidR="00043B6B"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%44</w:t>
            </w:r>
          </w:p>
        </w:tc>
        <w:tc>
          <w:tcPr>
            <w:tcW w:w="372" w:type="pct"/>
          </w:tcPr>
          <w:p w:rsidR="00043B6B"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%50</w:t>
            </w:r>
          </w:p>
        </w:tc>
        <w:tc>
          <w:tcPr>
            <w:tcW w:w="401" w:type="pct"/>
          </w:tcPr>
          <w:p w:rsidR="00043B6B"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%55</w:t>
            </w:r>
          </w:p>
        </w:tc>
        <w:tc>
          <w:tcPr>
            <w:tcW w:w="401" w:type="pct"/>
          </w:tcPr>
          <w:p w:rsidR="00043B6B"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%60</w:t>
            </w:r>
          </w:p>
        </w:tc>
        <w:tc>
          <w:tcPr>
            <w:tcW w:w="401" w:type="pct"/>
          </w:tcPr>
          <w:p w:rsidR="00043B6B"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%65</w:t>
            </w:r>
          </w:p>
        </w:tc>
        <w:tc>
          <w:tcPr>
            <w:tcW w:w="401" w:type="pct"/>
          </w:tcPr>
          <w:p w:rsidR="00043B6B" w:rsidRPr="004551B1" w:rsidRDefault="00AC633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%70</w:t>
            </w:r>
          </w:p>
        </w:tc>
        <w:tc>
          <w:tcPr>
            <w:tcW w:w="536" w:type="pct"/>
          </w:tcPr>
          <w:p w:rsidR="00043B6B" w:rsidRPr="004551B1" w:rsidRDefault="00043B6B"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1" w:type="pct"/>
          </w:tcPr>
          <w:p w:rsidR="00043B6B" w:rsidRPr="004551B1" w:rsidRDefault="00043B6B"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43B6B"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043B6B" w:rsidRPr="004551B1" w:rsidRDefault="00043B6B" w:rsidP="004551B1">
            <w:pPr>
              <w:rPr>
                <w:rFonts w:ascii="Times New Roman" w:hAnsi="Times New Roman" w:cs="Times New Roman"/>
                <w:b w:val="0"/>
              </w:rPr>
            </w:pPr>
            <w:r w:rsidRPr="004551B1">
              <w:rPr>
                <w:rFonts w:ascii="Times New Roman" w:hAnsi="Times New Roman" w:cs="Times New Roman"/>
              </w:rPr>
              <w:t>Koordinatör Birim</w:t>
            </w:r>
          </w:p>
        </w:tc>
        <w:tc>
          <w:tcPr>
            <w:tcW w:w="4122" w:type="pct"/>
            <w:gridSpan w:val="9"/>
          </w:tcPr>
          <w:p w:rsidR="00043B6B" w:rsidRPr="004551B1" w:rsidRDefault="00F20031"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Mesleki Eğitim </w:t>
            </w:r>
            <w:r w:rsidR="00043B6B" w:rsidRPr="004551B1">
              <w:rPr>
                <w:rFonts w:ascii="Times New Roman" w:hAnsi="Times New Roman" w:cs="Times New Roman"/>
              </w:rPr>
              <w:t>Şubesi</w:t>
            </w:r>
          </w:p>
        </w:tc>
      </w:tr>
      <w:tr w:rsidR="00043B6B"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043B6B" w:rsidRPr="004551B1" w:rsidRDefault="00043B6B" w:rsidP="004551B1">
            <w:pPr>
              <w:rPr>
                <w:rFonts w:ascii="Times New Roman" w:hAnsi="Times New Roman" w:cs="Times New Roman"/>
                <w:b w:val="0"/>
              </w:rPr>
            </w:pPr>
            <w:r w:rsidRPr="004551B1">
              <w:rPr>
                <w:rFonts w:ascii="Times New Roman" w:hAnsi="Times New Roman" w:cs="Times New Roman"/>
              </w:rPr>
              <w:lastRenderedPageBreak/>
              <w:t>İş Birliği Yapılacak Birimler</w:t>
            </w:r>
          </w:p>
        </w:tc>
        <w:tc>
          <w:tcPr>
            <w:tcW w:w="4122" w:type="pct"/>
            <w:gridSpan w:val="9"/>
          </w:tcPr>
          <w:p w:rsidR="00043B6B" w:rsidRPr="004551B1" w:rsidRDefault="00F20031"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İnsan Kaynaklakları,Strateji Geliştirme, Hayat Boyu Öğrenme, Destek Hizmetleri</w:t>
            </w:r>
          </w:p>
        </w:tc>
      </w:tr>
      <w:tr w:rsidR="00043B6B"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043B6B" w:rsidRPr="004551B1" w:rsidRDefault="00043B6B" w:rsidP="004551B1">
            <w:pPr>
              <w:rPr>
                <w:rFonts w:ascii="Times New Roman" w:hAnsi="Times New Roman" w:cs="Times New Roman"/>
                <w:b w:val="0"/>
              </w:rPr>
            </w:pPr>
            <w:r w:rsidRPr="004551B1">
              <w:rPr>
                <w:rFonts w:ascii="Times New Roman" w:hAnsi="Times New Roman" w:cs="Times New Roman"/>
              </w:rPr>
              <w:t>Riskler</w:t>
            </w:r>
          </w:p>
        </w:tc>
        <w:tc>
          <w:tcPr>
            <w:tcW w:w="4122" w:type="pct"/>
            <w:gridSpan w:val="9"/>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cs="Times New Roman"/>
              </w:rPr>
              <w:t xml:space="preserve">- </w:t>
            </w:r>
            <w:r w:rsidRPr="004551B1">
              <w:rPr>
                <w:rFonts w:ascii="Times New Roman" w:hAnsi="Times New Roman" w:cs="Times New Roman"/>
              </w:rPr>
              <w:t>Eğitim-istihdam ve üretim ilişkisinin güçlendirilmesinde rol sahibi olacak tarafların beklenen desteği sağlamaması,</w:t>
            </w:r>
          </w:p>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ascii="Times New Roman" w:hAnsi="Times New Roman" w:cs="Times New Roman"/>
              </w:rPr>
              <w:t>- Teknolojinin çok hızlı bir şekilde gelişmesi ve sektörün taleplerinin değişken olması,</w:t>
            </w:r>
          </w:p>
        </w:tc>
      </w:tr>
      <w:tr w:rsidR="00606817"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40" w:type="pct"/>
          </w:tcPr>
          <w:p w:rsidR="00606817" w:rsidRPr="004551B1" w:rsidRDefault="00606817" w:rsidP="004551B1">
            <w:pPr>
              <w:rPr>
                <w:rFonts w:ascii="Times New Roman" w:hAnsi="Times New Roman" w:cs="Times New Roman"/>
                <w:b w:val="0"/>
              </w:rPr>
            </w:pPr>
            <w:r w:rsidRPr="004551B1">
              <w:rPr>
                <w:rFonts w:ascii="Times New Roman" w:hAnsi="Times New Roman" w:cs="Times New Roman"/>
              </w:rPr>
              <w:t xml:space="preserve">Stratejiler   </w:t>
            </w:r>
          </w:p>
        </w:tc>
        <w:tc>
          <w:tcPr>
            <w:tcW w:w="338" w:type="pct"/>
          </w:tcPr>
          <w:p w:rsidR="00606817" w:rsidRPr="004551B1" w:rsidRDefault="0060681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S.6.3.1</w:t>
            </w:r>
          </w:p>
        </w:tc>
        <w:tc>
          <w:tcPr>
            <w:tcW w:w="4122" w:type="pct"/>
            <w:gridSpan w:val="9"/>
          </w:tcPr>
          <w:p w:rsidR="00606817" w:rsidRPr="004551B1" w:rsidRDefault="0060681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Mesleki ve teknik eğitim kurumları ile sektör arasında işbirliği güçlendirilecektir.</w:t>
            </w:r>
          </w:p>
        </w:tc>
      </w:tr>
      <w:tr w:rsidR="00043B6B"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043B6B" w:rsidRPr="004551B1" w:rsidRDefault="00043B6B" w:rsidP="004551B1">
            <w:pPr>
              <w:rPr>
                <w:rFonts w:ascii="Times New Roman" w:hAnsi="Times New Roman" w:cs="Times New Roman"/>
                <w:b w:val="0"/>
              </w:rPr>
            </w:pPr>
            <w:r w:rsidRPr="004551B1">
              <w:rPr>
                <w:rFonts w:ascii="Times New Roman" w:hAnsi="Times New Roman" w:cs="Times New Roman"/>
              </w:rPr>
              <w:t>Maliyet Tahmini</w:t>
            </w:r>
          </w:p>
        </w:tc>
        <w:tc>
          <w:tcPr>
            <w:tcW w:w="4122" w:type="pct"/>
            <w:gridSpan w:val="9"/>
          </w:tcPr>
          <w:p w:rsidR="00043B6B" w:rsidRPr="004551B1" w:rsidRDefault="00DF7F7F"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551B1">
              <w:rPr>
                <w:rFonts w:ascii="Times New Roman" w:hAnsi="Times New Roman" w:cs="Times New Roman"/>
                <w:color w:val="000000"/>
              </w:rPr>
              <w:t>20.000 TL</w:t>
            </w:r>
          </w:p>
        </w:tc>
      </w:tr>
      <w:tr w:rsidR="00043B6B" w:rsidRPr="00302655" w:rsidTr="00EE11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043B6B" w:rsidRPr="004551B1" w:rsidRDefault="00043B6B" w:rsidP="004551B1">
            <w:pPr>
              <w:rPr>
                <w:rFonts w:ascii="Times New Roman" w:hAnsi="Times New Roman" w:cs="Times New Roman"/>
                <w:b w:val="0"/>
              </w:rPr>
            </w:pPr>
            <w:r w:rsidRPr="004551B1">
              <w:rPr>
                <w:rFonts w:ascii="Times New Roman" w:hAnsi="Times New Roman" w:cs="Times New Roman"/>
              </w:rPr>
              <w:t>Tespitler</w:t>
            </w:r>
          </w:p>
        </w:tc>
        <w:tc>
          <w:tcPr>
            <w:tcW w:w="4122" w:type="pct"/>
            <w:gridSpan w:val="9"/>
          </w:tcPr>
          <w:p w:rsidR="00043B6B" w:rsidRPr="004551B1" w:rsidRDefault="0010449E"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Mesleki ve teknik eğitime yönelik ilginin düşük olması</w:t>
            </w:r>
          </w:p>
        </w:tc>
      </w:tr>
      <w:tr w:rsidR="00043B6B" w:rsidRPr="00302655" w:rsidTr="00EE1176">
        <w:trPr>
          <w:trHeight w:val="227"/>
        </w:trPr>
        <w:tc>
          <w:tcPr>
            <w:cnfStyle w:val="001000000000" w:firstRow="0" w:lastRow="0" w:firstColumn="1" w:lastColumn="0" w:oddVBand="0" w:evenVBand="0" w:oddHBand="0" w:evenHBand="0" w:firstRowFirstColumn="0" w:firstRowLastColumn="0" w:lastRowFirstColumn="0" w:lastRowLastColumn="0"/>
            <w:tcW w:w="878" w:type="pct"/>
            <w:gridSpan w:val="2"/>
          </w:tcPr>
          <w:p w:rsidR="00043B6B" w:rsidRPr="004551B1" w:rsidRDefault="00043B6B" w:rsidP="004551B1">
            <w:pPr>
              <w:rPr>
                <w:rFonts w:ascii="Times New Roman" w:hAnsi="Times New Roman" w:cs="Times New Roman"/>
                <w:b w:val="0"/>
              </w:rPr>
            </w:pPr>
            <w:r w:rsidRPr="004551B1">
              <w:rPr>
                <w:rFonts w:ascii="Times New Roman" w:hAnsi="Times New Roman" w:cs="Times New Roman"/>
              </w:rPr>
              <w:t>İhtiyaçlar</w:t>
            </w:r>
          </w:p>
        </w:tc>
        <w:tc>
          <w:tcPr>
            <w:tcW w:w="4122" w:type="pct"/>
            <w:gridSpan w:val="9"/>
          </w:tcPr>
          <w:p w:rsidR="00043B6B" w:rsidRPr="004551B1" w:rsidRDefault="0010449E"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Atölyelerin üretime dönük olarak yapılandırılması</w:t>
            </w:r>
          </w:p>
        </w:tc>
      </w:tr>
    </w:tbl>
    <w:p w:rsidR="001F17C0" w:rsidRPr="004551B1" w:rsidRDefault="00F20031" w:rsidP="000A4DE8">
      <w:pPr>
        <w:spacing w:before="240" w:after="120"/>
        <w:jc w:val="both"/>
        <w:rPr>
          <w:rFonts w:ascii="Times New Roman" w:eastAsiaTheme="majorEastAsia" w:hAnsi="Times New Roman" w:cs="Times New Roman"/>
          <w:b/>
          <w:color w:val="000000" w:themeColor="text1"/>
          <w:sz w:val="24"/>
          <w:szCs w:val="24"/>
        </w:rPr>
      </w:pPr>
      <w:r>
        <w:rPr>
          <w:rFonts w:ascii="Times New Roman" w:eastAsiaTheme="majorEastAsia" w:hAnsi="Times New Roman" w:cs="Times New Roman"/>
          <w:b/>
          <w:color w:val="000000" w:themeColor="text1"/>
          <w:sz w:val="24"/>
          <w:szCs w:val="24"/>
        </w:rPr>
        <w:t>Hedef</w:t>
      </w:r>
      <w:r w:rsidR="00967798" w:rsidRPr="004551B1">
        <w:rPr>
          <w:rFonts w:ascii="Times New Roman" w:eastAsiaTheme="majorEastAsia" w:hAnsi="Times New Roman" w:cs="Times New Roman"/>
          <w:b/>
          <w:color w:val="000000" w:themeColor="text1"/>
          <w:sz w:val="24"/>
          <w:szCs w:val="24"/>
        </w:rPr>
        <w:t xml:space="preserve"> 6.4</w:t>
      </w:r>
      <w:r>
        <w:rPr>
          <w:rFonts w:ascii="Times New Roman" w:eastAsiaTheme="majorEastAsia" w:hAnsi="Times New Roman" w:cs="Times New Roman"/>
          <w:b/>
          <w:color w:val="000000" w:themeColor="text1"/>
          <w:sz w:val="24"/>
          <w:szCs w:val="24"/>
        </w:rPr>
        <w:t xml:space="preserve"> :</w:t>
      </w:r>
      <w:r w:rsidR="000A4DE8" w:rsidRPr="004551B1">
        <w:rPr>
          <w:rFonts w:ascii="Times New Roman" w:eastAsiaTheme="majorEastAsia" w:hAnsi="Times New Roman" w:cs="Times New Roman"/>
          <w:b/>
          <w:color w:val="000000" w:themeColor="text1"/>
          <w:sz w:val="24"/>
          <w:szCs w:val="24"/>
        </w:rPr>
        <w:t xml:space="preserve"> </w:t>
      </w:r>
      <w:r w:rsidR="00967798" w:rsidRPr="004551B1">
        <w:rPr>
          <w:rFonts w:ascii="Times New Roman" w:eastAsiaTheme="majorEastAsia" w:hAnsi="Times New Roman" w:cs="Times New Roman"/>
          <w:b/>
          <w:color w:val="000000" w:themeColor="text1"/>
          <w:sz w:val="24"/>
          <w:szCs w:val="24"/>
        </w:rPr>
        <w:t>Bireylerin iş ve yaşam kalitelerini yükseltmek amacıyla hayat boyu öğrenme katılım ve tamamlama oranları artırılacaktır</w:t>
      </w:r>
      <w:r w:rsidR="000A4DE8" w:rsidRPr="004551B1">
        <w:rPr>
          <w:rFonts w:ascii="Times New Roman" w:eastAsiaTheme="majorEastAsia" w:hAnsi="Times New Roman" w:cs="Times New Roman"/>
          <w:b/>
          <w:color w:val="000000" w:themeColor="text1"/>
          <w:sz w:val="24"/>
          <w:szCs w:val="24"/>
        </w:rPr>
        <w:t>.</w:t>
      </w:r>
    </w:p>
    <w:tbl>
      <w:tblPr>
        <w:tblStyle w:val="KlavuzTablo5Koyu-Vurgu11"/>
        <w:tblW w:w="5034" w:type="pct"/>
        <w:tblLayout w:type="fixed"/>
        <w:tblLook w:val="04A0" w:firstRow="1" w:lastRow="0" w:firstColumn="1" w:lastColumn="0" w:noHBand="0" w:noVBand="1"/>
      </w:tblPr>
      <w:tblGrid>
        <w:gridCol w:w="935"/>
        <w:gridCol w:w="1276"/>
        <w:gridCol w:w="948"/>
        <w:gridCol w:w="954"/>
        <w:gridCol w:w="643"/>
        <w:gridCol w:w="694"/>
        <w:gridCol w:w="694"/>
        <w:gridCol w:w="694"/>
        <w:gridCol w:w="694"/>
        <w:gridCol w:w="928"/>
        <w:gridCol w:w="892"/>
      </w:tblGrid>
      <w:tr w:rsidR="009778A5" w:rsidRPr="004551B1" w:rsidTr="00AC531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Borders>
              <w:right w:val="single" w:sz="6" w:space="0" w:color="FFFFFF" w:themeColor="background1"/>
            </w:tcBorders>
          </w:tcPr>
          <w:p w:rsidR="009778A5" w:rsidRPr="004551B1" w:rsidRDefault="00967798" w:rsidP="009778A5">
            <w:pPr>
              <w:rPr>
                <w:rFonts w:ascii="Times New Roman" w:hAnsi="Times New Roman" w:cs="Times New Roman"/>
                <w:b w:val="0"/>
                <w:color w:val="000000" w:themeColor="text1"/>
                <w:sz w:val="24"/>
                <w:szCs w:val="24"/>
              </w:rPr>
            </w:pPr>
            <w:r w:rsidRPr="004551B1">
              <w:rPr>
                <w:rFonts w:ascii="Times New Roman" w:hAnsi="Times New Roman" w:cs="Times New Roman"/>
                <w:color w:val="000000" w:themeColor="text1"/>
                <w:sz w:val="24"/>
                <w:szCs w:val="24"/>
              </w:rPr>
              <w:t>Amaç 6</w:t>
            </w:r>
          </w:p>
        </w:tc>
        <w:tc>
          <w:tcPr>
            <w:tcW w:w="3818" w:type="pct"/>
            <w:gridSpan w:val="9"/>
            <w:tcBorders>
              <w:left w:val="single" w:sz="6" w:space="0" w:color="FFFFFF" w:themeColor="background1"/>
            </w:tcBorders>
          </w:tcPr>
          <w:p w:rsidR="009778A5" w:rsidRPr="004551B1" w:rsidRDefault="00967798" w:rsidP="009778A5">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color w:val="000000" w:themeColor="text1"/>
                <w:sz w:val="24"/>
                <w:szCs w:val="24"/>
              </w:rPr>
            </w:pPr>
            <w:bookmarkStart w:id="74" w:name="_Toc536298237"/>
            <w:bookmarkStart w:id="75" w:name="_Toc7740382"/>
            <w:r w:rsidRPr="004551B1">
              <w:rPr>
                <w:rFonts w:ascii="Times New Roman" w:eastAsiaTheme="majorEastAsia" w:hAnsi="Times New Roman" w:cs="Times New Roman"/>
                <w:color w:val="000000" w:themeColor="text1"/>
                <w:sz w:val="24"/>
                <w:szCs w:val="24"/>
              </w:rPr>
              <w:t>Mesleki ve teknik eğitim ve hayat boyu öğrenme sistemleri toplumun ihtiyaçlarına ve iş gücü piyasası ile bilgi çağının gereklerine uygun biçimde düzenlenecektir.</w:t>
            </w:r>
            <w:bookmarkEnd w:id="74"/>
            <w:bookmarkEnd w:id="75"/>
          </w:p>
        </w:tc>
      </w:tr>
      <w:tr w:rsidR="004551B1" w:rsidRPr="004551B1" w:rsidTr="00AC53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778A5" w:rsidRPr="004551B1" w:rsidRDefault="00967798" w:rsidP="009778A5">
            <w:pPr>
              <w:jc w:val="both"/>
              <w:rPr>
                <w:rFonts w:ascii="Times New Roman" w:hAnsi="Times New Roman" w:cs="Times New Roman"/>
                <w:b w:val="0"/>
                <w:color w:val="000000" w:themeColor="text1"/>
                <w:sz w:val="24"/>
                <w:szCs w:val="24"/>
              </w:rPr>
            </w:pPr>
            <w:r w:rsidRPr="004551B1">
              <w:rPr>
                <w:rFonts w:ascii="Times New Roman" w:hAnsi="Times New Roman" w:cs="Times New Roman"/>
                <w:color w:val="000000" w:themeColor="text1"/>
                <w:sz w:val="24"/>
                <w:szCs w:val="24"/>
              </w:rPr>
              <w:t>Hedef 6.4</w:t>
            </w:r>
          </w:p>
        </w:tc>
        <w:tc>
          <w:tcPr>
            <w:tcW w:w="3818" w:type="pct"/>
            <w:gridSpan w:val="9"/>
          </w:tcPr>
          <w:p w:rsidR="009778A5" w:rsidRPr="004551B1" w:rsidRDefault="00967798" w:rsidP="00DF1034">
            <w:pPr>
              <w:spacing w:before="24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51B1">
              <w:rPr>
                <w:rFonts w:ascii="Times New Roman" w:eastAsiaTheme="majorEastAsia" w:hAnsi="Times New Roman" w:cs="Times New Roman"/>
                <w:color w:val="000000" w:themeColor="text1"/>
                <w:sz w:val="24"/>
                <w:szCs w:val="24"/>
              </w:rPr>
              <w:t>Bireylerin iş ve yaşam kalitelerini yükseltmek amacıyla hayat boyu öğrenme katılım ve tamamlama oranları artırılacaktır</w:t>
            </w:r>
          </w:p>
        </w:tc>
      </w:tr>
      <w:tr w:rsidR="009778A5" w:rsidRPr="00302655" w:rsidTr="00AC5319">
        <w:trPr>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778A5" w:rsidRPr="004551B1" w:rsidRDefault="009778A5" w:rsidP="004551B1">
            <w:pPr>
              <w:rPr>
                <w:rFonts w:ascii="Times New Roman" w:hAnsi="Times New Roman" w:cs="Times New Roman"/>
                <w:b w:val="0"/>
              </w:rPr>
            </w:pPr>
            <w:r w:rsidRPr="004551B1">
              <w:rPr>
                <w:rFonts w:ascii="Times New Roman" w:hAnsi="Times New Roman" w:cs="Times New Roman"/>
              </w:rPr>
              <w:t>Performans Göstergeleri</w:t>
            </w:r>
          </w:p>
        </w:tc>
        <w:tc>
          <w:tcPr>
            <w:tcW w:w="507"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Hedefe Etkisi (%)</w:t>
            </w:r>
          </w:p>
        </w:tc>
        <w:tc>
          <w:tcPr>
            <w:tcW w:w="510"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Başlangıç Değeri</w:t>
            </w:r>
          </w:p>
        </w:tc>
        <w:tc>
          <w:tcPr>
            <w:tcW w:w="344"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1.Yıl</w:t>
            </w:r>
          </w:p>
        </w:tc>
        <w:tc>
          <w:tcPr>
            <w:tcW w:w="371"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2.Yıl</w:t>
            </w:r>
          </w:p>
        </w:tc>
        <w:tc>
          <w:tcPr>
            <w:tcW w:w="371"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3.Yıl</w:t>
            </w:r>
          </w:p>
        </w:tc>
        <w:tc>
          <w:tcPr>
            <w:tcW w:w="371"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4.Yıl</w:t>
            </w:r>
          </w:p>
        </w:tc>
        <w:tc>
          <w:tcPr>
            <w:tcW w:w="371"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5.Yıl</w:t>
            </w:r>
          </w:p>
        </w:tc>
        <w:tc>
          <w:tcPr>
            <w:tcW w:w="496"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İzleme Sıklığı</w:t>
            </w:r>
          </w:p>
        </w:tc>
        <w:tc>
          <w:tcPr>
            <w:tcW w:w="478" w:type="pct"/>
          </w:tcPr>
          <w:p w:rsidR="009778A5" w:rsidRPr="004551B1" w:rsidRDefault="009778A5"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Rapor Sıklığı</w:t>
            </w:r>
          </w:p>
        </w:tc>
      </w:tr>
      <w:tr w:rsidR="00967798" w:rsidRPr="00302655" w:rsidTr="00AC53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67798" w:rsidRPr="004551B1" w:rsidRDefault="00967798" w:rsidP="004551B1">
            <w:pPr>
              <w:spacing w:line="276" w:lineRule="auto"/>
              <w:rPr>
                <w:b w:val="0"/>
              </w:rPr>
            </w:pPr>
            <w:r w:rsidRPr="004551B1">
              <w:t>PG 6.4.1 Hayat boyu öğrenmeye katılım oranı (%)</w:t>
            </w:r>
          </w:p>
        </w:tc>
        <w:tc>
          <w:tcPr>
            <w:tcW w:w="507" w:type="pct"/>
          </w:tcPr>
          <w:p w:rsidR="00967798" w:rsidRPr="004551B1" w:rsidRDefault="00967798"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25</w:t>
            </w:r>
          </w:p>
        </w:tc>
        <w:tc>
          <w:tcPr>
            <w:tcW w:w="510" w:type="pct"/>
          </w:tcPr>
          <w:p w:rsidR="00967798" w:rsidRPr="004551B1" w:rsidRDefault="008009B0"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%23</w:t>
            </w:r>
          </w:p>
        </w:tc>
        <w:tc>
          <w:tcPr>
            <w:tcW w:w="344" w:type="pct"/>
          </w:tcPr>
          <w:p w:rsidR="00967798" w:rsidRPr="004551B1" w:rsidRDefault="008009B0"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%25</w:t>
            </w:r>
          </w:p>
        </w:tc>
        <w:tc>
          <w:tcPr>
            <w:tcW w:w="371" w:type="pct"/>
          </w:tcPr>
          <w:p w:rsidR="00967798" w:rsidRPr="004551B1" w:rsidRDefault="008009B0"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%28</w:t>
            </w:r>
          </w:p>
        </w:tc>
        <w:tc>
          <w:tcPr>
            <w:tcW w:w="371" w:type="pct"/>
          </w:tcPr>
          <w:p w:rsidR="00967798" w:rsidRPr="004551B1" w:rsidRDefault="008009B0"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%30</w:t>
            </w:r>
          </w:p>
        </w:tc>
        <w:tc>
          <w:tcPr>
            <w:tcW w:w="371" w:type="pct"/>
          </w:tcPr>
          <w:p w:rsidR="00967798" w:rsidRPr="004551B1" w:rsidRDefault="008009B0"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%33</w:t>
            </w:r>
          </w:p>
        </w:tc>
        <w:tc>
          <w:tcPr>
            <w:tcW w:w="371" w:type="pct"/>
          </w:tcPr>
          <w:p w:rsidR="00967798" w:rsidRPr="004551B1" w:rsidRDefault="008009B0"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%35</w:t>
            </w:r>
          </w:p>
        </w:tc>
        <w:tc>
          <w:tcPr>
            <w:tcW w:w="496" w:type="pct"/>
          </w:tcPr>
          <w:p w:rsidR="00967798" w:rsidRPr="004551B1" w:rsidRDefault="00B55AE7"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6 ay</w:t>
            </w:r>
          </w:p>
        </w:tc>
        <w:tc>
          <w:tcPr>
            <w:tcW w:w="478" w:type="pct"/>
          </w:tcPr>
          <w:p w:rsidR="00967798" w:rsidRPr="004551B1" w:rsidRDefault="00B55AE7"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12 ay</w:t>
            </w:r>
          </w:p>
        </w:tc>
      </w:tr>
      <w:tr w:rsidR="00967798" w:rsidRPr="00302655" w:rsidTr="00AC5319">
        <w:trPr>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67798" w:rsidRPr="004551B1" w:rsidRDefault="00967798" w:rsidP="004551B1">
            <w:r w:rsidRPr="004551B1">
              <w:t>PG 6.4.2 Hayat boyu öğrenme kapsamındaki kursları tamamlama oranı (%)</w:t>
            </w:r>
          </w:p>
        </w:tc>
        <w:tc>
          <w:tcPr>
            <w:tcW w:w="507" w:type="pct"/>
          </w:tcPr>
          <w:p w:rsidR="00967798" w:rsidRPr="004551B1" w:rsidRDefault="00967798" w:rsidP="004551B1">
            <w:pPr>
              <w:spacing w:line="276" w:lineRule="auto"/>
              <w:cnfStyle w:val="000000000000" w:firstRow="0" w:lastRow="0" w:firstColumn="0" w:lastColumn="0" w:oddVBand="0" w:evenVBand="0" w:oddHBand="0" w:evenHBand="0" w:firstRowFirstColumn="0" w:firstRowLastColumn="0" w:lastRowFirstColumn="0" w:lastRowLastColumn="0"/>
            </w:pPr>
            <w:r w:rsidRPr="004551B1">
              <w:t>25</w:t>
            </w:r>
          </w:p>
        </w:tc>
        <w:tc>
          <w:tcPr>
            <w:tcW w:w="510" w:type="pct"/>
          </w:tcPr>
          <w:p w:rsidR="00967798" w:rsidRPr="004551B1" w:rsidRDefault="00967798" w:rsidP="004551B1">
            <w:pPr>
              <w:spacing w:line="276" w:lineRule="auto"/>
              <w:cnfStyle w:val="000000000000" w:firstRow="0" w:lastRow="0" w:firstColumn="0" w:lastColumn="0" w:oddVBand="0" w:evenVBand="0" w:oddHBand="0" w:evenHBand="0" w:firstRowFirstColumn="0" w:firstRowLastColumn="0" w:lastRowFirstColumn="0" w:lastRowLastColumn="0"/>
            </w:pPr>
          </w:p>
        </w:tc>
        <w:tc>
          <w:tcPr>
            <w:tcW w:w="344" w:type="pct"/>
          </w:tcPr>
          <w:p w:rsidR="00967798" w:rsidRPr="004551B1" w:rsidRDefault="00967798" w:rsidP="004551B1">
            <w:pPr>
              <w:spacing w:line="276" w:lineRule="auto"/>
              <w:cnfStyle w:val="000000000000" w:firstRow="0" w:lastRow="0" w:firstColumn="0" w:lastColumn="0" w:oddVBand="0" w:evenVBand="0" w:oddHBand="0" w:evenHBand="0" w:firstRowFirstColumn="0" w:firstRowLastColumn="0" w:lastRowFirstColumn="0" w:lastRowLastColumn="0"/>
            </w:pPr>
          </w:p>
        </w:tc>
        <w:tc>
          <w:tcPr>
            <w:tcW w:w="371" w:type="pct"/>
          </w:tcPr>
          <w:p w:rsidR="00967798" w:rsidRPr="004551B1" w:rsidRDefault="00967798" w:rsidP="004551B1">
            <w:pPr>
              <w:spacing w:line="276" w:lineRule="auto"/>
              <w:cnfStyle w:val="000000000000" w:firstRow="0" w:lastRow="0" w:firstColumn="0" w:lastColumn="0" w:oddVBand="0" w:evenVBand="0" w:oddHBand="0" w:evenHBand="0" w:firstRowFirstColumn="0" w:firstRowLastColumn="0" w:lastRowFirstColumn="0" w:lastRowLastColumn="0"/>
            </w:pPr>
          </w:p>
        </w:tc>
        <w:tc>
          <w:tcPr>
            <w:tcW w:w="371" w:type="pct"/>
          </w:tcPr>
          <w:p w:rsidR="00967798" w:rsidRPr="004551B1" w:rsidRDefault="00967798" w:rsidP="004551B1">
            <w:pPr>
              <w:spacing w:line="276" w:lineRule="auto"/>
              <w:cnfStyle w:val="000000000000" w:firstRow="0" w:lastRow="0" w:firstColumn="0" w:lastColumn="0" w:oddVBand="0" w:evenVBand="0" w:oddHBand="0" w:evenHBand="0" w:firstRowFirstColumn="0" w:firstRowLastColumn="0" w:lastRowFirstColumn="0" w:lastRowLastColumn="0"/>
            </w:pPr>
          </w:p>
        </w:tc>
        <w:tc>
          <w:tcPr>
            <w:tcW w:w="371" w:type="pct"/>
          </w:tcPr>
          <w:p w:rsidR="00967798" w:rsidRPr="004551B1" w:rsidRDefault="00967798" w:rsidP="004551B1">
            <w:pPr>
              <w:spacing w:line="276" w:lineRule="auto"/>
              <w:cnfStyle w:val="000000000000" w:firstRow="0" w:lastRow="0" w:firstColumn="0" w:lastColumn="0" w:oddVBand="0" w:evenVBand="0" w:oddHBand="0" w:evenHBand="0" w:firstRowFirstColumn="0" w:firstRowLastColumn="0" w:lastRowFirstColumn="0" w:lastRowLastColumn="0"/>
            </w:pPr>
          </w:p>
        </w:tc>
        <w:tc>
          <w:tcPr>
            <w:tcW w:w="371" w:type="pct"/>
          </w:tcPr>
          <w:p w:rsidR="00967798" w:rsidRPr="004551B1" w:rsidRDefault="00967798" w:rsidP="004551B1">
            <w:pPr>
              <w:spacing w:line="276" w:lineRule="auto"/>
              <w:cnfStyle w:val="000000000000" w:firstRow="0" w:lastRow="0" w:firstColumn="0" w:lastColumn="0" w:oddVBand="0" w:evenVBand="0" w:oddHBand="0" w:evenHBand="0" w:firstRowFirstColumn="0" w:firstRowLastColumn="0" w:lastRowFirstColumn="0" w:lastRowLastColumn="0"/>
            </w:pPr>
          </w:p>
        </w:tc>
        <w:tc>
          <w:tcPr>
            <w:tcW w:w="496" w:type="pct"/>
          </w:tcPr>
          <w:p w:rsidR="00967798" w:rsidRPr="004551B1" w:rsidRDefault="00B55AE7" w:rsidP="004551B1">
            <w:pPr>
              <w:spacing w:line="276" w:lineRule="auto"/>
              <w:cnfStyle w:val="000000000000" w:firstRow="0" w:lastRow="0" w:firstColumn="0" w:lastColumn="0" w:oddVBand="0" w:evenVBand="0" w:oddHBand="0" w:evenHBand="0" w:firstRowFirstColumn="0" w:firstRowLastColumn="0" w:lastRowFirstColumn="0" w:lastRowLastColumn="0"/>
            </w:pPr>
            <w:r w:rsidRPr="004551B1">
              <w:t>"</w:t>
            </w:r>
          </w:p>
        </w:tc>
        <w:tc>
          <w:tcPr>
            <w:tcW w:w="478" w:type="pct"/>
          </w:tcPr>
          <w:p w:rsidR="00967798" w:rsidRPr="004551B1" w:rsidRDefault="00B55AE7" w:rsidP="004551B1">
            <w:pPr>
              <w:spacing w:line="276" w:lineRule="auto"/>
              <w:cnfStyle w:val="000000000000" w:firstRow="0" w:lastRow="0" w:firstColumn="0" w:lastColumn="0" w:oddVBand="0" w:evenVBand="0" w:oddHBand="0" w:evenHBand="0" w:firstRowFirstColumn="0" w:firstRowLastColumn="0" w:lastRowFirstColumn="0" w:lastRowLastColumn="0"/>
            </w:pPr>
            <w:r w:rsidRPr="004551B1">
              <w:t>"</w:t>
            </w:r>
          </w:p>
        </w:tc>
      </w:tr>
      <w:tr w:rsidR="00967798" w:rsidRPr="00302655" w:rsidTr="00AC53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67798" w:rsidRPr="004551B1" w:rsidRDefault="008009B0" w:rsidP="004551B1">
            <w:pPr>
              <w:spacing w:line="276" w:lineRule="auto"/>
              <w:rPr>
                <w:b w:val="0"/>
              </w:rPr>
            </w:pPr>
            <w:r w:rsidRPr="004551B1">
              <w:t>PG 6.4.3</w:t>
            </w:r>
            <w:r w:rsidR="00967798" w:rsidRPr="004551B1">
              <w:t xml:space="preserve"> İlçemizde geçici koruma altındaki 5-17 yaş grubundaki yabancı öğrencilerin okullaşma oranı (%)</w:t>
            </w:r>
          </w:p>
        </w:tc>
        <w:tc>
          <w:tcPr>
            <w:tcW w:w="507" w:type="pct"/>
          </w:tcPr>
          <w:p w:rsidR="00967798" w:rsidRPr="004551B1" w:rsidRDefault="00967798"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25</w:t>
            </w:r>
          </w:p>
        </w:tc>
        <w:tc>
          <w:tcPr>
            <w:tcW w:w="510" w:type="pct"/>
          </w:tcPr>
          <w:p w:rsidR="00967798" w:rsidRPr="004551B1" w:rsidRDefault="00B55AE7"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Okullarımızda 82 geçici koruma altında öğrenci var</w:t>
            </w:r>
          </w:p>
        </w:tc>
        <w:tc>
          <w:tcPr>
            <w:tcW w:w="344" w:type="pct"/>
          </w:tcPr>
          <w:p w:rsidR="00967798" w:rsidRPr="004551B1" w:rsidRDefault="00B55AE7"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%70</w:t>
            </w:r>
          </w:p>
        </w:tc>
        <w:tc>
          <w:tcPr>
            <w:tcW w:w="371" w:type="pct"/>
          </w:tcPr>
          <w:p w:rsidR="00967798" w:rsidRPr="004551B1" w:rsidRDefault="00B55AE7"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%75</w:t>
            </w:r>
          </w:p>
        </w:tc>
        <w:tc>
          <w:tcPr>
            <w:tcW w:w="371" w:type="pct"/>
          </w:tcPr>
          <w:p w:rsidR="00967798" w:rsidRPr="004551B1" w:rsidRDefault="00B55AE7"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%80</w:t>
            </w:r>
          </w:p>
        </w:tc>
        <w:tc>
          <w:tcPr>
            <w:tcW w:w="371" w:type="pct"/>
          </w:tcPr>
          <w:p w:rsidR="00967798" w:rsidRPr="004551B1" w:rsidRDefault="00B55AE7"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%85</w:t>
            </w:r>
          </w:p>
        </w:tc>
        <w:tc>
          <w:tcPr>
            <w:tcW w:w="371" w:type="pct"/>
          </w:tcPr>
          <w:p w:rsidR="00967798" w:rsidRPr="004551B1" w:rsidRDefault="00B55AE7"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%90</w:t>
            </w:r>
          </w:p>
        </w:tc>
        <w:tc>
          <w:tcPr>
            <w:tcW w:w="496" w:type="pct"/>
          </w:tcPr>
          <w:p w:rsidR="00967798" w:rsidRPr="004551B1" w:rsidRDefault="00B55AE7"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w:t>
            </w:r>
          </w:p>
        </w:tc>
        <w:tc>
          <w:tcPr>
            <w:tcW w:w="478" w:type="pct"/>
          </w:tcPr>
          <w:p w:rsidR="00967798" w:rsidRPr="004551B1" w:rsidRDefault="00B55AE7" w:rsidP="004551B1">
            <w:pPr>
              <w:spacing w:line="276" w:lineRule="auto"/>
              <w:cnfStyle w:val="000000100000" w:firstRow="0" w:lastRow="0" w:firstColumn="0" w:lastColumn="0" w:oddVBand="0" w:evenVBand="0" w:oddHBand="1" w:evenHBand="0" w:firstRowFirstColumn="0" w:firstRowLastColumn="0" w:lastRowFirstColumn="0" w:lastRowLastColumn="0"/>
            </w:pPr>
            <w:r w:rsidRPr="004551B1">
              <w:t>"</w:t>
            </w:r>
          </w:p>
        </w:tc>
      </w:tr>
      <w:tr w:rsidR="00967798" w:rsidRPr="00302655" w:rsidTr="00AC5319">
        <w:trPr>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67798" w:rsidRPr="004551B1" w:rsidRDefault="00967798" w:rsidP="004551B1">
            <w:pPr>
              <w:rPr>
                <w:rFonts w:ascii="Times New Roman" w:hAnsi="Times New Roman" w:cs="Times New Roman"/>
                <w:b w:val="0"/>
              </w:rPr>
            </w:pPr>
            <w:r w:rsidRPr="004551B1">
              <w:rPr>
                <w:rFonts w:ascii="Times New Roman" w:hAnsi="Times New Roman" w:cs="Times New Roman"/>
              </w:rPr>
              <w:t>Koordinatör Birim</w:t>
            </w:r>
          </w:p>
        </w:tc>
        <w:tc>
          <w:tcPr>
            <w:tcW w:w="3818" w:type="pct"/>
            <w:gridSpan w:val="9"/>
          </w:tcPr>
          <w:p w:rsidR="00967798" w:rsidRPr="004551B1" w:rsidRDefault="0096779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Hayat Boyu Şubesi</w:t>
            </w:r>
          </w:p>
        </w:tc>
      </w:tr>
      <w:tr w:rsidR="00967798" w:rsidRPr="00302655" w:rsidTr="00AC53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67798" w:rsidRPr="004551B1" w:rsidRDefault="00967798" w:rsidP="004551B1">
            <w:pPr>
              <w:rPr>
                <w:rFonts w:ascii="Times New Roman" w:hAnsi="Times New Roman" w:cs="Times New Roman"/>
                <w:b w:val="0"/>
              </w:rPr>
            </w:pPr>
            <w:r w:rsidRPr="004551B1">
              <w:rPr>
                <w:rFonts w:ascii="Times New Roman" w:hAnsi="Times New Roman" w:cs="Times New Roman"/>
              </w:rPr>
              <w:t>İş Birliği Yapılacak Birimler</w:t>
            </w:r>
          </w:p>
        </w:tc>
        <w:tc>
          <w:tcPr>
            <w:tcW w:w="3818" w:type="pct"/>
            <w:gridSpan w:val="9"/>
          </w:tcPr>
          <w:p w:rsidR="00967798" w:rsidRPr="004551B1" w:rsidRDefault="00967798"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Strateji Geliştirme, Mesleki Eğitim Şubesi</w:t>
            </w:r>
          </w:p>
        </w:tc>
      </w:tr>
      <w:tr w:rsidR="00967798" w:rsidRPr="00302655" w:rsidTr="00AC5319">
        <w:trPr>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967798" w:rsidRPr="004551B1" w:rsidRDefault="00967798" w:rsidP="004551B1">
            <w:pPr>
              <w:rPr>
                <w:rFonts w:ascii="Times New Roman" w:hAnsi="Times New Roman" w:cs="Times New Roman"/>
                <w:b w:val="0"/>
              </w:rPr>
            </w:pPr>
            <w:r w:rsidRPr="004551B1">
              <w:rPr>
                <w:rFonts w:ascii="Times New Roman" w:hAnsi="Times New Roman" w:cs="Times New Roman"/>
              </w:rPr>
              <w:lastRenderedPageBreak/>
              <w:t>Riskler</w:t>
            </w:r>
          </w:p>
        </w:tc>
        <w:tc>
          <w:tcPr>
            <w:tcW w:w="3818" w:type="pct"/>
            <w:gridSpan w:val="9"/>
          </w:tcPr>
          <w:p w:rsidR="00967798" w:rsidRPr="004551B1" w:rsidRDefault="0096779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-Halk Eğitimi Merkezinin kendine ait bir binasının olmaması</w:t>
            </w:r>
          </w:p>
          <w:p w:rsidR="00967798" w:rsidRPr="004551B1" w:rsidRDefault="0096779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-Kurs açılabilecek her alanda yeterli usta öğretici olmsması</w:t>
            </w:r>
          </w:p>
        </w:tc>
      </w:tr>
      <w:tr w:rsidR="00B96DB6" w:rsidRPr="00302655" w:rsidTr="00AC531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00" w:type="pct"/>
            <w:vMerge w:val="restart"/>
          </w:tcPr>
          <w:p w:rsidR="00B96DB6" w:rsidRPr="004551B1" w:rsidRDefault="00B96DB6" w:rsidP="004551B1">
            <w:pPr>
              <w:rPr>
                <w:rFonts w:ascii="Times New Roman" w:hAnsi="Times New Roman" w:cs="Times New Roman"/>
                <w:b w:val="0"/>
              </w:rPr>
            </w:pPr>
            <w:r w:rsidRPr="004551B1">
              <w:rPr>
                <w:rFonts w:ascii="Times New Roman" w:hAnsi="Times New Roman" w:cs="Times New Roman"/>
              </w:rPr>
              <w:t xml:space="preserve">Stratejiler       </w:t>
            </w:r>
          </w:p>
        </w:tc>
        <w:tc>
          <w:tcPr>
            <w:tcW w:w="681" w:type="pct"/>
          </w:tcPr>
          <w:p w:rsidR="00B96DB6" w:rsidRPr="004551B1" w:rsidRDefault="00B96DB6"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S.6.4.1</w:t>
            </w:r>
          </w:p>
        </w:tc>
        <w:tc>
          <w:tcPr>
            <w:tcW w:w="3818" w:type="pct"/>
            <w:gridSpan w:val="9"/>
          </w:tcPr>
          <w:p w:rsidR="00B96DB6" w:rsidRPr="004551B1" w:rsidRDefault="00B96DB6" w:rsidP="004551B1">
            <w:pPr>
              <w:pStyle w:val="ListeParagraf"/>
              <w:spacing w:line="276" w:lineRule="auto"/>
              <w:ind w:left="0"/>
              <w:cnfStyle w:val="000000100000" w:firstRow="0" w:lastRow="0" w:firstColumn="0" w:lastColumn="0" w:oddVBand="0" w:evenVBand="0" w:oddHBand="1" w:evenHBand="0" w:firstRowFirstColumn="0" w:firstRowLastColumn="0" w:lastRowFirstColumn="0" w:lastRowLastColumn="0"/>
              <w:rPr>
                <w:b/>
              </w:rPr>
            </w:pPr>
            <w:r w:rsidRPr="004551B1">
              <w:rPr>
                <w:b/>
              </w:rPr>
              <w:t>Hayat boyu öğrenme programlarına katılım ve tamamlama oranlarının artırılması sağlanacaktır.</w:t>
            </w:r>
          </w:p>
        </w:tc>
      </w:tr>
      <w:tr w:rsidR="00B96DB6" w:rsidRPr="00302655" w:rsidTr="00AC5319">
        <w:trPr>
          <w:trHeight w:val="255"/>
        </w:trPr>
        <w:tc>
          <w:tcPr>
            <w:cnfStyle w:val="001000000000" w:firstRow="0" w:lastRow="0" w:firstColumn="1" w:lastColumn="0" w:oddVBand="0" w:evenVBand="0" w:oddHBand="0" w:evenHBand="0" w:firstRowFirstColumn="0" w:firstRowLastColumn="0" w:lastRowFirstColumn="0" w:lastRowLastColumn="0"/>
            <w:tcW w:w="500" w:type="pct"/>
            <w:vMerge/>
          </w:tcPr>
          <w:p w:rsidR="00B96DB6" w:rsidRPr="004551B1" w:rsidRDefault="00B96DB6" w:rsidP="004551B1">
            <w:pPr>
              <w:rPr>
                <w:rFonts w:ascii="Times New Roman" w:hAnsi="Times New Roman" w:cs="Times New Roman"/>
                <w:b w:val="0"/>
              </w:rPr>
            </w:pPr>
          </w:p>
        </w:tc>
        <w:tc>
          <w:tcPr>
            <w:tcW w:w="681" w:type="pct"/>
          </w:tcPr>
          <w:p w:rsidR="00B96DB6" w:rsidRPr="004551B1" w:rsidRDefault="00B96DB6"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S.6.4.2</w:t>
            </w:r>
          </w:p>
        </w:tc>
        <w:tc>
          <w:tcPr>
            <w:tcW w:w="3818" w:type="pct"/>
            <w:gridSpan w:val="9"/>
          </w:tcPr>
          <w:p w:rsidR="00B96DB6" w:rsidRPr="004551B1" w:rsidRDefault="00B96DB6" w:rsidP="004551B1">
            <w:pPr>
              <w:pStyle w:val="ListeParagraf"/>
              <w:spacing w:line="276" w:lineRule="auto"/>
              <w:ind w:left="0"/>
              <w:cnfStyle w:val="000000000000" w:firstRow="0" w:lastRow="0" w:firstColumn="0" w:lastColumn="0" w:oddVBand="0" w:evenVBand="0" w:oddHBand="0" w:evenHBand="0" w:firstRowFirstColumn="0" w:firstRowLastColumn="0" w:lastRowFirstColumn="0" w:lastRowLastColumn="0"/>
              <w:rPr>
                <w:b/>
              </w:rPr>
            </w:pPr>
            <w:r w:rsidRPr="004551B1">
              <w:rPr>
                <w:b/>
              </w:rPr>
              <w:t>Hayat boyu öğrenme faaliyetlerinin niteliğini artıracak iyileştirmeler yapılacaktır.</w:t>
            </w:r>
          </w:p>
        </w:tc>
      </w:tr>
      <w:tr w:rsidR="00B96DB6" w:rsidRPr="00302655" w:rsidTr="00AC531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00" w:type="pct"/>
            <w:vMerge/>
          </w:tcPr>
          <w:p w:rsidR="00B96DB6" w:rsidRPr="004551B1" w:rsidRDefault="00B96DB6" w:rsidP="004551B1">
            <w:pPr>
              <w:rPr>
                <w:rFonts w:ascii="Times New Roman" w:hAnsi="Times New Roman" w:cs="Times New Roman"/>
                <w:b w:val="0"/>
              </w:rPr>
            </w:pPr>
          </w:p>
        </w:tc>
        <w:tc>
          <w:tcPr>
            <w:tcW w:w="681" w:type="pct"/>
          </w:tcPr>
          <w:p w:rsidR="00B96DB6" w:rsidRPr="004551B1" w:rsidRDefault="00B96DB6"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S.6.4.3</w:t>
            </w:r>
          </w:p>
        </w:tc>
        <w:tc>
          <w:tcPr>
            <w:tcW w:w="3818" w:type="pct"/>
            <w:gridSpan w:val="9"/>
          </w:tcPr>
          <w:p w:rsidR="00B96DB6" w:rsidRPr="004551B1" w:rsidRDefault="00F31D50" w:rsidP="004551B1">
            <w:pPr>
              <w:pStyle w:val="ListeParagraf"/>
              <w:spacing w:line="276" w:lineRule="auto"/>
              <w:ind w:left="0"/>
              <w:cnfStyle w:val="000000100000" w:firstRow="0" w:lastRow="0" w:firstColumn="0" w:lastColumn="0" w:oddVBand="0" w:evenVBand="0" w:oddHBand="1" w:evenHBand="0" w:firstRowFirstColumn="0" w:firstRowLastColumn="0" w:lastRowFirstColumn="0" w:lastRowLastColumn="0"/>
              <w:rPr>
                <w:b/>
              </w:rPr>
            </w:pPr>
            <w:r>
              <w:rPr>
                <w:b/>
              </w:rPr>
              <w:t xml:space="preserve">İlçemizde kayıtlı olan </w:t>
            </w:r>
            <w:r w:rsidR="00B96DB6" w:rsidRPr="004551B1">
              <w:rPr>
                <w:b/>
              </w:rPr>
              <w:t>geçici koruma altında bulunan yabancıların çocuklarının eğitim ve öğretime erişim imkânları artırılacaktır.</w:t>
            </w:r>
          </w:p>
        </w:tc>
      </w:tr>
      <w:tr w:rsidR="00606817" w:rsidRPr="00302655" w:rsidTr="00AC5319">
        <w:trPr>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606817" w:rsidRPr="004551B1" w:rsidRDefault="00606817" w:rsidP="004551B1">
            <w:pPr>
              <w:rPr>
                <w:rFonts w:ascii="Times New Roman" w:hAnsi="Times New Roman" w:cs="Times New Roman"/>
                <w:b w:val="0"/>
              </w:rPr>
            </w:pPr>
            <w:r w:rsidRPr="004551B1">
              <w:rPr>
                <w:rFonts w:ascii="Times New Roman" w:hAnsi="Times New Roman" w:cs="Times New Roman"/>
              </w:rPr>
              <w:t>Maliyet Tahmini</w:t>
            </w:r>
          </w:p>
        </w:tc>
        <w:tc>
          <w:tcPr>
            <w:tcW w:w="3818" w:type="pct"/>
            <w:gridSpan w:val="9"/>
          </w:tcPr>
          <w:p w:rsidR="00606817" w:rsidRPr="004551B1" w:rsidRDefault="0060681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551B1">
              <w:rPr>
                <w:rFonts w:ascii="Times New Roman" w:hAnsi="Times New Roman" w:cs="Times New Roman"/>
                <w:color w:val="000000"/>
              </w:rPr>
              <w:t>Dersliklerin Bakım Onarımı için 500.000 TL</w:t>
            </w:r>
          </w:p>
          <w:p w:rsidR="00606817" w:rsidRPr="004551B1" w:rsidRDefault="0060681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551B1">
              <w:rPr>
                <w:rFonts w:ascii="Times New Roman" w:hAnsi="Times New Roman" w:cs="Times New Roman"/>
                <w:color w:val="000000"/>
              </w:rPr>
              <w:t>Atölye donatımı 75.000 TL</w:t>
            </w:r>
          </w:p>
          <w:p w:rsidR="00606817" w:rsidRPr="004551B1" w:rsidRDefault="0060681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551B1">
              <w:rPr>
                <w:rFonts w:ascii="Times New Roman" w:hAnsi="Times New Roman" w:cs="Times New Roman"/>
                <w:color w:val="000000"/>
              </w:rPr>
              <w:t>Yeni bina   (projesine bağlı)</w:t>
            </w:r>
          </w:p>
        </w:tc>
      </w:tr>
      <w:tr w:rsidR="00606817" w:rsidRPr="00302655" w:rsidTr="00AC531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606817" w:rsidRPr="004551B1" w:rsidRDefault="00606817" w:rsidP="004551B1">
            <w:pPr>
              <w:rPr>
                <w:rFonts w:ascii="Times New Roman" w:hAnsi="Times New Roman" w:cs="Times New Roman"/>
                <w:b w:val="0"/>
              </w:rPr>
            </w:pPr>
            <w:r w:rsidRPr="004551B1">
              <w:rPr>
                <w:rFonts w:ascii="Times New Roman" w:hAnsi="Times New Roman" w:cs="Times New Roman"/>
              </w:rPr>
              <w:t>Tespitler</w:t>
            </w:r>
          </w:p>
        </w:tc>
        <w:tc>
          <w:tcPr>
            <w:tcW w:w="3818" w:type="pct"/>
            <w:gridSpan w:val="9"/>
          </w:tcPr>
          <w:p w:rsidR="00606817" w:rsidRPr="004551B1" w:rsidRDefault="00606817"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Kurs açılması talep edilen her alanda usta öğretici bulunamamaktadır</w:t>
            </w:r>
          </w:p>
        </w:tc>
      </w:tr>
      <w:tr w:rsidR="00606817" w:rsidRPr="00302655" w:rsidTr="00AC5319">
        <w:trPr>
          <w:trHeight w:val="227"/>
        </w:trPr>
        <w:tc>
          <w:tcPr>
            <w:cnfStyle w:val="001000000000" w:firstRow="0" w:lastRow="0" w:firstColumn="1" w:lastColumn="0" w:oddVBand="0" w:evenVBand="0" w:oddHBand="0" w:evenHBand="0" w:firstRowFirstColumn="0" w:firstRowLastColumn="0" w:lastRowFirstColumn="0" w:lastRowLastColumn="0"/>
            <w:tcW w:w="1182" w:type="pct"/>
            <w:gridSpan w:val="2"/>
          </w:tcPr>
          <w:p w:rsidR="00606817" w:rsidRPr="004551B1" w:rsidRDefault="00606817" w:rsidP="004551B1">
            <w:pPr>
              <w:rPr>
                <w:rFonts w:ascii="Times New Roman" w:hAnsi="Times New Roman" w:cs="Times New Roman"/>
                <w:b w:val="0"/>
              </w:rPr>
            </w:pPr>
            <w:r w:rsidRPr="004551B1">
              <w:rPr>
                <w:rFonts w:ascii="Times New Roman" w:hAnsi="Times New Roman" w:cs="Times New Roman"/>
              </w:rPr>
              <w:t>İhtiyaçlar</w:t>
            </w:r>
          </w:p>
        </w:tc>
        <w:tc>
          <w:tcPr>
            <w:tcW w:w="3818" w:type="pct"/>
            <w:gridSpan w:val="9"/>
          </w:tcPr>
          <w:p w:rsidR="00606817" w:rsidRPr="004551B1" w:rsidRDefault="0060681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-Üretime dönük eğitim için alt yapının hazırlanması</w:t>
            </w:r>
          </w:p>
          <w:p w:rsidR="00606817" w:rsidRPr="004551B1" w:rsidRDefault="0060681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-Atölye ihtiyaçlarının karşılanması</w:t>
            </w:r>
          </w:p>
          <w:p w:rsidR="00606817" w:rsidRPr="004551B1" w:rsidRDefault="0060681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-Halk Eğitimin kendine ait bir binaya kavuşması için uygun arsa temin edilerek yatırım programına teklif edilmesi</w:t>
            </w:r>
          </w:p>
          <w:p w:rsidR="00606817" w:rsidRPr="004551B1" w:rsidRDefault="0060681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-Derslik ve atölyelerinin bakım onarımdan geçirilmesi</w:t>
            </w:r>
          </w:p>
          <w:p w:rsidR="00606817" w:rsidRPr="004551B1" w:rsidRDefault="00606817"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AC1174" w:rsidRPr="004551B1" w:rsidRDefault="00AC1174" w:rsidP="002B3F98">
      <w:pPr>
        <w:spacing w:after="120"/>
        <w:jc w:val="both"/>
        <w:rPr>
          <w:rFonts w:ascii="Times New Roman" w:eastAsiaTheme="majorEastAsia" w:hAnsi="Times New Roman" w:cs="Times New Roman"/>
          <w:b/>
          <w:color w:val="000000" w:themeColor="text1"/>
          <w:sz w:val="24"/>
          <w:szCs w:val="24"/>
        </w:rPr>
      </w:pPr>
      <w:r w:rsidRPr="004551B1">
        <w:rPr>
          <w:rFonts w:ascii="Times New Roman" w:eastAsiaTheme="majorEastAsia" w:hAnsi="Times New Roman" w:cs="Times New Roman"/>
          <w:b/>
          <w:color w:val="000000" w:themeColor="text1"/>
          <w:sz w:val="24"/>
          <w:szCs w:val="24"/>
        </w:rPr>
        <w:t>Amaç 7.: Özel öğretim kurumlarımızın su</w:t>
      </w:r>
      <w:r w:rsidR="00960627" w:rsidRPr="004551B1">
        <w:rPr>
          <w:rFonts w:ascii="Times New Roman" w:eastAsiaTheme="majorEastAsia" w:hAnsi="Times New Roman" w:cs="Times New Roman"/>
          <w:b/>
          <w:color w:val="000000" w:themeColor="text1"/>
          <w:sz w:val="24"/>
          <w:szCs w:val="24"/>
        </w:rPr>
        <w:t>nduğu eğitim öğretim hizmetlerinin niteliğinin gelişmesi desteklenecektir.</w:t>
      </w:r>
    </w:p>
    <w:p w:rsidR="00960627" w:rsidRPr="004551B1" w:rsidRDefault="002A1B5D" w:rsidP="00AB3710">
      <w:pPr>
        <w:spacing w:after="0" w:line="240" w:lineRule="auto"/>
        <w:rPr>
          <w:rFonts w:ascii="Times New Roman" w:eastAsiaTheme="majorEastAsia" w:hAnsi="Times New Roman" w:cs="Times New Roman"/>
          <w:color w:val="000000" w:themeColor="text1"/>
          <w:sz w:val="24"/>
          <w:szCs w:val="24"/>
        </w:rPr>
      </w:pPr>
      <w:r w:rsidRPr="00F20031">
        <w:rPr>
          <w:rFonts w:ascii="Times New Roman" w:eastAsiaTheme="majorEastAsia" w:hAnsi="Times New Roman" w:cs="Times New Roman"/>
          <w:b/>
          <w:color w:val="000000" w:themeColor="text1"/>
          <w:sz w:val="24"/>
          <w:szCs w:val="24"/>
        </w:rPr>
        <w:t>Hedef 7.1.</w:t>
      </w:r>
      <w:r w:rsidRPr="004551B1">
        <w:rPr>
          <w:rFonts w:ascii="Times New Roman" w:eastAsiaTheme="majorEastAsia" w:hAnsi="Times New Roman" w:cs="Times New Roman"/>
          <w:color w:val="000000" w:themeColor="text1"/>
          <w:sz w:val="24"/>
          <w:szCs w:val="24"/>
        </w:rPr>
        <w:t xml:space="preserve"> : </w:t>
      </w:r>
      <w:r w:rsidR="00030BFB" w:rsidRPr="004551B1">
        <w:rPr>
          <w:rFonts w:ascii="Times New Roman" w:eastAsiaTheme="majorEastAsia" w:hAnsi="Times New Roman" w:cs="Times New Roman"/>
          <w:color w:val="000000" w:themeColor="text1"/>
          <w:sz w:val="24"/>
          <w:szCs w:val="24"/>
        </w:rPr>
        <w:t xml:space="preserve">Özel okullarımızın </w:t>
      </w:r>
      <w:r w:rsidR="002F0368" w:rsidRPr="004551B1">
        <w:rPr>
          <w:rFonts w:ascii="Times New Roman" w:eastAsiaTheme="majorEastAsia" w:hAnsi="Times New Roman" w:cs="Times New Roman"/>
          <w:color w:val="000000" w:themeColor="text1"/>
          <w:sz w:val="24"/>
          <w:szCs w:val="24"/>
        </w:rPr>
        <w:t xml:space="preserve">sunduğu eğitim hizmetiyle </w:t>
      </w:r>
      <w:r w:rsidR="00030BFB" w:rsidRPr="004551B1">
        <w:rPr>
          <w:rFonts w:ascii="Times New Roman" w:eastAsiaTheme="majorEastAsia" w:hAnsi="Times New Roman" w:cs="Times New Roman"/>
          <w:color w:val="000000" w:themeColor="text1"/>
          <w:sz w:val="24"/>
          <w:szCs w:val="24"/>
        </w:rPr>
        <w:t xml:space="preserve">resmi okullarımızın amaç ve hedeflerini </w:t>
      </w:r>
      <w:r w:rsidR="002F0368" w:rsidRPr="004551B1">
        <w:rPr>
          <w:rFonts w:ascii="Times New Roman" w:eastAsiaTheme="majorEastAsia" w:hAnsi="Times New Roman" w:cs="Times New Roman"/>
          <w:color w:val="000000" w:themeColor="text1"/>
          <w:sz w:val="24"/>
          <w:szCs w:val="24"/>
        </w:rPr>
        <w:t>destekleyici ve tamamlayıcı bir nitelik kazanması sağlanacak</w:t>
      </w:r>
    </w:p>
    <w:p w:rsidR="00030BFB" w:rsidRPr="004551B1" w:rsidRDefault="00030BFB" w:rsidP="00AB3710">
      <w:pPr>
        <w:spacing w:after="0" w:line="240" w:lineRule="auto"/>
        <w:rPr>
          <w:rFonts w:ascii="Times New Roman" w:eastAsiaTheme="majorEastAsia" w:hAnsi="Times New Roman" w:cs="Times New Roman"/>
          <w:color w:val="000000" w:themeColor="text1"/>
          <w:sz w:val="24"/>
          <w:szCs w:val="24"/>
        </w:rPr>
      </w:pPr>
    </w:p>
    <w:tbl>
      <w:tblPr>
        <w:tblStyle w:val="KlavuzTablo5Koyu-Vurgu11"/>
        <w:tblW w:w="5015" w:type="pct"/>
        <w:tblLayout w:type="fixed"/>
        <w:tblLook w:val="04A0" w:firstRow="1" w:lastRow="0" w:firstColumn="1" w:lastColumn="0" w:noHBand="0" w:noVBand="1"/>
      </w:tblPr>
      <w:tblGrid>
        <w:gridCol w:w="2205"/>
        <w:gridCol w:w="946"/>
        <w:gridCol w:w="950"/>
        <w:gridCol w:w="641"/>
        <w:gridCol w:w="691"/>
        <w:gridCol w:w="691"/>
        <w:gridCol w:w="691"/>
        <w:gridCol w:w="691"/>
        <w:gridCol w:w="924"/>
        <w:gridCol w:w="887"/>
      </w:tblGrid>
      <w:tr w:rsidR="00043B6B" w:rsidRPr="004551B1" w:rsidTr="00AC5319">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83" w:type="pct"/>
          </w:tcPr>
          <w:p w:rsidR="00043B6B" w:rsidRPr="004551B1" w:rsidRDefault="00043B6B" w:rsidP="00FF754E">
            <w:pPr>
              <w:rPr>
                <w:rFonts w:ascii="Times New Roman" w:hAnsi="Times New Roman" w:cs="Times New Roman"/>
                <w:b w:val="0"/>
                <w:color w:val="000000" w:themeColor="text1"/>
                <w:sz w:val="24"/>
                <w:szCs w:val="24"/>
              </w:rPr>
            </w:pPr>
            <w:r w:rsidRPr="004551B1">
              <w:rPr>
                <w:rFonts w:ascii="Times New Roman" w:hAnsi="Times New Roman" w:cs="Times New Roman"/>
                <w:color w:val="000000" w:themeColor="text1"/>
                <w:sz w:val="24"/>
                <w:szCs w:val="24"/>
              </w:rPr>
              <w:t xml:space="preserve">Amaç </w:t>
            </w:r>
            <w:r w:rsidR="00960627" w:rsidRPr="004551B1">
              <w:rPr>
                <w:rFonts w:ascii="Times New Roman" w:hAnsi="Times New Roman" w:cs="Times New Roman"/>
                <w:color w:val="000000" w:themeColor="text1"/>
                <w:sz w:val="24"/>
                <w:szCs w:val="24"/>
              </w:rPr>
              <w:t>7</w:t>
            </w:r>
          </w:p>
        </w:tc>
        <w:tc>
          <w:tcPr>
            <w:tcW w:w="3816" w:type="pct"/>
            <w:gridSpan w:val="9"/>
          </w:tcPr>
          <w:p w:rsidR="00043B6B" w:rsidRPr="004551B1" w:rsidRDefault="002F0368" w:rsidP="00FF754E">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color w:val="000000" w:themeColor="text1"/>
                <w:sz w:val="24"/>
                <w:szCs w:val="24"/>
              </w:rPr>
            </w:pPr>
            <w:bookmarkStart w:id="76" w:name="_Toc536298238"/>
            <w:bookmarkStart w:id="77" w:name="_Toc7740383"/>
            <w:r w:rsidRPr="004551B1">
              <w:rPr>
                <w:rFonts w:ascii="Times New Roman" w:eastAsiaTheme="majorEastAsia" w:hAnsi="Times New Roman" w:cs="Times New Roman"/>
                <w:color w:val="000000" w:themeColor="text1"/>
                <w:sz w:val="24"/>
                <w:szCs w:val="24"/>
              </w:rPr>
              <w:t>Özel öğretim kurumlarımızın sunduğu eğitim öğretim hizmetlerinin niteliğinin gelişmesi desteklenecektir</w:t>
            </w:r>
            <w:bookmarkEnd w:id="76"/>
            <w:bookmarkEnd w:id="77"/>
          </w:p>
        </w:tc>
      </w:tr>
      <w:tr w:rsidR="004551B1" w:rsidRPr="004551B1" w:rsidTr="00AC531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83" w:type="pct"/>
          </w:tcPr>
          <w:p w:rsidR="00043B6B" w:rsidRPr="004551B1" w:rsidRDefault="00043B6B" w:rsidP="00FF754E">
            <w:pPr>
              <w:jc w:val="both"/>
              <w:rPr>
                <w:rFonts w:ascii="Times New Roman" w:hAnsi="Times New Roman" w:cs="Times New Roman"/>
                <w:b w:val="0"/>
                <w:color w:val="000000" w:themeColor="text1"/>
                <w:sz w:val="24"/>
                <w:szCs w:val="24"/>
              </w:rPr>
            </w:pPr>
            <w:r w:rsidRPr="004551B1">
              <w:rPr>
                <w:rFonts w:ascii="Times New Roman" w:hAnsi="Times New Roman" w:cs="Times New Roman"/>
                <w:color w:val="000000" w:themeColor="text1"/>
                <w:sz w:val="24"/>
                <w:szCs w:val="24"/>
              </w:rPr>
              <w:t xml:space="preserve">Hedef </w:t>
            </w:r>
            <w:r w:rsidR="00960627" w:rsidRPr="004551B1">
              <w:rPr>
                <w:rFonts w:ascii="Times New Roman" w:hAnsi="Times New Roman" w:cs="Times New Roman"/>
                <w:color w:val="000000" w:themeColor="text1"/>
                <w:sz w:val="24"/>
                <w:szCs w:val="24"/>
              </w:rPr>
              <w:t>7.1</w:t>
            </w:r>
          </w:p>
        </w:tc>
        <w:tc>
          <w:tcPr>
            <w:tcW w:w="3816" w:type="pct"/>
            <w:gridSpan w:val="9"/>
          </w:tcPr>
          <w:p w:rsidR="00043B6B" w:rsidRPr="004551B1" w:rsidRDefault="002F0368" w:rsidP="002A1B5D">
            <w:pPr>
              <w:spacing w:before="24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51B1">
              <w:rPr>
                <w:rFonts w:ascii="Times New Roman" w:eastAsiaTheme="majorEastAsia" w:hAnsi="Times New Roman" w:cs="Times New Roman"/>
                <w:color w:val="000000" w:themeColor="text1"/>
                <w:sz w:val="24"/>
                <w:szCs w:val="24"/>
              </w:rPr>
              <w:t>Özel okullar</w:t>
            </w:r>
            <w:r w:rsidR="00CF3057">
              <w:rPr>
                <w:rFonts w:ascii="Times New Roman" w:eastAsiaTheme="majorEastAsia" w:hAnsi="Times New Roman" w:cs="Times New Roman"/>
                <w:color w:val="000000" w:themeColor="text1"/>
                <w:sz w:val="24"/>
                <w:szCs w:val="24"/>
              </w:rPr>
              <w:t>ımızın sunduğu eğitim hizmetinin,</w:t>
            </w:r>
            <w:r w:rsidRPr="004551B1">
              <w:rPr>
                <w:rFonts w:ascii="Times New Roman" w:eastAsiaTheme="majorEastAsia" w:hAnsi="Times New Roman" w:cs="Times New Roman"/>
                <w:color w:val="000000" w:themeColor="text1"/>
                <w:sz w:val="24"/>
                <w:szCs w:val="24"/>
              </w:rPr>
              <w:t xml:space="preserve"> resmi okullarımızın amaç ve hedeflerini destekleyici ve tamamlayıcı bir nitelik kazanması sağlanacak</w:t>
            </w:r>
            <w:r w:rsidR="002A1B5D" w:rsidRPr="004551B1">
              <w:rPr>
                <w:bCs/>
                <w:color w:val="000000" w:themeColor="text1"/>
                <w:sz w:val="24"/>
                <w:szCs w:val="24"/>
              </w:rPr>
              <w:t>.</w:t>
            </w:r>
          </w:p>
        </w:tc>
      </w:tr>
      <w:tr w:rsidR="00043B6B" w:rsidRPr="004551B1" w:rsidTr="00AC5319">
        <w:trPr>
          <w:trHeight w:val="226"/>
        </w:trPr>
        <w:tc>
          <w:tcPr>
            <w:cnfStyle w:val="001000000000" w:firstRow="0" w:lastRow="0" w:firstColumn="1" w:lastColumn="0" w:oddVBand="0" w:evenVBand="0" w:oddHBand="0" w:evenHBand="0" w:firstRowFirstColumn="0" w:firstRowLastColumn="0" w:lastRowFirstColumn="0" w:lastRowLastColumn="0"/>
            <w:tcW w:w="1183" w:type="pct"/>
          </w:tcPr>
          <w:p w:rsidR="00043B6B" w:rsidRPr="004551B1" w:rsidRDefault="00043B6B" w:rsidP="004551B1">
            <w:pPr>
              <w:rPr>
                <w:rFonts w:ascii="Times New Roman" w:hAnsi="Times New Roman" w:cs="Times New Roman"/>
                <w:b w:val="0"/>
              </w:rPr>
            </w:pPr>
            <w:r w:rsidRPr="004551B1">
              <w:rPr>
                <w:rFonts w:ascii="Times New Roman" w:hAnsi="Times New Roman" w:cs="Times New Roman"/>
              </w:rPr>
              <w:t>Performans Göstergeleri</w:t>
            </w:r>
          </w:p>
        </w:tc>
        <w:tc>
          <w:tcPr>
            <w:tcW w:w="507"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Hedefe Etkisi (%)</w:t>
            </w:r>
          </w:p>
        </w:tc>
        <w:tc>
          <w:tcPr>
            <w:tcW w:w="510"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Başlangıç Değeri</w:t>
            </w:r>
          </w:p>
        </w:tc>
        <w:tc>
          <w:tcPr>
            <w:tcW w:w="344"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1.Yıl</w:t>
            </w:r>
          </w:p>
        </w:tc>
        <w:tc>
          <w:tcPr>
            <w:tcW w:w="371"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2.Yıl</w:t>
            </w:r>
          </w:p>
        </w:tc>
        <w:tc>
          <w:tcPr>
            <w:tcW w:w="371"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3.Yıl</w:t>
            </w:r>
          </w:p>
        </w:tc>
        <w:tc>
          <w:tcPr>
            <w:tcW w:w="371"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4.Yıl</w:t>
            </w:r>
          </w:p>
        </w:tc>
        <w:tc>
          <w:tcPr>
            <w:tcW w:w="371"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5.Yıl</w:t>
            </w:r>
          </w:p>
        </w:tc>
        <w:tc>
          <w:tcPr>
            <w:tcW w:w="496"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İzleme Sıklığı</w:t>
            </w:r>
          </w:p>
        </w:tc>
        <w:tc>
          <w:tcPr>
            <w:tcW w:w="476" w:type="pct"/>
          </w:tcPr>
          <w:p w:rsidR="00043B6B" w:rsidRPr="004551B1" w:rsidRDefault="00043B6B"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Rapor Sıklığı</w:t>
            </w:r>
          </w:p>
        </w:tc>
      </w:tr>
      <w:tr w:rsidR="001F21AC" w:rsidRPr="004551B1" w:rsidTr="00AC531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83" w:type="pct"/>
          </w:tcPr>
          <w:p w:rsidR="001F21AC" w:rsidRPr="004551B1" w:rsidRDefault="00B55AE7" w:rsidP="004551B1">
            <w:pPr>
              <w:rPr>
                <w:rFonts w:eastAsia="Times New Roman" w:cs="Times New Roman"/>
                <w:b w:val="0"/>
              </w:rPr>
            </w:pPr>
            <w:r w:rsidRPr="004551B1">
              <w:rPr>
                <w:rFonts w:eastAsia="Times New Roman" w:cs="Times New Roman"/>
              </w:rPr>
              <w:t>PG 7.1.1</w:t>
            </w:r>
            <w:r w:rsidR="001F21AC" w:rsidRPr="004551B1">
              <w:rPr>
                <w:rFonts w:eastAsia="Times New Roman" w:cs="Times New Roman"/>
              </w:rPr>
              <w:t xml:space="preserve"> Özel ortaokullarda bulunan öğrencilerin oranı (%)</w:t>
            </w:r>
          </w:p>
        </w:tc>
        <w:tc>
          <w:tcPr>
            <w:tcW w:w="507" w:type="pct"/>
          </w:tcPr>
          <w:p w:rsidR="001F21AC" w:rsidRPr="004551B1" w:rsidRDefault="001F21AC" w:rsidP="004551B1">
            <w:pP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20</w:t>
            </w:r>
          </w:p>
        </w:tc>
        <w:tc>
          <w:tcPr>
            <w:tcW w:w="510" w:type="pct"/>
          </w:tcPr>
          <w:p w:rsidR="001F21AC" w:rsidRPr="004551B1" w:rsidRDefault="00A76976" w:rsidP="004551B1">
            <w:pPr>
              <w:cnfStyle w:val="000000100000" w:firstRow="0" w:lastRow="0" w:firstColumn="0" w:lastColumn="0" w:oddVBand="0" w:evenVBand="0" w:oddHBand="1" w:evenHBand="0" w:firstRowFirstColumn="0" w:firstRowLastColumn="0" w:lastRowFirstColumn="0" w:lastRowLastColumn="0"/>
              <w:rPr>
                <w:rFonts w:cs="Times New Roman"/>
              </w:rPr>
            </w:pPr>
            <w:r w:rsidRPr="004551B1">
              <w:rPr>
                <w:rFonts w:cs="Times New Roman"/>
              </w:rPr>
              <w:t>%7</w:t>
            </w:r>
          </w:p>
        </w:tc>
        <w:tc>
          <w:tcPr>
            <w:tcW w:w="344" w:type="pct"/>
          </w:tcPr>
          <w:p w:rsidR="001F21AC" w:rsidRPr="004551B1" w:rsidRDefault="00A76976" w:rsidP="004551B1">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551B1">
              <w:rPr>
                <w:rFonts w:ascii="Book Antiqua" w:hAnsi="Book Antiqua"/>
                <w:b/>
              </w:rPr>
              <w:t>%8</w:t>
            </w:r>
          </w:p>
        </w:tc>
        <w:tc>
          <w:tcPr>
            <w:tcW w:w="371" w:type="pct"/>
          </w:tcPr>
          <w:p w:rsidR="001F21AC" w:rsidRPr="004551B1" w:rsidRDefault="00A76976" w:rsidP="004551B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551B1">
              <w:rPr>
                <w:rFonts w:ascii="Book Antiqua" w:hAnsi="Book Antiqua"/>
                <w:b/>
              </w:rPr>
              <w:t>%8,5</w:t>
            </w:r>
          </w:p>
        </w:tc>
        <w:tc>
          <w:tcPr>
            <w:tcW w:w="371" w:type="pct"/>
          </w:tcPr>
          <w:p w:rsidR="001F21AC" w:rsidRPr="004551B1" w:rsidRDefault="00A76976" w:rsidP="004551B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551B1">
              <w:rPr>
                <w:rFonts w:ascii="Book Antiqua" w:hAnsi="Book Antiqua"/>
                <w:b/>
              </w:rPr>
              <w:t>%9</w:t>
            </w:r>
          </w:p>
        </w:tc>
        <w:tc>
          <w:tcPr>
            <w:tcW w:w="371" w:type="pct"/>
          </w:tcPr>
          <w:p w:rsidR="001F21AC" w:rsidRPr="004551B1" w:rsidRDefault="00A76976" w:rsidP="004551B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551B1">
              <w:rPr>
                <w:rFonts w:ascii="Book Antiqua" w:hAnsi="Book Antiqua"/>
                <w:b/>
              </w:rPr>
              <w:t>%9,5</w:t>
            </w:r>
          </w:p>
        </w:tc>
        <w:tc>
          <w:tcPr>
            <w:tcW w:w="371" w:type="pct"/>
          </w:tcPr>
          <w:p w:rsidR="001F21AC" w:rsidRPr="004551B1" w:rsidRDefault="00A76976" w:rsidP="004551B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4551B1">
              <w:rPr>
                <w:rFonts w:ascii="Book Antiqua" w:hAnsi="Book Antiqua"/>
                <w:b/>
              </w:rPr>
              <w:t>%10</w:t>
            </w:r>
          </w:p>
        </w:tc>
        <w:tc>
          <w:tcPr>
            <w:tcW w:w="496" w:type="pct"/>
          </w:tcPr>
          <w:p w:rsidR="001F21AC" w:rsidRPr="004551B1" w:rsidRDefault="001F21AC"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76" w:type="pct"/>
          </w:tcPr>
          <w:p w:rsidR="001F21AC" w:rsidRPr="004551B1" w:rsidRDefault="001F21AC"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1F21AC" w:rsidRPr="004551B1" w:rsidTr="00AC5319">
        <w:trPr>
          <w:trHeight w:val="226"/>
        </w:trPr>
        <w:tc>
          <w:tcPr>
            <w:cnfStyle w:val="001000000000" w:firstRow="0" w:lastRow="0" w:firstColumn="1" w:lastColumn="0" w:oddVBand="0" w:evenVBand="0" w:oddHBand="0" w:evenHBand="0" w:firstRowFirstColumn="0" w:firstRowLastColumn="0" w:lastRowFirstColumn="0" w:lastRowLastColumn="0"/>
            <w:tcW w:w="1183" w:type="pct"/>
          </w:tcPr>
          <w:p w:rsidR="001F21AC" w:rsidRPr="004551B1" w:rsidRDefault="00B55AE7" w:rsidP="004551B1">
            <w:pPr>
              <w:rPr>
                <w:rFonts w:eastAsia="Times New Roman" w:cs="Times New Roman"/>
                <w:b w:val="0"/>
              </w:rPr>
            </w:pPr>
            <w:r w:rsidRPr="004551B1">
              <w:rPr>
                <w:rFonts w:eastAsia="Times New Roman" w:cs="Times New Roman"/>
              </w:rPr>
              <w:t>PG 17.12.</w:t>
            </w:r>
            <w:r w:rsidR="001F21AC" w:rsidRPr="004551B1">
              <w:rPr>
                <w:rFonts w:eastAsia="Times New Roman" w:cs="Times New Roman"/>
              </w:rPr>
              <w:t xml:space="preserve"> Özel ortaöğretim </w:t>
            </w:r>
            <w:r w:rsidR="001F21AC" w:rsidRPr="004551B1">
              <w:rPr>
                <w:rFonts w:eastAsia="Times New Roman" w:cs="Times New Roman"/>
              </w:rPr>
              <w:lastRenderedPageBreak/>
              <w:t>okullarında bulunan öğrencilerin oranı (%)</w:t>
            </w:r>
          </w:p>
        </w:tc>
        <w:tc>
          <w:tcPr>
            <w:tcW w:w="507" w:type="pct"/>
          </w:tcPr>
          <w:p w:rsidR="001F21AC" w:rsidRPr="004551B1" w:rsidRDefault="001F21AC" w:rsidP="004551B1">
            <w:pP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lastRenderedPageBreak/>
              <w:t>20</w:t>
            </w:r>
          </w:p>
        </w:tc>
        <w:tc>
          <w:tcPr>
            <w:tcW w:w="510" w:type="pct"/>
          </w:tcPr>
          <w:p w:rsidR="001F21AC" w:rsidRPr="004551B1" w:rsidRDefault="00A76976" w:rsidP="004551B1">
            <w:pPr>
              <w:cnfStyle w:val="000000000000" w:firstRow="0" w:lastRow="0" w:firstColumn="0" w:lastColumn="0" w:oddVBand="0" w:evenVBand="0" w:oddHBand="0" w:evenHBand="0" w:firstRowFirstColumn="0" w:firstRowLastColumn="0" w:lastRowFirstColumn="0" w:lastRowLastColumn="0"/>
              <w:rPr>
                <w:rFonts w:cs="Times New Roman"/>
              </w:rPr>
            </w:pPr>
            <w:r w:rsidRPr="004551B1">
              <w:rPr>
                <w:rFonts w:cs="Times New Roman"/>
              </w:rPr>
              <w:t>%15</w:t>
            </w:r>
          </w:p>
        </w:tc>
        <w:tc>
          <w:tcPr>
            <w:tcW w:w="344" w:type="pct"/>
          </w:tcPr>
          <w:p w:rsidR="001F21AC" w:rsidRPr="004551B1" w:rsidRDefault="00A76976" w:rsidP="004551B1">
            <w:pP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551B1">
              <w:rPr>
                <w:rFonts w:ascii="Book Antiqua" w:hAnsi="Book Antiqua"/>
                <w:b/>
              </w:rPr>
              <w:t>%15</w:t>
            </w:r>
          </w:p>
        </w:tc>
        <w:tc>
          <w:tcPr>
            <w:tcW w:w="371" w:type="pct"/>
          </w:tcPr>
          <w:p w:rsidR="001F21AC" w:rsidRPr="004551B1" w:rsidRDefault="00A76976" w:rsidP="004551B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551B1">
              <w:rPr>
                <w:rFonts w:ascii="Book Antiqua" w:hAnsi="Book Antiqua"/>
                <w:b/>
              </w:rPr>
              <w:t>%16</w:t>
            </w:r>
          </w:p>
        </w:tc>
        <w:tc>
          <w:tcPr>
            <w:tcW w:w="371" w:type="pct"/>
          </w:tcPr>
          <w:p w:rsidR="001F21AC" w:rsidRPr="004551B1" w:rsidRDefault="00A76976" w:rsidP="004551B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551B1">
              <w:rPr>
                <w:rFonts w:ascii="Book Antiqua" w:hAnsi="Book Antiqua"/>
                <w:b/>
              </w:rPr>
              <w:t>%17</w:t>
            </w:r>
          </w:p>
        </w:tc>
        <w:tc>
          <w:tcPr>
            <w:tcW w:w="371" w:type="pct"/>
          </w:tcPr>
          <w:p w:rsidR="001F21AC" w:rsidRPr="004551B1" w:rsidRDefault="00A76976" w:rsidP="004551B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551B1">
              <w:rPr>
                <w:rFonts w:ascii="Book Antiqua" w:hAnsi="Book Antiqua"/>
                <w:b/>
              </w:rPr>
              <w:t>%18</w:t>
            </w:r>
          </w:p>
        </w:tc>
        <w:tc>
          <w:tcPr>
            <w:tcW w:w="371" w:type="pct"/>
          </w:tcPr>
          <w:p w:rsidR="001F21AC" w:rsidRPr="004551B1" w:rsidRDefault="00A76976" w:rsidP="004551B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4551B1">
              <w:rPr>
                <w:rFonts w:ascii="Book Antiqua" w:hAnsi="Book Antiqua"/>
                <w:b/>
              </w:rPr>
              <w:t>%18</w:t>
            </w:r>
          </w:p>
        </w:tc>
        <w:tc>
          <w:tcPr>
            <w:tcW w:w="496" w:type="pct"/>
          </w:tcPr>
          <w:p w:rsidR="001F21AC" w:rsidRPr="004551B1" w:rsidRDefault="001F21AC"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76" w:type="pct"/>
          </w:tcPr>
          <w:p w:rsidR="001F21AC" w:rsidRPr="004551B1" w:rsidRDefault="001F21AC"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4A5F73" w:rsidRPr="004551B1" w:rsidTr="00AC531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83" w:type="pct"/>
          </w:tcPr>
          <w:p w:rsidR="004A5F73" w:rsidRPr="004551B1" w:rsidRDefault="004A5F73" w:rsidP="004551B1">
            <w:pPr>
              <w:rPr>
                <w:rFonts w:ascii="Times New Roman" w:hAnsi="Times New Roman" w:cs="Times New Roman"/>
                <w:b w:val="0"/>
              </w:rPr>
            </w:pPr>
            <w:r w:rsidRPr="004551B1">
              <w:rPr>
                <w:rFonts w:ascii="Times New Roman" w:hAnsi="Times New Roman" w:cs="Times New Roman"/>
              </w:rPr>
              <w:t>Koordinatör Birim</w:t>
            </w:r>
          </w:p>
        </w:tc>
        <w:tc>
          <w:tcPr>
            <w:tcW w:w="3816" w:type="pct"/>
            <w:gridSpan w:val="9"/>
          </w:tcPr>
          <w:p w:rsidR="004A5F73" w:rsidRPr="004551B1" w:rsidRDefault="004A5F73"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Özel Öğretimi Şubesi</w:t>
            </w:r>
          </w:p>
        </w:tc>
      </w:tr>
      <w:tr w:rsidR="004A5F73" w:rsidRPr="004551B1" w:rsidTr="00AC5319">
        <w:trPr>
          <w:trHeight w:val="226"/>
        </w:trPr>
        <w:tc>
          <w:tcPr>
            <w:cnfStyle w:val="001000000000" w:firstRow="0" w:lastRow="0" w:firstColumn="1" w:lastColumn="0" w:oddVBand="0" w:evenVBand="0" w:oddHBand="0" w:evenHBand="0" w:firstRowFirstColumn="0" w:firstRowLastColumn="0" w:lastRowFirstColumn="0" w:lastRowLastColumn="0"/>
            <w:tcW w:w="1183" w:type="pct"/>
          </w:tcPr>
          <w:p w:rsidR="004A5F73" w:rsidRPr="004551B1" w:rsidRDefault="004A5F73" w:rsidP="004551B1">
            <w:pPr>
              <w:rPr>
                <w:rFonts w:ascii="Times New Roman" w:hAnsi="Times New Roman" w:cs="Times New Roman"/>
                <w:b w:val="0"/>
              </w:rPr>
            </w:pPr>
            <w:r w:rsidRPr="004551B1">
              <w:rPr>
                <w:rFonts w:ascii="Times New Roman" w:hAnsi="Times New Roman" w:cs="Times New Roman"/>
              </w:rPr>
              <w:t>İş Birliği Yapılacak Birimler</w:t>
            </w:r>
          </w:p>
        </w:tc>
        <w:tc>
          <w:tcPr>
            <w:tcW w:w="3816" w:type="pct"/>
            <w:gridSpan w:val="9"/>
          </w:tcPr>
          <w:p w:rsidR="004A5F73" w:rsidRPr="004551B1" w:rsidRDefault="004A5F73"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Strateji Geliştirme Şubesi</w:t>
            </w:r>
          </w:p>
        </w:tc>
      </w:tr>
      <w:tr w:rsidR="004A5F73" w:rsidRPr="004551B1" w:rsidTr="00AC531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83" w:type="pct"/>
          </w:tcPr>
          <w:p w:rsidR="004A5F73" w:rsidRPr="004551B1" w:rsidRDefault="004A5F73" w:rsidP="004551B1">
            <w:pPr>
              <w:rPr>
                <w:rFonts w:ascii="Times New Roman" w:hAnsi="Times New Roman" w:cs="Times New Roman"/>
                <w:b w:val="0"/>
              </w:rPr>
            </w:pPr>
            <w:r w:rsidRPr="004551B1">
              <w:rPr>
                <w:rFonts w:ascii="Times New Roman" w:hAnsi="Times New Roman" w:cs="Times New Roman"/>
              </w:rPr>
              <w:t>Riskler</w:t>
            </w:r>
          </w:p>
        </w:tc>
        <w:tc>
          <w:tcPr>
            <w:tcW w:w="3816" w:type="pct"/>
            <w:gridSpan w:val="9"/>
          </w:tcPr>
          <w:p w:rsidR="004A5F73" w:rsidRPr="004551B1" w:rsidRDefault="004A5F73"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Özel okullar ile resmi okullar arasında ve bölgeler bazında başarı düzeylerinin farklı olması,</w:t>
            </w:r>
          </w:p>
        </w:tc>
      </w:tr>
      <w:tr w:rsidR="004A5F73" w:rsidRPr="004551B1" w:rsidTr="00AC5319">
        <w:trPr>
          <w:trHeight w:val="226"/>
        </w:trPr>
        <w:tc>
          <w:tcPr>
            <w:cnfStyle w:val="001000000000" w:firstRow="0" w:lastRow="0" w:firstColumn="1" w:lastColumn="0" w:oddVBand="0" w:evenVBand="0" w:oddHBand="0" w:evenHBand="0" w:firstRowFirstColumn="0" w:firstRowLastColumn="0" w:lastRowFirstColumn="0" w:lastRowLastColumn="0"/>
            <w:tcW w:w="1183" w:type="pct"/>
          </w:tcPr>
          <w:p w:rsidR="004A5F73" w:rsidRPr="004551B1" w:rsidRDefault="004A5F73" w:rsidP="004551B1">
            <w:pPr>
              <w:rPr>
                <w:rFonts w:ascii="Times New Roman" w:hAnsi="Times New Roman" w:cs="Times New Roman"/>
                <w:b w:val="0"/>
              </w:rPr>
            </w:pPr>
            <w:r w:rsidRPr="004551B1">
              <w:rPr>
                <w:rFonts w:ascii="Times New Roman" w:hAnsi="Times New Roman" w:cs="Times New Roman"/>
              </w:rPr>
              <w:t>Stratejiler</w:t>
            </w:r>
          </w:p>
        </w:tc>
        <w:tc>
          <w:tcPr>
            <w:tcW w:w="3816" w:type="pct"/>
            <w:gridSpan w:val="9"/>
          </w:tcPr>
          <w:p w:rsidR="004A5F73" w:rsidRPr="004551B1" w:rsidRDefault="002F0368"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Özel okullarımızın sunduğu eğitim hizmetlerine yönelik rehberlik ve denetimler gerçekleştirilecek</w:t>
            </w:r>
            <w:r w:rsidR="00735DCD" w:rsidRPr="004551B1">
              <w:rPr>
                <w:rFonts w:ascii="Times New Roman" w:hAnsi="Times New Roman" w:cs="Times New Roman"/>
              </w:rPr>
              <w:t>.</w:t>
            </w:r>
          </w:p>
        </w:tc>
      </w:tr>
      <w:tr w:rsidR="004A5F73" w:rsidRPr="004551B1" w:rsidTr="00AC531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83" w:type="pct"/>
          </w:tcPr>
          <w:p w:rsidR="004A5F73" w:rsidRPr="004551B1" w:rsidRDefault="004A5F73" w:rsidP="004551B1">
            <w:pPr>
              <w:rPr>
                <w:rFonts w:ascii="Times New Roman" w:hAnsi="Times New Roman" w:cs="Times New Roman"/>
                <w:b w:val="0"/>
              </w:rPr>
            </w:pPr>
            <w:r w:rsidRPr="004551B1">
              <w:rPr>
                <w:rFonts w:ascii="Times New Roman" w:hAnsi="Times New Roman" w:cs="Times New Roman"/>
              </w:rPr>
              <w:t>Maliyet Tahmini</w:t>
            </w:r>
          </w:p>
        </w:tc>
        <w:tc>
          <w:tcPr>
            <w:tcW w:w="3816" w:type="pct"/>
            <w:gridSpan w:val="9"/>
          </w:tcPr>
          <w:p w:rsidR="004A5F73" w:rsidRPr="004551B1" w:rsidRDefault="00DF7F7F"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551B1">
              <w:rPr>
                <w:rFonts w:ascii="Times New Roman" w:hAnsi="Times New Roman" w:cs="Times New Roman"/>
                <w:color w:val="000000"/>
              </w:rPr>
              <w:t>5.000 TL (İşbirliği yapılan özel kuruluştan sağlanacak)</w:t>
            </w:r>
          </w:p>
        </w:tc>
      </w:tr>
      <w:tr w:rsidR="004A5F73" w:rsidRPr="004551B1" w:rsidTr="00AC5319">
        <w:trPr>
          <w:trHeight w:val="226"/>
        </w:trPr>
        <w:tc>
          <w:tcPr>
            <w:cnfStyle w:val="001000000000" w:firstRow="0" w:lastRow="0" w:firstColumn="1" w:lastColumn="0" w:oddVBand="0" w:evenVBand="0" w:oddHBand="0" w:evenHBand="0" w:firstRowFirstColumn="0" w:firstRowLastColumn="0" w:lastRowFirstColumn="0" w:lastRowLastColumn="0"/>
            <w:tcW w:w="1183" w:type="pct"/>
          </w:tcPr>
          <w:p w:rsidR="004A5F73" w:rsidRPr="004551B1" w:rsidRDefault="004A5F73" w:rsidP="004551B1">
            <w:pPr>
              <w:rPr>
                <w:rFonts w:ascii="Times New Roman" w:hAnsi="Times New Roman" w:cs="Times New Roman"/>
                <w:b w:val="0"/>
              </w:rPr>
            </w:pPr>
            <w:r w:rsidRPr="004551B1">
              <w:rPr>
                <w:rFonts w:ascii="Times New Roman" w:hAnsi="Times New Roman" w:cs="Times New Roman"/>
              </w:rPr>
              <w:t>Tespitler</w:t>
            </w:r>
          </w:p>
        </w:tc>
        <w:tc>
          <w:tcPr>
            <w:tcW w:w="3816" w:type="pct"/>
            <w:gridSpan w:val="9"/>
          </w:tcPr>
          <w:p w:rsidR="004A5F73" w:rsidRPr="004551B1" w:rsidRDefault="00D12F01"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xml:space="preserve">- </w:t>
            </w:r>
            <w:r w:rsidR="004A5F73" w:rsidRPr="004551B1">
              <w:rPr>
                <w:rFonts w:ascii="Times New Roman" w:hAnsi="Times New Roman" w:cs="Times New Roman"/>
              </w:rPr>
              <w:t>Özel öğretim kurumlarıyla ilgili iş ve işlemlerin uzun sürmesi,</w:t>
            </w:r>
          </w:p>
          <w:p w:rsidR="004A5F73" w:rsidRPr="004551B1" w:rsidRDefault="004A5F73" w:rsidP="004551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Özel öğretim kurumlarına yönelik denetim ve teftiş süreçlerinin yetersiz olması</w:t>
            </w:r>
          </w:p>
        </w:tc>
      </w:tr>
      <w:tr w:rsidR="004A5F73" w:rsidRPr="004551B1" w:rsidTr="00AC531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83" w:type="pct"/>
          </w:tcPr>
          <w:p w:rsidR="004A5F73" w:rsidRPr="004551B1" w:rsidRDefault="004A5F73" w:rsidP="004551B1">
            <w:pPr>
              <w:rPr>
                <w:rFonts w:ascii="Times New Roman" w:hAnsi="Times New Roman" w:cs="Times New Roman"/>
                <w:b w:val="0"/>
              </w:rPr>
            </w:pPr>
            <w:r w:rsidRPr="004551B1">
              <w:rPr>
                <w:rFonts w:ascii="Times New Roman" w:hAnsi="Times New Roman" w:cs="Times New Roman"/>
              </w:rPr>
              <w:t>İhtiyaçlar</w:t>
            </w:r>
          </w:p>
        </w:tc>
        <w:tc>
          <w:tcPr>
            <w:tcW w:w="3816" w:type="pct"/>
            <w:gridSpan w:val="9"/>
          </w:tcPr>
          <w:p w:rsidR="004A5F73" w:rsidRPr="004551B1" w:rsidRDefault="004A5F73"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Özel öğretim alanına ilişkin mevzuatın yeniden düzenlenmesi,</w:t>
            </w:r>
          </w:p>
          <w:p w:rsidR="004A5F73" w:rsidRPr="004551B1" w:rsidRDefault="004A5F73"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Özel öğretim kurumlarına devam eden öğrencilerin oranını artıracak çalışmalar yapılması,</w:t>
            </w:r>
          </w:p>
          <w:p w:rsidR="004A5F73" w:rsidRPr="004551B1" w:rsidRDefault="004A5F73"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Özel sektörün eğitim yatırımlarını desteklemek amacıyla yasal düzenleme yapılması ve tedbir mekanizmaları geliştirilmesi,</w:t>
            </w:r>
          </w:p>
          <w:p w:rsidR="004A5F73" w:rsidRPr="004551B1" w:rsidRDefault="004A5F73" w:rsidP="004551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Milletlerarası özel öğretim kurumlarının ve bu kurumlara devam eden öğrencilerin Bakanlığımız MEBBİS, e-Okul, e-Özel sistemlerine entegre edilmesi.</w:t>
            </w:r>
          </w:p>
        </w:tc>
      </w:tr>
    </w:tbl>
    <w:p w:rsidR="00AB3710" w:rsidRPr="004551B1" w:rsidRDefault="005B42DA" w:rsidP="00AB3710">
      <w:pPr>
        <w:spacing w:after="0" w:line="240" w:lineRule="auto"/>
        <w:rPr>
          <w:rFonts w:ascii="Times New Roman" w:eastAsiaTheme="majorEastAsia" w:hAnsi="Times New Roman" w:cs="Times New Roman"/>
          <w:b/>
          <w:color w:val="000000" w:themeColor="text1"/>
          <w:sz w:val="24"/>
          <w:szCs w:val="24"/>
        </w:rPr>
      </w:pPr>
      <w:r w:rsidRPr="004551B1">
        <w:rPr>
          <w:rFonts w:ascii="Times New Roman" w:eastAsiaTheme="majorEastAsia" w:hAnsi="Times New Roman" w:cs="Times New Roman"/>
          <w:b/>
          <w:color w:val="000000" w:themeColor="text1"/>
          <w:sz w:val="24"/>
          <w:szCs w:val="24"/>
        </w:rPr>
        <w:t>Hedef 7.2. : Sertifika eğitimi veren kurumların verdiği eğitimin belirlenen ulusal ve uluslararası yeterlilikleri karşılaması sağlanacaktır.</w:t>
      </w:r>
    </w:p>
    <w:tbl>
      <w:tblPr>
        <w:tblStyle w:val="KlavuzTablo5Koyu-Vurgu11"/>
        <w:tblW w:w="5102" w:type="pct"/>
        <w:tblLayout w:type="fixed"/>
        <w:tblLook w:val="04A0" w:firstRow="1" w:lastRow="0" w:firstColumn="1" w:lastColumn="0" w:noHBand="0" w:noVBand="1"/>
      </w:tblPr>
      <w:tblGrid>
        <w:gridCol w:w="2219"/>
        <w:gridCol w:w="965"/>
        <w:gridCol w:w="971"/>
        <w:gridCol w:w="662"/>
        <w:gridCol w:w="709"/>
        <w:gridCol w:w="709"/>
        <w:gridCol w:w="709"/>
        <w:gridCol w:w="709"/>
        <w:gridCol w:w="944"/>
        <w:gridCol w:w="881"/>
      </w:tblGrid>
      <w:tr w:rsidR="00D12F01" w:rsidRPr="004551B1" w:rsidTr="0074490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71" w:type="pct"/>
            <w:tcBorders>
              <w:right w:val="single" w:sz="6" w:space="0" w:color="FFFFFF" w:themeColor="background1"/>
            </w:tcBorders>
          </w:tcPr>
          <w:p w:rsidR="00043B6B" w:rsidRPr="004551B1" w:rsidRDefault="00B55AE7" w:rsidP="00FF754E">
            <w:pPr>
              <w:rPr>
                <w:rFonts w:ascii="Times New Roman" w:hAnsi="Times New Roman" w:cs="Times New Roman"/>
                <w:b w:val="0"/>
                <w:color w:val="000000" w:themeColor="text1"/>
                <w:sz w:val="24"/>
                <w:szCs w:val="24"/>
              </w:rPr>
            </w:pPr>
            <w:r w:rsidRPr="004551B1">
              <w:rPr>
                <w:rFonts w:ascii="Times New Roman" w:hAnsi="Times New Roman" w:cs="Times New Roman"/>
                <w:color w:val="000000" w:themeColor="text1"/>
                <w:sz w:val="24"/>
                <w:szCs w:val="24"/>
              </w:rPr>
              <w:t xml:space="preserve">Amaç </w:t>
            </w:r>
          </w:p>
        </w:tc>
        <w:tc>
          <w:tcPr>
            <w:tcW w:w="3829" w:type="pct"/>
            <w:gridSpan w:val="9"/>
            <w:tcBorders>
              <w:left w:val="single" w:sz="6" w:space="0" w:color="FFFFFF" w:themeColor="background1"/>
            </w:tcBorders>
          </w:tcPr>
          <w:p w:rsidR="00043B6B" w:rsidRPr="004551B1" w:rsidRDefault="004A5F73" w:rsidP="004A5F73">
            <w:pPr>
              <w:keepNext/>
              <w:keepLines/>
              <w:spacing w:before="40" w:after="240"/>
              <w:jc w:val="both"/>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bookmarkStart w:id="78" w:name="_Toc536298239"/>
            <w:bookmarkStart w:id="79" w:name="_Toc7740384"/>
            <w:r w:rsidRPr="004551B1">
              <w:rPr>
                <w:rFonts w:ascii="Times New Roman" w:eastAsiaTheme="majorEastAsia" w:hAnsi="Times New Roman" w:cs="Times New Roman"/>
                <w:color w:val="000000" w:themeColor="text1"/>
                <w:sz w:val="24"/>
                <w:szCs w:val="24"/>
              </w:rPr>
              <w:t>Özel öğretim kurumlarımızın sunduğu eğitim öğretim  hizmetlerinin niteliği artırılacaktır.</w:t>
            </w:r>
            <w:bookmarkEnd w:id="78"/>
            <w:bookmarkEnd w:id="79"/>
          </w:p>
        </w:tc>
      </w:tr>
      <w:tr w:rsidR="004551B1" w:rsidRPr="004551B1" w:rsidTr="0074490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71" w:type="pct"/>
          </w:tcPr>
          <w:p w:rsidR="00043B6B" w:rsidRPr="004551B1" w:rsidRDefault="00B55AE7" w:rsidP="00FF754E">
            <w:pPr>
              <w:jc w:val="both"/>
              <w:rPr>
                <w:rFonts w:ascii="Times New Roman" w:hAnsi="Times New Roman" w:cs="Times New Roman"/>
                <w:b w:val="0"/>
                <w:color w:val="000000" w:themeColor="text1"/>
                <w:sz w:val="24"/>
                <w:szCs w:val="24"/>
              </w:rPr>
            </w:pPr>
            <w:r w:rsidRPr="004551B1">
              <w:rPr>
                <w:rFonts w:ascii="Times New Roman" w:hAnsi="Times New Roman" w:cs="Times New Roman"/>
                <w:color w:val="000000" w:themeColor="text1"/>
                <w:sz w:val="24"/>
                <w:szCs w:val="24"/>
              </w:rPr>
              <w:t>Hedef</w:t>
            </w:r>
          </w:p>
        </w:tc>
        <w:tc>
          <w:tcPr>
            <w:tcW w:w="3829" w:type="pct"/>
            <w:gridSpan w:val="9"/>
          </w:tcPr>
          <w:p w:rsidR="00043B6B" w:rsidRPr="004551B1" w:rsidRDefault="005B42DA" w:rsidP="00AB37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551B1">
              <w:rPr>
                <w:rFonts w:ascii="Times New Roman" w:eastAsiaTheme="majorEastAsia" w:hAnsi="Times New Roman" w:cs="Times New Roman"/>
                <w:color w:val="000000" w:themeColor="text1"/>
                <w:sz w:val="24"/>
                <w:szCs w:val="24"/>
              </w:rPr>
              <w:t>Sertifika eğitimi veren kurumların verdiği eğitimin belirlenen ulusal ve uluslararası yeterlilikleri karşılaması sağlanacaktır.</w:t>
            </w:r>
          </w:p>
        </w:tc>
      </w:tr>
      <w:tr w:rsidR="00D12F01" w:rsidRPr="00302655" w:rsidTr="00744900">
        <w:trPr>
          <w:trHeight w:val="233"/>
        </w:trPr>
        <w:tc>
          <w:tcPr>
            <w:cnfStyle w:val="001000000000" w:firstRow="0" w:lastRow="0" w:firstColumn="1" w:lastColumn="0" w:oddVBand="0" w:evenVBand="0" w:oddHBand="0" w:evenHBand="0" w:firstRowFirstColumn="0" w:firstRowLastColumn="0" w:lastRowFirstColumn="0" w:lastRowLastColumn="0"/>
            <w:tcW w:w="1171" w:type="pct"/>
          </w:tcPr>
          <w:p w:rsidR="00043B6B" w:rsidRPr="004551B1" w:rsidRDefault="00043B6B" w:rsidP="00FF754E">
            <w:pPr>
              <w:jc w:val="both"/>
              <w:rPr>
                <w:rFonts w:ascii="Times New Roman" w:hAnsi="Times New Roman" w:cs="Times New Roman"/>
                <w:b w:val="0"/>
              </w:rPr>
            </w:pPr>
            <w:r w:rsidRPr="004551B1">
              <w:rPr>
                <w:rFonts w:ascii="Times New Roman" w:hAnsi="Times New Roman" w:cs="Times New Roman"/>
              </w:rPr>
              <w:t>Performans Göstergeleri</w:t>
            </w:r>
          </w:p>
        </w:tc>
        <w:tc>
          <w:tcPr>
            <w:tcW w:w="509" w:type="pct"/>
          </w:tcPr>
          <w:p w:rsidR="00043B6B" w:rsidRPr="004551B1" w:rsidRDefault="00043B6B"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Hedefe Etkisi (%)</w:t>
            </w:r>
          </w:p>
        </w:tc>
        <w:tc>
          <w:tcPr>
            <w:tcW w:w="512" w:type="pct"/>
          </w:tcPr>
          <w:p w:rsidR="00043B6B" w:rsidRPr="004551B1" w:rsidRDefault="00043B6B"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Başlangıç Değeri</w:t>
            </w:r>
          </w:p>
        </w:tc>
        <w:tc>
          <w:tcPr>
            <w:tcW w:w="349" w:type="pct"/>
          </w:tcPr>
          <w:p w:rsidR="00043B6B" w:rsidRPr="004551B1" w:rsidRDefault="00043B6B"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1.Yıl</w:t>
            </w:r>
          </w:p>
        </w:tc>
        <w:tc>
          <w:tcPr>
            <w:tcW w:w="374" w:type="pct"/>
          </w:tcPr>
          <w:p w:rsidR="00043B6B" w:rsidRPr="004551B1" w:rsidRDefault="00043B6B"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2.Yıl</w:t>
            </w:r>
          </w:p>
        </w:tc>
        <w:tc>
          <w:tcPr>
            <w:tcW w:w="374" w:type="pct"/>
          </w:tcPr>
          <w:p w:rsidR="00043B6B" w:rsidRPr="004551B1" w:rsidRDefault="00043B6B"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3.Yıl</w:t>
            </w:r>
          </w:p>
        </w:tc>
        <w:tc>
          <w:tcPr>
            <w:tcW w:w="374" w:type="pct"/>
          </w:tcPr>
          <w:p w:rsidR="00043B6B" w:rsidRPr="004551B1" w:rsidRDefault="00043B6B"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4.Yıl</w:t>
            </w:r>
          </w:p>
        </w:tc>
        <w:tc>
          <w:tcPr>
            <w:tcW w:w="374" w:type="pct"/>
          </w:tcPr>
          <w:p w:rsidR="00043B6B" w:rsidRPr="004551B1" w:rsidRDefault="00043B6B"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5.Yıl</w:t>
            </w:r>
          </w:p>
        </w:tc>
        <w:tc>
          <w:tcPr>
            <w:tcW w:w="498" w:type="pct"/>
          </w:tcPr>
          <w:p w:rsidR="00043B6B" w:rsidRPr="004551B1" w:rsidRDefault="00043B6B"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İzleme Sıklığı</w:t>
            </w:r>
          </w:p>
        </w:tc>
        <w:tc>
          <w:tcPr>
            <w:tcW w:w="465" w:type="pct"/>
          </w:tcPr>
          <w:p w:rsidR="00043B6B" w:rsidRPr="004551B1" w:rsidRDefault="00043B6B" w:rsidP="00FF75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51B1">
              <w:rPr>
                <w:rFonts w:ascii="Times New Roman" w:hAnsi="Times New Roman" w:cs="Times New Roman"/>
                <w:b/>
              </w:rPr>
              <w:t>Rapor Sıklığı</w:t>
            </w:r>
          </w:p>
        </w:tc>
      </w:tr>
      <w:tr w:rsidR="001F21AC" w:rsidRPr="00302655" w:rsidTr="0074490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71" w:type="pct"/>
          </w:tcPr>
          <w:p w:rsidR="001F21AC" w:rsidRPr="004551B1" w:rsidRDefault="00B55AE7" w:rsidP="00D12F01">
            <w:pPr>
              <w:rPr>
                <w:rFonts w:ascii="Times New Roman" w:hAnsi="Times New Roman" w:cs="Times New Roman"/>
                <w:b w:val="0"/>
              </w:rPr>
            </w:pPr>
            <w:r w:rsidRPr="004551B1">
              <w:rPr>
                <w:rFonts w:ascii="Times New Roman" w:hAnsi="Times New Roman" w:cs="Times New Roman"/>
              </w:rPr>
              <w:t>PG.7.2.1</w:t>
            </w:r>
            <w:r w:rsidR="001F21AC" w:rsidRPr="004551B1">
              <w:rPr>
                <w:rFonts w:ascii="Times New Roman" w:hAnsi="Times New Roman" w:cs="Times New Roman"/>
              </w:rPr>
              <w:t>. Sertifika eğitimi veren özel kurumlardan sertifika alan kursiyer sayısı</w:t>
            </w:r>
          </w:p>
        </w:tc>
        <w:tc>
          <w:tcPr>
            <w:tcW w:w="509" w:type="pct"/>
          </w:tcPr>
          <w:p w:rsidR="001F21AC" w:rsidRPr="004551B1" w:rsidRDefault="00B55AE7"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100</w:t>
            </w:r>
          </w:p>
        </w:tc>
        <w:tc>
          <w:tcPr>
            <w:tcW w:w="512" w:type="pct"/>
          </w:tcPr>
          <w:p w:rsidR="001F21AC" w:rsidRPr="004551B1" w:rsidRDefault="001F21AC" w:rsidP="00FF75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9" w:type="pct"/>
          </w:tcPr>
          <w:p w:rsidR="001F21AC" w:rsidRPr="004551B1" w:rsidRDefault="006E0817" w:rsidP="001F21AC">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Pr>
                <w:rFonts w:ascii="Book Antiqua" w:hAnsi="Book Antiqua"/>
                <w:b/>
              </w:rPr>
              <w:t>%5</w:t>
            </w:r>
          </w:p>
        </w:tc>
        <w:tc>
          <w:tcPr>
            <w:tcW w:w="374" w:type="pct"/>
          </w:tcPr>
          <w:p w:rsidR="001F21AC" w:rsidRPr="004551B1" w:rsidRDefault="006E0817" w:rsidP="001F21A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Pr>
                <w:rFonts w:ascii="Book Antiqua" w:hAnsi="Book Antiqua"/>
                <w:b/>
              </w:rPr>
              <w:t>%10</w:t>
            </w:r>
          </w:p>
        </w:tc>
        <w:tc>
          <w:tcPr>
            <w:tcW w:w="374" w:type="pct"/>
          </w:tcPr>
          <w:p w:rsidR="001F21AC" w:rsidRPr="004551B1" w:rsidRDefault="006E0817" w:rsidP="001F21A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Pr>
                <w:rFonts w:ascii="Book Antiqua" w:hAnsi="Book Antiqua"/>
                <w:b/>
              </w:rPr>
              <w:t>%15</w:t>
            </w:r>
          </w:p>
        </w:tc>
        <w:tc>
          <w:tcPr>
            <w:tcW w:w="374" w:type="pct"/>
          </w:tcPr>
          <w:p w:rsidR="001F21AC" w:rsidRPr="004551B1" w:rsidRDefault="006E0817" w:rsidP="001F21A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Pr>
                <w:rFonts w:ascii="Book Antiqua" w:hAnsi="Book Antiqua"/>
                <w:b/>
              </w:rPr>
              <w:t>%20</w:t>
            </w:r>
          </w:p>
        </w:tc>
        <w:tc>
          <w:tcPr>
            <w:tcW w:w="374" w:type="pct"/>
          </w:tcPr>
          <w:p w:rsidR="001F21AC" w:rsidRPr="004551B1" w:rsidRDefault="006E0817" w:rsidP="001F21A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Pr>
                <w:rFonts w:ascii="Book Antiqua" w:hAnsi="Book Antiqua"/>
                <w:b/>
              </w:rPr>
              <w:t>%25</w:t>
            </w:r>
          </w:p>
        </w:tc>
        <w:tc>
          <w:tcPr>
            <w:tcW w:w="498" w:type="pct"/>
          </w:tcPr>
          <w:p w:rsidR="001F21AC" w:rsidRPr="004551B1" w:rsidRDefault="001F21AC" w:rsidP="001F2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6 Ay</w:t>
            </w:r>
          </w:p>
        </w:tc>
        <w:tc>
          <w:tcPr>
            <w:tcW w:w="465" w:type="pct"/>
          </w:tcPr>
          <w:p w:rsidR="001F21AC" w:rsidRPr="004551B1" w:rsidRDefault="001F21AC" w:rsidP="001F2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12 AY</w:t>
            </w:r>
          </w:p>
        </w:tc>
      </w:tr>
      <w:tr w:rsidR="001F21AC" w:rsidRPr="00302655" w:rsidTr="00744900">
        <w:trPr>
          <w:trHeight w:val="233"/>
        </w:trPr>
        <w:tc>
          <w:tcPr>
            <w:cnfStyle w:val="001000000000" w:firstRow="0" w:lastRow="0" w:firstColumn="1" w:lastColumn="0" w:oddVBand="0" w:evenVBand="0" w:oddHBand="0" w:evenHBand="0" w:firstRowFirstColumn="0" w:firstRowLastColumn="0" w:lastRowFirstColumn="0" w:lastRowLastColumn="0"/>
            <w:tcW w:w="1171" w:type="pct"/>
          </w:tcPr>
          <w:p w:rsidR="001F21AC" w:rsidRPr="004551B1" w:rsidRDefault="001F21AC" w:rsidP="00FF754E">
            <w:pPr>
              <w:jc w:val="both"/>
              <w:rPr>
                <w:rFonts w:ascii="Times New Roman" w:hAnsi="Times New Roman" w:cs="Times New Roman"/>
                <w:b w:val="0"/>
              </w:rPr>
            </w:pPr>
            <w:r w:rsidRPr="004551B1">
              <w:rPr>
                <w:rFonts w:ascii="Times New Roman" w:hAnsi="Times New Roman" w:cs="Times New Roman"/>
              </w:rPr>
              <w:t>Koordinatör Birim</w:t>
            </w:r>
          </w:p>
        </w:tc>
        <w:tc>
          <w:tcPr>
            <w:tcW w:w="3829" w:type="pct"/>
            <w:gridSpan w:val="9"/>
          </w:tcPr>
          <w:p w:rsidR="001F21AC" w:rsidRPr="004551B1" w:rsidRDefault="001F21AC"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Özel Öğretim Hizmetleri</w:t>
            </w:r>
          </w:p>
        </w:tc>
      </w:tr>
      <w:tr w:rsidR="001F21AC" w:rsidRPr="00302655" w:rsidTr="0074490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71" w:type="pct"/>
          </w:tcPr>
          <w:p w:rsidR="001F21AC" w:rsidRPr="004551B1" w:rsidRDefault="001F21AC" w:rsidP="00FF754E">
            <w:pPr>
              <w:rPr>
                <w:rFonts w:ascii="Times New Roman" w:hAnsi="Times New Roman" w:cs="Times New Roman"/>
                <w:b w:val="0"/>
              </w:rPr>
            </w:pPr>
            <w:r w:rsidRPr="004551B1">
              <w:rPr>
                <w:rFonts w:ascii="Times New Roman" w:hAnsi="Times New Roman" w:cs="Times New Roman"/>
              </w:rPr>
              <w:t>İş Birliği Yapılacak Birimler</w:t>
            </w:r>
          </w:p>
        </w:tc>
        <w:tc>
          <w:tcPr>
            <w:tcW w:w="3829" w:type="pct"/>
            <w:gridSpan w:val="9"/>
          </w:tcPr>
          <w:p w:rsidR="001F21AC" w:rsidRPr="004551B1" w:rsidRDefault="001F21AC" w:rsidP="00FF75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Strateji Geliştirme</w:t>
            </w:r>
          </w:p>
        </w:tc>
      </w:tr>
      <w:tr w:rsidR="001F21AC" w:rsidRPr="00302655" w:rsidTr="00744900">
        <w:trPr>
          <w:trHeight w:val="233"/>
        </w:trPr>
        <w:tc>
          <w:tcPr>
            <w:cnfStyle w:val="001000000000" w:firstRow="0" w:lastRow="0" w:firstColumn="1" w:lastColumn="0" w:oddVBand="0" w:evenVBand="0" w:oddHBand="0" w:evenHBand="0" w:firstRowFirstColumn="0" w:firstRowLastColumn="0" w:lastRowFirstColumn="0" w:lastRowLastColumn="0"/>
            <w:tcW w:w="1171" w:type="pct"/>
          </w:tcPr>
          <w:p w:rsidR="001F21AC" w:rsidRPr="004551B1" w:rsidRDefault="001F21AC" w:rsidP="00FF754E">
            <w:pPr>
              <w:rPr>
                <w:rFonts w:ascii="Times New Roman" w:hAnsi="Times New Roman" w:cs="Times New Roman"/>
                <w:b w:val="0"/>
              </w:rPr>
            </w:pPr>
            <w:r w:rsidRPr="004551B1">
              <w:rPr>
                <w:rFonts w:ascii="Times New Roman" w:hAnsi="Times New Roman" w:cs="Times New Roman"/>
              </w:rPr>
              <w:t>Riskler</w:t>
            </w:r>
          </w:p>
        </w:tc>
        <w:tc>
          <w:tcPr>
            <w:tcW w:w="3829" w:type="pct"/>
            <w:gridSpan w:val="9"/>
          </w:tcPr>
          <w:p w:rsidR="001F21AC" w:rsidRPr="004551B1" w:rsidRDefault="001F21AC" w:rsidP="005B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Uzaktan eğitim veya yüz yüze eğitim ile verilecek eğitim alanlarına ilişkin meslek standartlarının belirlenmemiş olması,</w:t>
            </w:r>
          </w:p>
          <w:p w:rsidR="001F21AC" w:rsidRPr="004551B1" w:rsidRDefault="001F21AC" w:rsidP="005B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Uzaktan eğitim yöntemine ilişkin öğretmen ve kursiyerlerde yeterli farkındalık olmaması,</w:t>
            </w:r>
          </w:p>
          <w:p w:rsidR="001F21AC" w:rsidRPr="004551B1" w:rsidRDefault="001F21AC" w:rsidP="005B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lastRenderedPageBreak/>
              <w:t>- Uzaktan eğitim yöntemine kursiyerlerden yeterli talep olmaması.</w:t>
            </w:r>
          </w:p>
        </w:tc>
      </w:tr>
      <w:tr w:rsidR="001F21AC" w:rsidRPr="00302655" w:rsidTr="0074490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71" w:type="pct"/>
          </w:tcPr>
          <w:p w:rsidR="001F21AC" w:rsidRPr="004551B1" w:rsidRDefault="001F21AC" w:rsidP="00C66D9A">
            <w:pPr>
              <w:rPr>
                <w:rFonts w:ascii="Times New Roman" w:hAnsi="Times New Roman" w:cs="Times New Roman"/>
                <w:b w:val="0"/>
              </w:rPr>
            </w:pPr>
            <w:r w:rsidRPr="004551B1">
              <w:rPr>
                <w:rFonts w:ascii="Times New Roman" w:hAnsi="Times New Roman" w:cs="Times New Roman"/>
              </w:rPr>
              <w:lastRenderedPageBreak/>
              <w:t xml:space="preserve">Stratejiler </w:t>
            </w:r>
          </w:p>
        </w:tc>
        <w:tc>
          <w:tcPr>
            <w:tcW w:w="3829" w:type="pct"/>
            <w:gridSpan w:val="9"/>
          </w:tcPr>
          <w:p w:rsidR="001F21AC" w:rsidRPr="004551B1" w:rsidRDefault="001F21AC" w:rsidP="00FF75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Özel çeşitli kurslar ile özel eğitim ve rehabilitasyon merkezlerinde verilen eğitimin niteliğini artırmaya yönelik çalışmalar yapılacaktır</w:t>
            </w:r>
            <w:r w:rsidR="007A2535" w:rsidRPr="004551B1">
              <w:rPr>
                <w:rFonts w:ascii="Times New Roman" w:hAnsi="Times New Roman" w:cs="Times New Roman"/>
              </w:rPr>
              <w:t>.</w:t>
            </w:r>
          </w:p>
        </w:tc>
      </w:tr>
      <w:tr w:rsidR="001F21AC" w:rsidRPr="00302655" w:rsidTr="00744900">
        <w:trPr>
          <w:trHeight w:val="233"/>
        </w:trPr>
        <w:tc>
          <w:tcPr>
            <w:cnfStyle w:val="001000000000" w:firstRow="0" w:lastRow="0" w:firstColumn="1" w:lastColumn="0" w:oddVBand="0" w:evenVBand="0" w:oddHBand="0" w:evenHBand="0" w:firstRowFirstColumn="0" w:firstRowLastColumn="0" w:lastRowFirstColumn="0" w:lastRowLastColumn="0"/>
            <w:tcW w:w="1171" w:type="pct"/>
          </w:tcPr>
          <w:p w:rsidR="001F21AC" w:rsidRPr="004551B1" w:rsidRDefault="001F21AC" w:rsidP="00FF754E">
            <w:pPr>
              <w:rPr>
                <w:rFonts w:ascii="Times New Roman" w:hAnsi="Times New Roman" w:cs="Times New Roman"/>
                <w:b w:val="0"/>
              </w:rPr>
            </w:pPr>
            <w:r w:rsidRPr="004551B1">
              <w:rPr>
                <w:rFonts w:ascii="Times New Roman" w:hAnsi="Times New Roman" w:cs="Times New Roman"/>
              </w:rPr>
              <w:t>Maliyet Tahmini</w:t>
            </w:r>
          </w:p>
        </w:tc>
        <w:tc>
          <w:tcPr>
            <w:tcW w:w="3829" w:type="pct"/>
            <w:gridSpan w:val="9"/>
          </w:tcPr>
          <w:p w:rsidR="001F21AC" w:rsidRPr="004551B1" w:rsidRDefault="00DF7F7F" w:rsidP="00FF75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551B1">
              <w:rPr>
                <w:rFonts w:ascii="Times New Roman" w:hAnsi="Times New Roman" w:cs="Times New Roman"/>
                <w:color w:val="000000"/>
              </w:rPr>
              <w:t>5.000 TL (İşbirliği yapılan özel kuruluştan saplanacak)</w:t>
            </w:r>
          </w:p>
        </w:tc>
      </w:tr>
      <w:tr w:rsidR="001F21AC" w:rsidRPr="00302655" w:rsidTr="0074490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71" w:type="pct"/>
          </w:tcPr>
          <w:p w:rsidR="001F21AC" w:rsidRPr="004551B1" w:rsidRDefault="001F21AC" w:rsidP="00FF754E">
            <w:pPr>
              <w:rPr>
                <w:rFonts w:ascii="Times New Roman" w:hAnsi="Times New Roman" w:cs="Times New Roman"/>
                <w:b w:val="0"/>
              </w:rPr>
            </w:pPr>
            <w:r w:rsidRPr="004551B1">
              <w:rPr>
                <w:rFonts w:ascii="Times New Roman" w:hAnsi="Times New Roman" w:cs="Times New Roman"/>
              </w:rPr>
              <w:t>Tespitler</w:t>
            </w:r>
          </w:p>
        </w:tc>
        <w:tc>
          <w:tcPr>
            <w:tcW w:w="3829" w:type="pct"/>
            <w:gridSpan w:val="9"/>
          </w:tcPr>
          <w:p w:rsidR="001F21AC" w:rsidRPr="004551B1" w:rsidRDefault="001F21AC" w:rsidP="005B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Bakanlığımızdan izin almadan eğitim veren uzaktan eğitim kurumları bulunması,</w:t>
            </w:r>
          </w:p>
          <w:p w:rsidR="001F21AC" w:rsidRPr="004551B1" w:rsidRDefault="001F21AC" w:rsidP="005B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Uzaktan eğitim verilebilecek eğitim alanlarına ilişkin meslek standartlarının belirlenmemiş olması,</w:t>
            </w:r>
          </w:p>
          <w:p w:rsidR="001F21AC" w:rsidRPr="004551B1" w:rsidRDefault="001F21AC" w:rsidP="005B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Özel eğitim ve rehabilitasyon merkezlerinden hizmet alanların devam takibi ile eğitim hizmetinin kalitesinin denetiminin etkin olarak yürütülememesi.</w:t>
            </w:r>
          </w:p>
        </w:tc>
      </w:tr>
      <w:tr w:rsidR="001F21AC" w:rsidRPr="00302655" w:rsidTr="00744900">
        <w:trPr>
          <w:trHeight w:val="233"/>
        </w:trPr>
        <w:tc>
          <w:tcPr>
            <w:cnfStyle w:val="001000000000" w:firstRow="0" w:lastRow="0" w:firstColumn="1" w:lastColumn="0" w:oddVBand="0" w:evenVBand="0" w:oddHBand="0" w:evenHBand="0" w:firstRowFirstColumn="0" w:firstRowLastColumn="0" w:lastRowFirstColumn="0" w:lastRowLastColumn="0"/>
            <w:tcW w:w="1171" w:type="pct"/>
          </w:tcPr>
          <w:p w:rsidR="001F21AC" w:rsidRPr="004551B1" w:rsidRDefault="001F21AC" w:rsidP="00FF754E">
            <w:pPr>
              <w:rPr>
                <w:rFonts w:ascii="Times New Roman" w:hAnsi="Times New Roman" w:cs="Times New Roman"/>
                <w:b w:val="0"/>
              </w:rPr>
            </w:pPr>
            <w:r w:rsidRPr="004551B1">
              <w:rPr>
                <w:rFonts w:ascii="Times New Roman" w:hAnsi="Times New Roman" w:cs="Times New Roman"/>
              </w:rPr>
              <w:t>İhtiyaçlar</w:t>
            </w:r>
          </w:p>
        </w:tc>
        <w:tc>
          <w:tcPr>
            <w:tcW w:w="3829" w:type="pct"/>
            <w:gridSpan w:val="9"/>
          </w:tcPr>
          <w:p w:rsidR="001F21AC" w:rsidRPr="004551B1" w:rsidRDefault="001F21AC" w:rsidP="005B42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Özel motorlu taşıt sürücüleri kurslarının eğitim ve sınav standartlarının yükseltilmesi,</w:t>
            </w:r>
          </w:p>
          <w:p w:rsidR="001F21AC" w:rsidRPr="004551B1" w:rsidRDefault="001F21AC" w:rsidP="005B42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Programların uluslararası meslek standartlarına göre düzenlenmesi,</w:t>
            </w:r>
          </w:p>
          <w:p w:rsidR="001F21AC" w:rsidRPr="004551B1" w:rsidRDefault="001F21AC" w:rsidP="005B42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51B1">
              <w:rPr>
                <w:rFonts w:ascii="Times New Roman" w:hAnsi="Times New Roman" w:cs="Times New Roman"/>
              </w:rPr>
              <w:t>- Özel eğitim ve rehabilitasyon merkezlerinde devam durumu ve eğitim kalitesinin izlenmesine yönelik düzenleme yapılması.</w:t>
            </w:r>
          </w:p>
        </w:tc>
      </w:tr>
    </w:tbl>
    <w:p w:rsidR="00940FDD" w:rsidRPr="00744900" w:rsidRDefault="00744900" w:rsidP="00744900">
      <w:pPr>
        <w:pStyle w:val="Balk1"/>
        <w:rPr>
          <w:sz w:val="24"/>
          <w:szCs w:val="24"/>
        </w:rPr>
      </w:pPr>
      <w:bookmarkStart w:id="80" w:name="_Toc533002168"/>
      <w:bookmarkStart w:id="81" w:name="_Toc7740385"/>
      <w:r>
        <w:rPr>
          <w:sz w:val="24"/>
          <w:szCs w:val="24"/>
        </w:rPr>
        <w:t xml:space="preserve">3.2  </w:t>
      </w:r>
      <w:r w:rsidRPr="00302655">
        <w:rPr>
          <w:sz w:val="24"/>
          <w:szCs w:val="24"/>
        </w:rPr>
        <w:t>Maliyetlendirme</w:t>
      </w:r>
      <w:bookmarkEnd w:id="80"/>
      <w:bookmarkEnd w:id="81"/>
    </w:p>
    <w:p w:rsidR="0078433C" w:rsidRPr="00302655" w:rsidRDefault="0078433C" w:rsidP="0078433C">
      <w:pPr>
        <w:rPr>
          <w:sz w:val="24"/>
          <w:szCs w:val="24"/>
        </w:rPr>
      </w:pPr>
      <w:r w:rsidRPr="00302655">
        <w:rPr>
          <w:sz w:val="24"/>
          <w:szCs w:val="24"/>
        </w:rPr>
        <w:t>Millî Eğitim Bakanlığı 2019-2023 Stratejik Planı’nın maliyetlendirilmesi sürecindeki temel gaye, stratejik amaç, hedef ve eylemlerin gerektirdiği maliyetlerin ortaya konulması suretiyle politika tercihlerinin ve karar alma sürecinin rasyonelleştirilmesine katkıda bulunmaktır. Bu sayede, stratejik plan ile bütçe arasındaki bağlantı güçlendirilecek ve harcamaların önceliklendir</w:t>
      </w:r>
      <w:r w:rsidR="000B722C">
        <w:rPr>
          <w:sz w:val="24"/>
          <w:szCs w:val="24"/>
        </w:rPr>
        <w:t>ilme süreci iyileştirilecektir.</w:t>
      </w:r>
    </w:p>
    <w:p w:rsidR="0078433C" w:rsidRPr="00302655" w:rsidRDefault="0078433C" w:rsidP="0078433C">
      <w:pPr>
        <w:rPr>
          <w:sz w:val="24"/>
          <w:szCs w:val="24"/>
        </w:rPr>
      </w:pPr>
      <w:r w:rsidRPr="00302655">
        <w:rPr>
          <w:sz w:val="24"/>
          <w:szCs w:val="24"/>
        </w:rPr>
        <w:t xml:space="preserve">Bu temel gayeden hareketle planın tahmini maliyetlendirilmesi şu şekilde yapılmıştır: </w:t>
      </w:r>
    </w:p>
    <w:p w:rsidR="0078433C" w:rsidRPr="00302655" w:rsidRDefault="0078433C" w:rsidP="0078433C">
      <w:pPr>
        <w:pStyle w:val="ListeParagraf"/>
        <w:numPr>
          <w:ilvl w:val="0"/>
          <w:numId w:val="29"/>
        </w:numPr>
        <w:spacing w:after="120"/>
        <w:jc w:val="both"/>
        <w:rPr>
          <w:sz w:val="24"/>
          <w:szCs w:val="24"/>
        </w:rPr>
      </w:pPr>
      <w:r w:rsidRPr="00302655">
        <w:rPr>
          <w:sz w:val="24"/>
          <w:szCs w:val="24"/>
        </w:rPr>
        <w:t>Hedeflere ilişkin eylemler durum analizi çalışmaları sonuçlarından hareketle birimlerin katılımlarıyla tespit edilmiştir,</w:t>
      </w:r>
    </w:p>
    <w:p w:rsidR="0078433C" w:rsidRPr="00302655" w:rsidRDefault="0078433C" w:rsidP="0078433C">
      <w:pPr>
        <w:pStyle w:val="ListeParagraf"/>
        <w:numPr>
          <w:ilvl w:val="0"/>
          <w:numId w:val="29"/>
        </w:numPr>
        <w:spacing w:after="120"/>
        <w:jc w:val="both"/>
        <w:rPr>
          <w:sz w:val="24"/>
          <w:szCs w:val="24"/>
        </w:rPr>
      </w:pPr>
      <w:r w:rsidRPr="00302655">
        <w:rPr>
          <w:sz w:val="24"/>
          <w:szCs w:val="24"/>
        </w:rPr>
        <w:t xml:space="preserve"> Eylemlere ilişkin maliyetlerin bütçe dağılımları yapılmadan önce genel yönetim giderleri ayrılmıştır,</w:t>
      </w:r>
    </w:p>
    <w:p w:rsidR="0078433C" w:rsidRPr="00302655" w:rsidRDefault="0078433C" w:rsidP="0078433C">
      <w:pPr>
        <w:pStyle w:val="ListeParagraf"/>
        <w:numPr>
          <w:ilvl w:val="0"/>
          <w:numId w:val="29"/>
        </w:numPr>
        <w:spacing w:after="120"/>
        <w:jc w:val="both"/>
        <w:rPr>
          <w:sz w:val="24"/>
          <w:szCs w:val="24"/>
        </w:rPr>
      </w:pPr>
      <w:r w:rsidRPr="00302655">
        <w:rPr>
          <w:sz w:val="24"/>
          <w:szCs w:val="24"/>
        </w:rPr>
        <w:t>Bakanlığımıza merkezi yönetim bütçesinden ayrılan pay, valiliklerin ve belediyelerin katkıları ile okul aile birliklerinin katkıları, sosyal yardımlaşma ve diğer gelirler hesaplanmıştır,</w:t>
      </w:r>
    </w:p>
    <w:p w:rsidR="0078433C" w:rsidRPr="00302655" w:rsidRDefault="0078433C" w:rsidP="0078433C">
      <w:pPr>
        <w:pStyle w:val="ListeParagraf"/>
        <w:numPr>
          <w:ilvl w:val="0"/>
          <w:numId w:val="29"/>
        </w:numPr>
        <w:spacing w:after="120"/>
        <w:jc w:val="both"/>
        <w:rPr>
          <w:sz w:val="24"/>
          <w:szCs w:val="24"/>
        </w:rPr>
      </w:pPr>
      <w:r w:rsidRPr="00302655">
        <w:rPr>
          <w:sz w:val="24"/>
          <w:szCs w:val="24"/>
        </w:rPr>
        <w:t>Eylemlere ilişkin tahmini maliyetler belirlenmiştir,</w:t>
      </w:r>
    </w:p>
    <w:p w:rsidR="0078433C" w:rsidRPr="00302655" w:rsidRDefault="0078433C" w:rsidP="0078433C">
      <w:pPr>
        <w:pStyle w:val="ListeParagraf"/>
        <w:numPr>
          <w:ilvl w:val="0"/>
          <w:numId w:val="29"/>
        </w:numPr>
        <w:spacing w:after="120"/>
        <w:jc w:val="both"/>
        <w:rPr>
          <w:sz w:val="24"/>
          <w:szCs w:val="24"/>
        </w:rPr>
      </w:pPr>
      <w:r w:rsidRPr="00302655">
        <w:rPr>
          <w:sz w:val="24"/>
          <w:szCs w:val="24"/>
        </w:rPr>
        <w:t>Eylem maliyetlerinden hareketle hedef maliyetleri belirlenmiştir,</w:t>
      </w:r>
    </w:p>
    <w:p w:rsidR="0078433C" w:rsidRPr="00302655" w:rsidRDefault="0078433C" w:rsidP="0078433C">
      <w:pPr>
        <w:pStyle w:val="ListeParagraf"/>
        <w:numPr>
          <w:ilvl w:val="0"/>
          <w:numId w:val="29"/>
        </w:numPr>
        <w:spacing w:after="120"/>
        <w:jc w:val="both"/>
        <w:rPr>
          <w:sz w:val="24"/>
          <w:szCs w:val="24"/>
        </w:rPr>
      </w:pPr>
      <w:r w:rsidRPr="00302655">
        <w:rPr>
          <w:sz w:val="24"/>
          <w:szCs w:val="24"/>
        </w:rPr>
        <w:t>Hedef maliyetlerinden yola çıkılarak amaç maliyetleri belirlenmiş ve amaç maliyetlerinden de stratejik plan maliyeti belirlenmiştir.</w:t>
      </w:r>
    </w:p>
    <w:p w:rsidR="00B4261C" w:rsidRPr="00302655" w:rsidRDefault="0078433C" w:rsidP="00744900">
      <w:pPr>
        <w:ind w:firstLine="360"/>
        <w:jc w:val="both"/>
        <w:rPr>
          <w:sz w:val="24"/>
          <w:szCs w:val="24"/>
        </w:rPr>
      </w:pPr>
      <w:r w:rsidRPr="00302655">
        <w:rPr>
          <w:sz w:val="24"/>
          <w:szCs w:val="24"/>
        </w:rPr>
        <w:t>Genel bütçe, valilikler, belediyeler ve okul aile birliklerinin yıllık bütçe artışları ve eğilimleri dikkate alındığ</w:t>
      </w:r>
      <w:r w:rsidR="00A46046" w:rsidRPr="00302655">
        <w:rPr>
          <w:sz w:val="24"/>
          <w:szCs w:val="24"/>
        </w:rPr>
        <w:t xml:space="preserve">ında Müdürlüğümüze bağlı okulların 2019-2023 </w:t>
      </w:r>
      <w:r w:rsidRPr="00302655">
        <w:rPr>
          <w:sz w:val="24"/>
          <w:szCs w:val="24"/>
        </w:rPr>
        <w:t xml:space="preserve"> Stratejik Planı’nda yer alan stratejik amaçların gerçekleştirilebilmesi için tabloda da belirtildiği üzere beş yıllık süre için tahmini </w:t>
      </w:r>
      <w:r w:rsidR="00A46046" w:rsidRPr="00302655">
        <w:rPr>
          <w:sz w:val="24"/>
          <w:szCs w:val="24"/>
        </w:rPr>
        <w:t xml:space="preserve">1,745,000 TL </w:t>
      </w:r>
      <w:r w:rsidRPr="00302655">
        <w:rPr>
          <w:sz w:val="24"/>
          <w:szCs w:val="24"/>
        </w:rPr>
        <w:t>kaynağın elde edileceğ</w:t>
      </w:r>
      <w:r w:rsidR="00A46046" w:rsidRPr="00302655">
        <w:rPr>
          <w:sz w:val="24"/>
          <w:szCs w:val="24"/>
        </w:rPr>
        <w:t>i öngörülmektedir.</w:t>
      </w:r>
      <w:r w:rsidRPr="00302655">
        <w:rPr>
          <w:sz w:val="24"/>
          <w:szCs w:val="24"/>
        </w:rPr>
        <w:t xml:space="preserve"> </w:t>
      </w:r>
    </w:p>
    <w:p w:rsidR="006F3077" w:rsidRPr="00744900" w:rsidRDefault="0078433C" w:rsidP="006F3077">
      <w:pPr>
        <w:rPr>
          <w:b/>
          <w:sz w:val="24"/>
          <w:szCs w:val="24"/>
        </w:rPr>
      </w:pPr>
      <w:bookmarkStart w:id="82" w:name="_Toc533002128"/>
      <w:r w:rsidRPr="003D4E70">
        <w:rPr>
          <w:b/>
          <w:sz w:val="24"/>
          <w:szCs w:val="24"/>
        </w:rPr>
        <w:t>Tablo</w:t>
      </w:r>
      <w:r w:rsidR="006F3077" w:rsidRPr="003D4E70">
        <w:rPr>
          <w:b/>
          <w:sz w:val="24"/>
          <w:szCs w:val="24"/>
        </w:rPr>
        <w:t xml:space="preserve"> </w:t>
      </w:r>
      <w:r w:rsidR="00C31C35">
        <w:rPr>
          <w:b/>
          <w:sz w:val="24"/>
          <w:szCs w:val="24"/>
        </w:rPr>
        <w:t>7</w:t>
      </w:r>
      <w:r w:rsidRPr="003D4E70">
        <w:rPr>
          <w:b/>
          <w:sz w:val="24"/>
          <w:szCs w:val="24"/>
        </w:rPr>
        <w:t>: Kaynak Tablosu</w:t>
      </w:r>
      <w:bookmarkEnd w:id="82"/>
    </w:p>
    <w:tbl>
      <w:tblPr>
        <w:tblStyle w:val="TabloKlavuz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7CAAC" w:themeFill="accent2" w:themeFillTint="66"/>
        <w:tblLook w:val="04A0" w:firstRow="1" w:lastRow="0" w:firstColumn="1" w:lastColumn="0" w:noHBand="0" w:noVBand="1"/>
      </w:tblPr>
      <w:tblGrid>
        <w:gridCol w:w="2449"/>
        <w:gridCol w:w="1082"/>
        <w:gridCol w:w="1082"/>
        <w:gridCol w:w="1083"/>
        <w:gridCol w:w="1083"/>
        <w:gridCol w:w="1083"/>
        <w:gridCol w:w="1427"/>
      </w:tblGrid>
      <w:tr w:rsidR="00603E2E" w:rsidRPr="00302655" w:rsidTr="00F05FC4">
        <w:tc>
          <w:tcPr>
            <w:tcW w:w="2449" w:type="dxa"/>
            <w:shd w:val="clear" w:color="auto" w:fill="F7CAAC" w:themeFill="accent2" w:themeFillTint="66"/>
          </w:tcPr>
          <w:p w:rsidR="00603E2E" w:rsidRPr="00302655" w:rsidRDefault="00603E2E" w:rsidP="00A345DF">
            <w:pPr>
              <w:jc w:val="center"/>
              <w:rPr>
                <w:sz w:val="24"/>
                <w:szCs w:val="24"/>
              </w:rPr>
            </w:pPr>
            <w:r w:rsidRPr="00302655">
              <w:rPr>
                <w:sz w:val="24"/>
                <w:szCs w:val="24"/>
              </w:rPr>
              <w:lastRenderedPageBreak/>
              <w:t>KAYNAK TABLOSU</w:t>
            </w:r>
          </w:p>
        </w:tc>
        <w:tc>
          <w:tcPr>
            <w:tcW w:w="1082" w:type="dxa"/>
            <w:shd w:val="clear" w:color="auto" w:fill="F7CAAC" w:themeFill="accent2" w:themeFillTint="66"/>
          </w:tcPr>
          <w:p w:rsidR="00603E2E" w:rsidRPr="00302655" w:rsidRDefault="00603E2E" w:rsidP="00A345DF">
            <w:pPr>
              <w:jc w:val="center"/>
              <w:rPr>
                <w:sz w:val="24"/>
                <w:szCs w:val="24"/>
              </w:rPr>
            </w:pPr>
            <w:r w:rsidRPr="00302655">
              <w:rPr>
                <w:sz w:val="24"/>
                <w:szCs w:val="24"/>
              </w:rPr>
              <w:t>2019</w:t>
            </w:r>
          </w:p>
        </w:tc>
        <w:tc>
          <w:tcPr>
            <w:tcW w:w="1082" w:type="dxa"/>
            <w:shd w:val="clear" w:color="auto" w:fill="F7CAAC" w:themeFill="accent2" w:themeFillTint="66"/>
          </w:tcPr>
          <w:p w:rsidR="00603E2E" w:rsidRPr="00302655" w:rsidRDefault="00603E2E" w:rsidP="00A345DF">
            <w:pPr>
              <w:jc w:val="center"/>
              <w:rPr>
                <w:sz w:val="24"/>
                <w:szCs w:val="24"/>
              </w:rPr>
            </w:pPr>
            <w:r w:rsidRPr="00302655">
              <w:rPr>
                <w:sz w:val="24"/>
                <w:szCs w:val="24"/>
              </w:rPr>
              <w:t>2020</w:t>
            </w:r>
          </w:p>
        </w:tc>
        <w:tc>
          <w:tcPr>
            <w:tcW w:w="1083" w:type="dxa"/>
            <w:shd w:val="clear" w:color="auto" w:fill="F7CAAC" w:themeFill="accent2" w:themeFillTint="66"/>
          </w:tcPr>
          <w:p w:rsidR="00603E2E" w:rsidRPr="00302655" w:rsidRDefault="00603E2E" w:rsidP="00A345DF">
            <w:pPr>
              <w:jc w:val="center"/>
              <w:rPr>
                <w:sz w:val="24"/>
                <w:szCs w:val="24"/>
              </w:rPr>
            </w:pPr>
            <w:r w:rsidRPr="00302655">
              <w:rPr>
                <w:sz w:val="24"/>
                <w:szCs w:val="24"/>
              </w:rPr>
              <w:t>2021</w:t>
            </w:r>
          </w:p>
        </w:tc>
        <w:tc>
          <w:tcPr>
            <w:tcW w:w="1083" w:type="dxa"/>
            <w:shd w:val="clear" w:color="auto" w:fill="F7CAAC" w:themeFill="accent2" w:themeFillTint="66"/>
          </w:tcPr>
          <w:p w:rsidR="00603E2E" w:rsidRPr="00302655" w:rsidRDefault="00603E2E" w:rsidP="00A345DF">
            <w:pPr>
              <w:jc w:val="center"/>
              <w:rPr>
                <w:sz w:val="24"/>
                <w:szCs w:val="24"/>
              </w:rPr>
            </w:pPr>
            <w:r w:rsidRPr="00302655">
              <w:rPr>
                <w:sz w:val="24"/>
                <w:szCs w:val="24"/>
              </w:rPr>
              <w:t>2022</w:t>
            </w:r>
          </w:p>
        </w:tc>
        <w:tc>
          <w:tcPr>
            <w:tcW w:w="1083" w:type="dxa"/>
            <w:shd w:val="clear" w:color="auto" w:fill="F7CAAC" w:themeFill="accent2" w:themeFillTint="66"/>
          </w:tcPr>
          <w:p w:rsidR="00603E2E" w:rsidRPr="00302655" w:rsidRDefault="00603E2E" w:rsidP="00A345DF">
            <w:pPr>
              <w:jc w:val="center"/>
              <w:rPr>
                <w:sz w:val="24"/>
                <w:szCs w:val="24"/>
              </w:rPr>
            </w:pPr>
            <w:r w:rsidRPr="00302655">
              <w:rPr>
                <w:sz w:val="24"/>
                <w:szCs w:val="24"/>
              </w:rPr>
              <w:t>2023</w:t>
            </w:r>
          </w:p>
        </w:tc>
        <w:tc>
          <w:tcPr>
            <w:tcW w:w="1427" w:type="dxa"/>
            <w:shd w:val="clear" w:color="auto" w:fill="F7CAAC" w:themeFill="accent2" w:themeFillTint="66"/>
          </w:tcPr>
          <w:p w:rsidR="00603E2E" w:rsidRPr="00302655" w:rsidRDefault="00603E2E" w:rsidP="00A345DF">
            <w:pPr>
              <w:jc w:val="center"/>
              <w:rPr>
                <w:sz w:val="24"/>
                <w:szCs w:val="24"/>
              </w:rPr>
            </w:pPr>
            <w:r w:rsidRPr="00302655">
              <w:rPr>
                <w:sz w:val="24"/>
                <w:szCs w:val="24"/>
              </w:rPr>
              <w:t>TOPLAM MALİYET</w:t>
            </w:r>
          </w:p>
        </w:tc>
      </w:tr>
      <w:tr w:rsidR="004338D9" w:rsidRPr="00302655" w:rsidTr="00F05FC4">
        <w:tc>
          <w:tcPr>
            <w:tcW w:w="2449" w:type="dxa"/>
            <w:shd w:val="clear" w:color="auto" w:fill="F7CAAC" w:themeFill="accent2" w:themeFillTint="66"/>
          </w:tcPr>
          <w:p w:rsidR="004338D9" w:rsidRPr="00302655" w:rsidRDefault="005B18F4" w:rsidP="00A345DF">
            <w:pPr>
              <w:jc w:val="center"/>
              <w:rPr>
                <w:sz w:val="24"/>
                <w:szCs w:val="24"/>
              </w:rPr>
            </w:pPr>
            <w:r>
              <w:rPr>
                <w:sz w:val="24"/>
                <w:szCs w:val="24"/>
              </w:rPr>
              <w:t>GENEL BÜTÇE</w:t>
            </w:r>
          </w:p>
        </w:tc>
        <w:tc>
          <w:tcPr>
            <w:tcW w:w="1082" w:type="dxa"/>
            <w:shd w:val="clear" w:color="auto" w:fill="F7CAAC" w:themeFill="accent2" w:themeFillTint="66"/>
          </w:tcPr>
          <w:p w:rsidR="004338D9" w:rsidRPr="00302655" w:rsidRDefault="000825B5" w:rsidP="00A345DF">
            <w:pPr>
              <w:jc w:val="center"/>
              <w:rPr>
                <w:sz w:val="24"/>
                <w:szCs w:val="24"/>
              </w:rPr>
            </w:pPr>
            <w:r>
              <w:rPr>
                <w:sz w:val="24"/>
                <w:szCs w:val="24"/>
              </w:rPr>
              <w:t>158.000 TL</w:t>
            </w:r>
          </w:p>
        </w:tc>
        <w:tc>
          <w:tcPr>
            <w:tcW w:w="1082" w:type="dxa"/>
            <w:shd w:val="clear" w:color="auto" w:fill="F7CAAC" w:themeFill="accent2" w:themeFillTint="66"/>
          </w:tcPr>
          <w:p w:rsidR="004338D9" w:rsidRPr="00302655" w:rsidRDefault="000825B5" w:rsidP="00A345DF">
            <w:pPr>
              <w:jc w:val="center"/>
              <w:rPr>
                <w:sz w:val="24"/>
                <w:szCs w:val="24"/>
              </w:rPr>
            </w:pPr>
            <w:r>
              <w:rPr>
                <w:sz w:val="24"/>
                <w:szCs w:val="24"/>
              </w:rPr>
              <w:t>222.000 TL</w:t>
            </w:r>
          </w:p>
        </w:tc>
        <w:tc>
          <w:tcPr>
            <w:tcW w:w="1083" w:type="dxa"/>
            <w:shd w:val="clear" w:color="auto" w:fill="F7CAAC" w:themeFill="accent2" w:themeFillTint="66"/>
          </w:tcPr>
          <w:p w:rsidR="004338D9" w:rsidRPr="00302655" w:rsidRDefault="000825B5" w:rsidP="00A345DF">
            <w:pPr>
              <w:jc w:val="center"/>
              <w:rPr>
                <w:sz w:val="24"/>
                <w:szCs w:val="24"/>
              </w:rPr>
            </w:pPr>
            <w:r>
              <w:rPr>
                <w:sz w:val="24"/>
                <w:szCs w:val="24"/>
              </w:rPr>
              <w:t>288.000 TL</w:t>
            </w:r>
          </w:p>
        </w:tc>
        <w:tc>
          <w:tcPr>
            <w:tcW w:w="1083" w:type="dxa"/>
            <w:shd w:val="clear" w:color="auto" w:fill="F7CAAC" w:themeFill="accent2" w:themeFillTint="66"/>
          </w:tcPr>
          <w:p w:rsidR="004338D9" w:rsidRPr="00302655" w:rsidRDefault="000825B5" w:rsidP="00A345DF">
            <w:pPr>
              <w:jc w:val="center"/>
              <w:rPr>
                <w:sz w:val="24"/>
                <w:szCs w:val="24"/>
              </w:rPr>
            </w:pPr>
            <w:r>
              <w:rPr>
                <w:sz w:val="24"/>
                <w:szCs w:val="24"/>
              </w:rPr>
              <w:t>265.000 TL</w:t>
            </w:r>
          </w:p>
        </w:tc>
        <w:tc>
          <w:tcPr>
            <w:tcW w:w="1083" w:type="dxa"/>
            <w:shd w:val="clear" w:color="auto" w:fill="F7CAAC" w:themeFill="accent2" w:themeFillTint="66"/>
          </w:tcPr>
          <w:p w:rsidR="004338D9" w:rsidRPr="00302655" w:rsidRDefault="000825B5" w:rsidP="00A345DF">
            <w:pPr>
              <w:jc w:val="center"/>
              <w:rPr>
                <w:sz w:val="24"/>
                <w:szCs w:val="24"/>
              </w:rPr>
            </w:pPr>
            <w:r>
              <w:rPr>
                <w:sz w:val="24"/>
                <w:szCs w:val="24"/>
              </w:rPr>
              <w:t>342.000</w:t>
            </w:r>
          </w:p>
        </w:tc>
        <w:tc>
          <w:tcPr>
            <w:tcW w:w="1427" w:type="dxa"/>
            <w:shd w:val="clear" w:color="auto" w:fill="F7CAAC" w:themeFill="accent2" w:themeFillTint="66"/>
          </w:tcPr>
          <w:p w:rsidR="004338D9" w:rsidRPr="00302655" w:rsidRDefault="004338D9" w:rsidP="00A501D9">
            <w:pPr>
              <w:jc w:val="center"/>
              <w:rPr>
                <w:sz w:val="24"/>
                <w:szCs w:val="24"/>
              </w:rPr>
            </w:pPr>
            <w:r w:rsidRPr="00302655">
              <w:rPr>
                <w:sz w:val="24"/>
                <w:szCs w:val="24"/>
              </w:rPr>
              <w:t>1460.000 TL</w:t>
            </w:r>
          </w:p>
        </w:tc>
      </w:tr>
      <w:tr w:rsidR="00C068D1" w:rsidRPr="00302655" w:rsidTr="00F05FC4">
        <w:tc>
          <w:tcPr>
            <w:tcW w:w="2449" w:type="dxa"/>
            <w:shd w:val="clear" w:color="auto" w:fill="F7CAAC" w:themeFill="accent2" w:themeFillTint="66"/>
          </w:tcPr>
          <w:p w:rsidR="00C068D1" w:rsidRPr="00302655" w:rsidRDefault="00C068D1" w:rsidP="000D7D35">
            <w:pPr>
              <w:jc w:val="center"/>
              <w:rPr>
                <w:sz w:val="24"/>
                <w:szCs w:val="24"/>
              </w:rPr>
            </w:pPr>
            <w:r w:rsidRPr="00302655">
              <w:rPr>
                <w:sz w:val="24"/>
                <w:szCs w:val="24"/>
              </w:rPr>
              <w:t>Valilikler ve Belediyeler</w:t>
            </w:r>
          </w:p>
        </w:tc>
        <w:tc>
          <w:tcPr>
            <w:tcW w:w="1082" w:type="dxa"/>
            <w:shd w:val="clear" w:color="auto" w:fill="F7CAAC" w:themeFill="accent2" w:themeFillTint="66"/>
          </w:tcPr>
          <w:p w:rsidR="00C068D1" w:rsidRPr="00302655" w:rsidRDefault="00C068D1" w:rsidP="000D7D35">
            <w:pPr>
              <w:jc w:val="center"/>
              <w:rPr>
                <w:sz w:val="24"/>
                <w:szCs w:val="24"/>
              </w:rPr>
            </w:pPr>
            <w:r w:rsidRPr="00302655">
              <w:rPr>
                <w:sz w:val="24"/>
                <w:szCs w:val="24"/>
              </w:rPr>
              <w:t>2.000 TL</w:t>
            </w:r>
          </w:p>
        </w:tc>
        <w:tc>
          <w:tcPr>
            <w:tcW w:w="1082" w:type="dxa"/>
            <w:shd w:val="clear" w:color="auto" w:fill="F7CAAC" w:themeFill="accent2" w:themeFillTint="66"/>
          </w:tcPr>
          <w:p w:rsidR="00C068D1" w:rsidRPr="00302655" w:rsidRDefault="00C068D1" w:rsidP="000D7D35">
            <w:pPr>
              <w:jc w:val="center"/>
              <w:rPr>
                <w:sz w:val="24"/>
                <w:szCs w:val="24"/>
              </w:rPr>
            </w:pPr>
            <w:r w:rsidRPr="00302655">
              <w:rPr>
                <w:sz w:val="24"/>
                <w:szCs w:val="24"/>
              </w:rPr>
              <w:t>4.000 TL</w:t>
            </w:r>
          </w:p>
        </w:tc>
        <w:tc>
          <w:tcPr>
            <w:tcW w:w="1083" w:type="dxa"/>
            <w:shd w:val="clear" w:color="auto" w:fill="F7CAAC" w:themeFill="accent2" w:themeFillTint="66"/>
          </w:tcPr>
          <w:p w:rsidR="00C068D1" w:rsidRPr="00302655" w:rsidRDefault="00C068D1" w:rsidP="000D7D35">
            <w:pPr>
              <w:jc w:val="center"/>
              <w:rPr>
                <w:sz w:val="24"/>
                <w:szCs w:val="24"/>
              </w:rPr>
            </w:pPr>
            <w:r w:rsidRPr="00302655">
              <w:rPr>
                <w:sz w:val="24"/>
                <w:szCs w:val="24"/>
              </w:rPr>
              <w:t>6.000 TL</w:t>
            </w:r>
          </w:p>
        </w:tc>
        <w:tc>
          <w:tcPr>
            <w:tcW w:w="1083" w:type="dxa"/>
            <w:shd w:val="clear" w:color="auto" w:fill="F7CAAC" w:themeFill="accent2" w:themeFillTint="66"/>
          </w:tcPr>
          <w:p w:rsidR="00C068D1" w:rsidRPr="00302655" w:rsidRDefault="00C068D1" w:rsidP="000D7D35">
            <w:pPr>
              <w:jc w:val="center"/>
              <w:rPr>
                <w:sz w:val="24"/>
                <w:szCs w:val="24"/>
              </w:rPr>
            </w:pPr>
            <w:r w:rsidRPr="00302655">
              <w:rPr>
                <w:sz w:val="24"/>
                <w:szCs w:val="24"/>
              </w:rPr>
              <w:t>8.000 TL</w:t>
            </w:r>
          </w:p>
        </w:tc>
        <w:tc>
          <w:tcPr>
            <w:tcW w:w="1083" w:type="dxa"/>
            <w:shd w:val="clear" w:color="auto" w:fill="F7CAAC" w:themeFill="accent2" w:themeFillTint="66"/>
          </w:tcPr>
          <w:p w:rsidR="00C068D1" w:rsidRPr="00302655" w:rsidRDefault="00C068D1" w:rsidP="000D7D35">
            <w:pPr>
              <w:jc w:val="center"/>
              <w:rPr>
                <w:sz w:val="24"/>
                <w:szCs w:val="24"/>
              </w:rPr>
            </w:pPr>
            <w:r w:rsidRPr="00302655">
              <w:rPr>
                <w:sz w:val="24"/>
                <w:szCs w:val="24"/>
              </w:rPr>
              <w:t>10.000 TL</w:t>
            </w:r>
          </w:p>
        </w:tc>
        <w:tc>
          <w:tcPr>
            <w:tcW w:w="1427" w:type="dxa"/>
            <w:shd w:val="clear" w:color="auto" w:fill="F7CAAC" w:themeFill="accent2" w:themeFillTint="66"/>
          </w:tcPr>
          <w:p w:rsidR="00C068D1" w:rsidRPr="00302655" w:rsidRDefault="00C068D1" w:rsidP="000D7D35">
            <w:pPr>
              <w:jc w:val="center"/>
              <w:rPr>
                <w:sz w:val="24"/>
                <w:szCs w:val="24"/>
              </w:rPr>
            </w:pPr>
            <w:r w:rsidRPr="00302655">
              <w:rPr>
                <w:sz w:val="24"/>
                <w:szCs w:val="24"/>
              </w:rPr>
              <w:t>30.000 TL</w:t>
            </w:r>
          </w:p>
        </w:tc>
      </w:tr>
      <w:tr w:rsidR="00C068D1" w:rsidRPr="00302655" w:rsidTr="00F05FC4">
        <w:tc>
          <w:tcPr>
            <w:tcW w:w="2449" w:type="dxa"/>
            <w:shd w:val="clear" w:color="auto" w:fill="F7CAAC" w:themeFill="accent2" w:themeFillTint="66"/>
          </w:tcPr>
          <w:p w:rsidR="00C068D1" w:rsidRPr="00302655" w:rsidRDefault="00C068D1" w:rsidP="000D7D35">
            <w:pPr>
              <w:jc w:val="center"/>
              <w:rPr>
                <w:sz w:val="24"/>
                <w:szCs w:val="24"/>
              </w:rPr>
            </w:pPr>
            <w:r w:rsidRPr="00302655">
              <w:rPr>
                <w:sz w:val="24"/>
                <w:szCs w:val="24"/>
              </w:rPr>
              <w:t>Okul Aile Birlikleri,</w:t>
            </w:r>
            <w:r>
              <w:rPr>
                <w:sz w:val="24"/>
                <w:szCs w:val="24"/>
              </w:rPr>
              <w:t xml:space="preserve"> </w:t>
            </w:r>
            <w:r w:rsidRPr="00302655">
              <w:rPr>
                <w:sz w:val="24"/>
                <w:szCs w:val="24"/>
              </w:rPr>
              <w:t>Kooperatifler vb</w:t>
            </w:r>
          </w:p>
        </w:tc>
        <w:tc>
          <w:tcPr>
            <w:tcW w:w="1082" w:type="dxa"/>
            <w:shd w:val="clear" w:color="auto" w:fill="F7CAAC" w:themeFill="accent2" w:themeFillTint="66"/>
          </w:tcPr>
          <w:p w:rsidR="00C068D1" w:rsidRPr="00302655" w:rsidRDefault="00C068D1" w:rsidP="000D7D35">
            <w:pPr>
              <w:jc w:val="center"/>
              <w:rPr>
                <w:sz w:val="24"/>
                <w:szCs w:val="24"/>
              </w:rPr>
            </w:pPr>
            <w:r w:rsidRPr="00302655">
              <w:rPr>
                <w:sz w:val="24"/>
                <w:szCs w:val="24"/>
              </w:rPr>
              <w:t>8.000 TL</w:t>
            </w:r>
          </w:p>
        </w:tc>
        <w:tc>
          <w:tcPr>
            <w:tcW w:w="1082" w:type="dxa"/>
            <w:shd w:val="clear" w:color="auto" w:fill="F7CAAC" w:themeFill="accent2" w:themeFillTint="66"/>
          </w:tcPr>
          <w:p w:rsidR="00C068D1" w:rsidRPr="00302655" w:rsidRDefault="00C068D1" w:rsidP="000D7D35">
            <w:pPr>
              <w:jc w:val="center"/>
              <w:rPr>
                <w:sz w:val="24"/>
                <w:szCs w:val="24"/>
              </w:rPr>
            </w:pPr>
            <w:r w:rsidRPr="00302655">
              <w:rPr>
                <w:sz w:val="24"/>
                <w:szCs w:val="24"/>
              </w:rPr>
              <w:t>10.000 TL</w:t>
            </w:r>
          </w:p>
        </w:tc>
        <w:tc>
          <w:tcPr>
            <w:tcW w:w="1083" w:type="dxa"/>
            <w:shd w:val="clear" w:color="auto" w:fill="F7CAAC" w:themeFill="accent2" w:themeFillTint="66"/>
          </w:tcPr>
          <w:p w:rsidR="00C068D1" w:rsidRPr="00302655" w:rsidRDefault="00C068D1" w:rsidP="000D7D35">
            <w:pPr>
              <w:jc w:val="center"/>
              <w:rPr>
                <w:sz w:val="24"/>
                <w:szCs w:val="24"/>
              </w:rPr>
            </w:pPr>
            <w:r w:rsidRPr="00302655">
              <w:rPr>
                <w:sz w:val="24"/>
                <w:szCs w:val="24"/>
              </w:rPr>
              <w:t>15.000 TL</w:t>
            </w:r>
          </w:p>
        </w:tc>
        <w:tc>
          <w:tcPr>
            <w:tcW w:w="1083" w:type="dxa"/>
            <w:shd w:val="clear" w:color="auto" w:fill="F7CAAC" w:themeFill="accent2" w:themeFillTint="66"/>
          </w:tcPr>
          <w:p w:rsidR="00C068D1" w:rsidRPr="00302655" w:rsidRDefault="00C068D1" w:rsidP="000D7D35">
            <w:pPr>
              <w:jc w:val="center"/>
              <w:rPr>
                <w:sz w:val="24"/>
                <w:szCs w:val="24"/>
              </w:rPr>
            </w:pPr>
            <w:r w:rsidRPr="00302655">
              <w:rPr>
                <w:sz w:val="24"/>
                <w:szCs w:val="24"/>
              </w:rPr>
              <w:t>22.000 TL</w:t>
            </w:r>
          </w:p>
        </w:tc>
        <w:tc>
          <w:tcPr>
            <w:tcW w:w="1083" w:type="dxa"/>
            <w:shd w:val="clear" w:color="auto" w:fill="F7CAAC" w:themeFill="accent2" w:themeFillTint="66"/>
          </w:tcPr>
          <w:p w:rsidR="00C068D1" w:rsidRPr="00302655" w:rsidRDefault="00C068D1" w:rsidP="000D7D35">
            <w:pPr>
              <w:jc w:val="center"/>
              <w:rPr>
                <w:sz w:val="24"/>
                <w:szCs w:val="24"/>
              </w:rPr>
            </w:pPr>
            <w:r w:rsidRPr="00302655">
              <w:rPr>
                <w:sz w:val="24"/>
                <w:szCs w:val="24"/>
              </w:rPr>
              <w:t>26.000 TL</w:t>
            </w:r>
          </w:p>
        </w:tc>
        <w:tc>
          <w:tcPr>
            <w:tcW w:w="1427" w:type="dxa"/>
            <w:shd w:val="clear" w:color="auto" w:fill="F7CAAC" w:themeFill="accent2" w:themeFillTint="66"/>
          </w:tcPr>
          <w:p w:rsidR="00C068D1" w:rsidRPr="00302655" w:rsidRDefault="00C068D1" w:rsidP="000D7D35">
            <w:pPr>
              <w:jc w:val="center"/>
              <w:rPr>
                <w:sz w:val="24"/>
                <w:szCs w:val="24"/>
              </w:rPr>
            </w:pPr>
            <w:r w:rsidRPr="00302655">
              <w:rPr>
                <w:sz w:val="24"/>
                <w:szCs w:val="24"/>
              </w:rPr>
              <w:t>80.000 TL</w:t>
            </w:r>
          </w:p>
        </w:tc>
      </w:tr>
      <w:tr w:rsidR="00C068D1" w:rsidRPr="00302655" w:rsidTr="00F05FC4">
        <w:tc>
          <w:tcPr>
            <w:tcW w:w="2449" w:type="dxa"/>
            <w:shd w:val="clear" w:color="auto" w:fill="F7CAAC" w:themeFill="accent2" w:themeFillTint="66"/>
          </w:tcPr>
          <w:p w:rsidR="00C068D1" w:rsidRPr="00302655" w:rsidRDefault="00C068D1" w:rsidP="00D912DA">
            <w:pPr>
              <w:jc w:val="center"/>
              <w:rPr>
                <w:sz w:val="24"/>
                <w:szCs w:val="24"/>
              </w:rPr>
            </w:pPr>
            <w:r w:rsidRPr="00302655">
              <w:rPr>
                <w:sz w:val="24"/>
                <w:szCs w:val="24"/>
              </w:rPr>
              <w:t>AB ve Hibe desteği sağlayan çeşitli fonlar</w:t>
            </w:r>
          </w:p>
        </w:tc>
        <w:tc>
          <w:tcPr>
            <w:tcW w:w="1082" w:type="dxa"/>
            <w:shd w:val="clear" w:color="auto" w:fill="F7CAAC" w:themeFill="accent2" w:themeFillTint="66"/>
          </w:tcPr>
          <w:p w:rsidR="00C068D1" w:rsidRPr="00302655" w:rsidRDefault="00C068D1" w:rsidP="00A345DF">
            <w:pPr>
              <w:jc w:val="center"/>
              <w:rPr>
                <w:sz w:val="24"/>
                <w:szCs w:val="24"/>
              </w:rPr>
            </w:pPr>
            <w:r w:rsidRPr="00302655">
              <w:rPr>
                <w:sz w:val="24"/>
                <w:szCs w:val="24"/>
              </w:rPr>
              <w:t>20.000 TL</w:t>
            </w:r>
          </w:p>
        </w:tc>
        <w:tc>
          <w:tcPr>
            <w:tcW w:w="1082" w:type="dxa"/>
            <w:shd w:val="clear" w:color="auto" w:fill="F7CAAC" w:themeFill="accent2" w:themeFillTint="66"/>
          </w:tcPr>
          <w:p w:rsidR="00C068D1" w:rsidRPr="00302655" w:rsidRDefault="00C068D1" w:rsidP="00A345DF">
            <w:pPr>
              <w:jc w:val="center"/>
              <w:rPr>
                <w:sz w:val="24"/>
                <w:szCs w:val="24"/>
              </w:rPr>
            </w:pPr>
            <w:r w:rsidRPr="00302655">
              <w:rPr>
                <w:sz w:val="24"/>
                <w:szCs w:val="24"/>
              </w:rPr>
              <w:t>30.000 TL</w:t>
            </w:r>
          </w:p>
        </w:tc>
        <w:tc>
          <w:tcPr>
            <w:tcW w:w="1083" w:type="dxa"/>
            <w:shd w:val="clear" w:color="auto" w:fill="F7CAAC" w:themeFill="accent2" w:themeFillTint="66"/>
          </w:tcPr>
          <w:p w:rsidR="00C068D1" w:rsidRPr="00302655" w:rsidRDefault="00C068D1" w:rsidP="00A345DF">
            <w:pPr>
              <w:jc w:val="center"/>
              <w:rPr>
                <w:sz w:val="24"/>
                <w:szCs w:val="24"/>
              </w:rPr>
            </w:pPr>
            <w:r w:rsidRPr="00302655">
              <w:rPr>
                <w:sz w:val="24"/>
                <w:szCs w:val="24"/>
              </w:rPr>
              <w:t>35.000 TL</w:t>
            </w:r>
          </w:p>
        </w:tc>
        <w:tc>
          <w:tcPr>
            <w:tcW w:w="1083" w:type="dxa"/>
            <w:shd w:val="clear" w:color="auto" w:fill="F7CAAC" w:themeFill="accent2" w:themeFillTint="66"/>
          </w:tcPr>
          <w:p w:rsidR="00C068D1" w:rsidRPr="00302655" w:rsidRDefault="00C068D1" w:rsidP="00A345DF">
            <w:pPr>
              <w:jc w:val="center"/>
              <w:rPr>
                <w:sz w:val="24"/>
                <w:szCs w:val="24"/>
              </w:rPr>
            </w:pPr>
            <w:r w:rsidRPr="00302655">
              <w:rPr>
                <w:sz w:val="24"/>
                <w:szCs w:val="24"/>
              </w:rPr>
              <w:t>40.000 TL</w:t>
            </w:r>
          </w:p>
        </w:tc>
        <w:tc>
          <w:tcPr>
            <w:tcW w:w="1083" w:type="dxa"/>
            <w:shd w:val="clear" w:color="auto" w:fill="F7CAAC" w:themeFill="accent2" w:themeFillTint="66"/>
          </w:tcPr>
          <w:p w:rsidR="00C068D1" w:rsidRPr="00302655" w:rsidRDefault="00C068D1" w:rsidP="00A345DF">
            <w:pPr>
              <w:jc w:val="center"/>
              <w:rPr>
                <w:sz w:val="24"/>
                <w:szCs w:val="24"/>
              </w:rPr>
            </w:pPr>
            <w:r w:rsidRPr="00302655">
              <w:rPr>
                <w:sz w:val="24"/>
                <w:szCs w:val="24"/>
              </w:rPr>
              <w:t>50.000 TL</w:t>
            </w:r>
          </w:p>
        </w:tc>
        <w:tc>
          <w:tcPr>
            <w:tcW w:w="1427" w:type="dxa"/>
            <w:shd w:val="clear" w:color="auto" w:fill="F7CAAC" w:themeFill="accent2" w:themeFillTint="66"/>
          </w:tcPr>
          <w:p w:rsidR="00C068D1" w:rsidRPr="00302655" w:rsidRDefault="00C068D1" w:rsidP="00A501D9">
            <w:pPr>
              <w:jc w:val="center"/>
              <w:rPr>
                <w:sz w:val="24"/>
                <w:szCs w:val="24"/>
              </w:rPr>
            </w:pPr>
            <w:r w:rsidRPr="00302655">
              <w:rPr>
                <w:sz w:val="24"/>
                <w:szCs w:val="24"/>
              </w:rPr>
              <w:t>175.000 TL</w:t>
            </w:r>
          </w:p>
        </w:tc>
      </w:tr>
      <w:tr w:rsidR="00C068D1" w:rsidRPr="00302655" w:rsidTr="00F05FC4">
        <w:tc>
          <w:tcPr>
            <w:tcW w:w="2449" w:type="dxa"/>
            <w:shd w:val="clear" w:color="auto" w:fill="F7CAAC" w:themeFill="accent2" w:themeFillTint="66"/>
          </w:tcPr>
          <w:p w:rsidR="00C068D1" w:rsidRPr="00302655" w:rsidRDefault="00C068D1" w:rsidP="00A345DF">
            <w:pPr>
              <w:jc w:val="center"/>
              <w:rPr>
                <w:sz w:val="24"/>
                <w:szCs w:val="24"/>
              </w:rPr>
            </w:pPr>
            <w:r w:rsidRPr="00302655">
              <w:rPr>
                <w:sz w:val="24"/>
                <w:szCs w:val="24"/>
              </w:rPr>
              <w:t>TOPLAM</w:t>
            </w:r>
          </w:p>
        </w:tc>
        <w:tc>
          <w:tcPr>
            <w:tcW w:w="1082" w:type="dxa"/>
            <w:shd w:val="clear" w:color="auto" w:fill="F7CAAC" w:themeFill="accent2" w:themeFillTint="66"/>
          </w:tcPr>
          <w:p w:rsidR="00C068D1" w:rsidRPr="00302655" w:rsidRDefault="00C068D1" w:rsidP="00D90CCB">
            <w:pPr>
              <w:jc w:val="center"/>
              <w:rPr>
                <w:sz w:val="24"/>
                <w:szCs w:val="24"/>
              </w:rPr>
            </w:pPr>
            <w:r>
              <w:rPr>
                <w:sz w:val="24"/>
                <w:szCs w:val="24"/>
              </w:rPr>
              <w:t>188.000 TL</w:t>
            </w:r>
          </w:p>
        </w:tc>
        <w:tc>
          <w:tcPr>
            <w:tcW w:w="1082" w:type="dxa"/>
            <w:shd w:val="clear" w:color="auto" w:fill="F7CAAC" w:themeFill="accent2" w:themeFillTint="66"/>
          </w:tcPr>
          <w:p w:rsidR="00C068D1" w:rsidRPr="00302655" w:rsidRDefault="00C068D1" w:rsidP="00D90CCB">
            <w:pPr>
              <w:jc w:val="center"/>
              <w:rPr>
                <w:sz w:val="24"/>
                <w:szCs w:val="24"/>
              </w:rPr>
            </w:pPr>
            <w:r>
              <w:rPr>
                <w:sz w:val="24"/>
                <w:szCs w:val="24"/>
              </w:rPr>
              <w:t>266500 TL</w:t>
            </w:r>
          </w:p>
        </w:tc>
        <w:tc>
          <w:tcPr>
            <w:tcW w:w="1083" w:type="dxa"/>
            <w:shd w:val="clear" w:color="auto" w:fill="F7CAAC" w:themeFill="accent2" w:themeFillTint="66"/>
          </w:tcPr>
          <w:p w:rsidR="00C068D1" w:rsidRPr="00302655" w:rsidRDefault="00C068D1" w:rsidP="00D90CCB">
            <w:pPr>
              <w:jc w:val="center"/>
              <w:rPr>
                <w:sz w:val="24"/>
                <w:szCs w:val="24"/>
              </w:rPr>
            </w:pPr>
            <w:r>
              <w:rPr>
                <w:sz w:val="24"/>
                <w:szCs w:val="24"/>
              </w:rPr>
              <w:t>344000 TL</w:t>
            </w:r>
          </w:p>
        </w:tc>
        <w:tc>
          <w:tcPr>
            <w:tcW w:w="1083" w:type="dxa"/>
            <w:shd w:val="clear" w:color="auto" w:fill="F7CAAC" w:themeFill="accent2" w:themeFillTint="66"/>
          </w:tcPr>
          <w:p w:rsidR="00C068D1" w:rsidRPr="00302655" w:rsidRDefault="00C068D1" w:rsidP="00D90CCB">
            <w:pPr>
              <w:jc w:val="center"/>
              <w:rPr>
                <w:sz w:val="24"/>
                <w:szCs w:val="24"/>
              </w:rPr>
            </w:pPr>
            <w:r>
              <w:rPr>
                <w:sz w:val="24"/>
                <w:szCs w:val="24"/>
              </w:rPr>
              <w:t>335500 TL</w:t>
            </w:r>
          </w:p>
        </w:tc>
        <w:tc>
          <w:tcPr>
            <w:tcW w:w="1083" w:type="dxa"/>
            <w:shd w:val="clear" w:color="auto" w:fill="F7CAAC" w:themeFill="accent2" w:themeFillTint="66"/>
          </w:tcPr>
          <w:p w:rsidR="00C068D1" w:rsidRPr="00302655" w:rsidRDefault="00C068D1" w:rsidP="00D90CCB">
            <w:pPr>
              <w:jc w:val="center"/>
              <w:rPr>
                <w:sz w:val="24"/>
                <w:szCs w:val="24"/>
              </w:rPr>
            </w:pPr>
            <w:r>
              <w:rPr>
                <w:sz w:val="24"/>
                <w:szCs w:val="24"/>
              </w:rPr>
              <w:t>428000 TL</w:t>
            </w:r>
          </w:p>
        </w:tc>
        <w:tc>
          <w:tcPr>
            <w:tcW w:w="1427" w:type="dxa"/>
            <w:shd w:val="clear" w:color="auto" w:fill="F7CAAC" w:themeFill="accent2" w:themeFillTint="66"/>
          </w:tcPr>
          <w:p w:rsidR="00C068D1" w:rsidRPr="00302655" w:rsidRDefault="00C068D1" w:rsidP="00D90CCB">
            <w:pPr>
              <w:jc w:val="center"/>
              <w:rPr>
                <w:sz w:val="24"/>
                <w:szCs w:val="24"/>
              </w:rPr>
            </w:pPr>
            <w:r w:rsidRPr="00302655">
              <w:rPr>
                <w:sz w:val="24"/>
                <w:szCs w:val="24"/>
              </w:rPr>
              <w:t>1,745,000 TL</w:t>
            </w:r>
          </w:p>
        </w:tc>
      </w:tr>
    </w:tbl>
    <w:p w:rsidR="0078433C" w:rsidRPr="00302655" w:rsidRDefault="0078433C" w:rsidP="0078433C">
      <w:pPr>
        <w:rPr>
          <w:sz w:val="24"/>
          <w:szCs w:val="24"/>
        </w:rPr>
      </w:pPr>
    </w:p>
    <w:p w:rsidR="00AC5319" w:rsidRDefault="0078433C" w:rsidP="00744900">
      <w:pPr>
        <w:ind w:firstLine="708"/>
        <w:jc w:val="both"/>
        <w:rPr>
          <w:sz w:val="24"/>
          <w:szCs w:val="24"/>
        </w:rPr>
      </w:pPr>
      <w:r w:rsidRPr="00302655">
        <w:rPr>
          <w:sz w:val="24"/>
          <w:szCs w:val="24"/>
        </w:rPr>
        <w:t xml:space="preserve">Bu kaynağın dağılım oranlarına bakıldığında </w:t>
      </w:r>
      <w:r w:rsidR="00A46046" w:rsidRPr="00302655">
        <w:rPr>
          <w:sz w:val="24"/>
          <w:szCs w:val="24"/>
        </w:rPr>
        <w:t xml:space="preserve">okullarımızın ihtiyaçlarının </w:t>
      </w:r>
      <w:r w:rsidRPr="00302655">
        <w:rPr>
          <w:sz w:val="24"/>
          <w:szCs w:val="24"/>
        </w:rPr>
        <w:t>%</w:t>
      </w:r>
      <w:r w:rsidR="00A46046" w:rsidRPr="00302655">
        <w:rPr>
          <w:sz w:val="24"/>
          <w:szCs w:val="24"/>
        </w:rPr>
        <w:t>83.66’sının Bakanlığımız tarafından gönderilen genel bütçe ödeneklerinden karşılandığı, %16.3</w:t>
      </w:r>
      <w:r w:rsidRPr="00302655">
        <w:rPr>
          <w:sz w:val="24"/>
          <w:szCs w:val="24"/>
        </w:rPr>
        <w:t xml:space="preserve">4’ünün ise valilikler, belediyeler ve diğer fonlar ile okul aile birliklerinin katkısı olduğu görülmektedir. Ancak </w:t>
      </w:r>
      <w:r w:rsidR="00A46046" w:rsidRPr="00302655">
        <w:rPr>
          <w:sz w:val="24"/>
          <w:szCs w:val="24"/>
        </w:rPr>
        <w:t>bu %16</w:t>
      </w:r>
      <w:r w:rsidRPr="00302655">
        <w:rPr>
          <w:sz w:val="24"/>
          <w:szCs w:val="24"/>
        </w:rPr>
        <w:t xml:space="preserve">.44’lik </w:t>
      </w:r>
      <w:r w:rsidR="00A46046" w:rsidRPr="00302655">
        <w:rPr>
          <w:sz w:val="24"/>
          <w:szCs w:val="24"/>
        </w:rPr>
        <w:t xml:space="preserve">oranın okullarımızın tüm ihtiyaçları düşünüldüğünde yine de yetersiz olduğu bir gerçektir.Bu oran var olan ihtiyaçların giderilebilmesi için ancak kaynak bulunabilen kısmıdır, gerçekte çok daha büyük kısmı genel bütçe dışı kaynak üretmede yetersiz kalındığı için gerçekleştirilememektedir.Bu bakımdan Müdürlüğümüz Stratejik Planındaki amaç ve hedeflerinin tümünü gerçekleştirebilmesi biraz da ek kaynaklar üretmesine bağlıdır.Bu konuda da Bakanlığımızın yasal düzenlemeleri çerçevesinde gerekli çabalar ortaya konacaktır. </w:t>
      </w:r>
    </w:p>
    <w:p w:rsidR="00744900" w:rsidRPr="00302655" w:rsidRDefault="00744900" w:rsidP="00B5079E">
      <w:pPr>
        <w:jc w:val="both"/>
        <w:rPr>
          <w:sz w:val="24"/>
          <w:szCs w:val="24"/>
        </w:rPr>
      </w:pPr>
    </w:p>
    <w:p w:rsidR="003D4E70" w:rsidRPr="003D4E70" w:rsidRDefault="003D4E70" w:rsidP="003D4E70">
      <w:pPr>
        <w:rPr>
          <w:b/>
          <w:sz w:val="24"/>
          <w:szCs w:val="24"/>
        </w:rPr>
      </w:pPr>
      <w:bookmarkStart w:id="83" w:name="_Toc533002129"/>
      <w:r w:rsidRPr="003D4E70">
        <w:rPr>
          <w:b/>
          <w:sz w:val="24"/>
          <w:szCs w:val="24"/>
        </w:rPr>
        <w:t xml:space="preserve">Tablo </w:t>
      </w:r>
      <w:r w:rsidR="00C31C35">
        <w:rPr>
          <w:b/>
          <w:sz w:val="24"/>
          <w:szCs w:val="24"/>
        </w:rPr>
        <w:t>8</w:t>
      </w:r>
      <w:r w:rsidRPr="003D4E70">
        <w:rPr>
          <w:b/>
          <w:sz w:val="24"/>
          <w:szCs w:val="24"/>
        </w:rPr>
        <w:t xml:space="preserve">: </w:t>
      </w:r>
      <w:r w:rsidR="0078433C" w:rsidRPr="003D4E70">
        <w:rPr>
          <w:b/>
          <w:sz w:val="24"/>
          <w:szCs w:val="24"/>
        </w:rPr>
        <w:t>Amaç ve Hedef Maliyetleri Tablosu</w:t>
      </w:r>
      <w:bookmarkEnd w:id="83"/>
    </w:p>
    <w:tbl>
      <w:tblPr>
        <w:tblStyle w:val="TabloKlavuz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BE4D5" w:themeFill="accent2" w:themeFillTint="33"/>
        <w:tblLook w:val="04A0" w:firstRow="1" w:lastRow="0" w:firstColumn="1" w:lastColumn="0" w:noHBand="0" w:noVBand="1"/>
      </w:tblPr>
      <w:tblGrid>
        <w:gridCol w:w="1413"/>
        <w:gridCol w:w="1258"/>
        <w:gridCol w:w="1452"/>
        <w:gridCol w:w="1258"/>
        <w:gridCol w:w="1258"/>
        <w:gridCol w:w="1258"/>
        <w:gridCol w:w="1392"/>
      </w:tblGrid>
      <w:tr w:rsidR="00DE6D3E" w:rsidRPr="00302655" w:rsidTr="00F05FC4">
        <w:tc>
          <w:tcPr>
            <w:tcW w:w="1413" w:type="dxa"/>
            <w:shd w:val="clear" w:color="auto" w:fill="FBE4D5" w:themeFill="accent2" w:themeFillTint="33"/>
          </w:tcPr>
          <w:p w:rsidR="00DE6D3E" w:rsidRPr="00302655" w:rsidRDefault="00DE6D3E" w:rsidP="0078433C">
            <w:pPr>
              <w:jc w:val="center"/>
              <w:rPr>
                <w:sz w:val="24"/>
                <w:szCs w:val="24"/>
              </w:rPr>
            </w:pPr>
            <w:r w:rsidRPr="00302655">
              <w:rPr>
                <w:sz w:val="24"/>
                <w:szCs w:val="24"/>
              </w:rPr>
              <w:t>Amaç ve Hedef  No</w:t>
            </w:r>
          </w:p>
        </w:tc>
        <w:tc>
          <w:tcPr>
            <w:tcW w:w="1258" w:type="dxa"/>
            <w:shd w:val="clear" w:color="auto" w:fill="FBE4D5" w:themeFill="accent2" w:themeFillTint="33"/>
          </w:tcPr>
          <w:p w:rsidR="00DE6D3E" w:rsidRPr="00302655" w:rsidRDefault="00DE6D3E" w:rsidP="0078433C">
            <w:pPr>
              <w:jc w:val="center"/>
              <w:rPr>
                <w:sz w:val="24"/>
                <w:szCs w:val="24"/>
              </w:rPr>
            </w:pPr>
            <w:r w:rsidRPr="00302655">
              <w:rPr>
                <w:sz w:val="24"/>
                <w:szCs w:val="24"/>
              </w:rPr>
              <w:t>2019</w:t>
            </w:r>
          </w:p>
        </w:tc>
        <w:tc>
          <w:tcPr>
            <w:tcW w:w="1452" w:type="dxa"/>
            <w:shd w:val="clear" w:color="auto" w:fill="FBE4D5" w:themeFill="accent2" w:themeFillTint="33"/>
          </w:tcPr>
          <w:p w:rsidR="00DE6D3E" w:rsidRPr="00302655" w:rsidRDefault="00DE6D3E" w:rsidP="0078433C">
            <w:pPr>
              <w:jc w:val="center"/>
              <w:rPr>
                <w:sz w:val="24"/>
                <w:szCs w:val="24"/>
              </w:rPr>
            </w:pPr>
            <w:r w:rsidRPr="00302655">
              <w:rPr>
                <w:sz w:val="24"/>
                <w:szCs w:val="24"/>
              </w:rPr>
              <w:t>2020</w:t>
            </w:r>
          </w:p>
        </w:tc>
        <w:tc>
          <w:tcPr>
            <w:tcW w:w="1258" w:type="dxa"/>
            <w:shd w:val="clear" w:color="auto" w:fill="FBE4D5" w:themeFill="accent2" w:themeFillTint="33"/>
          </w:tcPr>
          <w:p w:rsidR="00DE6D3E" w:rsidRPr="00302655" w:rsidRDefault="00DE6D3E" w:rsidP="0078433C">
            <w:pPr>
              <w:jc w:val="center"/>
              <w:rPr>
                <w:sz w:val="24"/>
                <w:szCs w:val="24"/>
              </w:rPr>
            </w:pPr>
            <w:r w:rsidRPr="00302655">
              <w:rPr>
                <w:sz w:val="24"/>
                <w:szCs w:val="24"/>
              </w:rPr>
              <w:t>2021</w:t>
            </w:r>
          </w:p>
        </w:tc>
        <w:tc>
          <w:tcPr>
            <w:tcW w:w="1258" w:type="dxa"/>
            <w:shd w:val="clear" w:color="auto" w:fill="FBE4D5" w:themeFill="accent2" w:themeFillTint="33"/>
          </w:tcPr>
          <w:p w:rsidR="00DE6D3E" w:rsidRPr="00302655" w:rsidRDefault="00DE6D3E" w:rsidP="0078433C">
            <w:pPr>
              <w:jc w:val="center"/>
              <w:rPr>
                <w:sz w:val="24"/>
                <w:szCs w:val="24"/>
              </w:rPr>
            </w:pPr>
            <w:r w:rsidRPr="00302655">
              <w:rPr>
                <w:sz w:val="24"/>
                <w:szCs w:val="24"/>
              </w:rPr>
              <w:t>2022</w:t>
            </w:r>
          </w:p>
        </w:tc>
        <w:tc>
          <w:tcPr>
            <w:tcW w:w="1258" w:type="dxa"/>
            <w:shd w:val="clear" w:color="auto" w:fill="FBE4D5" w:themeFill="accent2" w:themeFillTint="33"/>
          </w:tcPr>
          <w:p w:rsidR="00DE6D3E" w:rsidRPr="00302655" w:rsidRDefault="00DE6D3E" w:rsidP="0078433C">
            <w:pPr>
              <w:jc w:val="center"/>
              <w:rPr>
                <w:sz w:val="24"/>
                <w:szCs w:val="24"/>
              </w:rPr>
            </w:pPr>
            <w:r w:rsidRPr="00302655">
              <w:rPr>
                <w:sz w:val="24"/>
                <w:szCs w:val="24"/>
              </w:rPr>
              <w:t>2023</w:t>
            </w:r>
          </w:p>
        </w:tc>
        <w:tc>
          <w:tcPr>
            <w:tcW w:w="1392" w:type="dxa"/>
            <w:shd w:val="clear" w:color="auto" w:fill="FBE4D5" w:themeFill="accent2" w:themeFillTint="33"/>
          </w:tcPr>
          <w:p w:rsidR="00DE6D3E" w:rsidRPr="00302655" w:rsidRDefault="00DE6D3E" w:rsidP="0078433C">
            <w:pPr>
              <w:jc w:val="center"/>
              <w:rPr>
                <w:sz w:val="24"/>
                <w:szCs w:val="24"/>
              </w:rPr>
            </w:pPr>
            <w:r w:rsidRPr="00302655">
              <w:rPr>
                <w:sz w:val="24"/>
                <w:szCs w:val="24"/>
              </w:rPr>
              <w:t>Toplam Maliyet</w:t>
            </w:r>
          </w:p>
        </w:tc>
      </w:tr>
      <w:tr w:rsidR="00DE6D3E" w:rsidRPr="00302655" w:rsidTr="00F05FC4">
        <w:tc>
          <w:tcPr>
            <w:tcW w:w="1413" w:type="dxa"/>
            <w:shd w:val="clear" w:color="auto" w:fill="FBE4D5" w:themeFill="accent2" w:themeFillTint="33"/>
          </w:tcPr>
          <w:p w:rsidR="00DE6D3E" w:rsidRPr="00302655" w:rsidRDefault="00DE6D3E" w:rsidP="0078433C">
            <w:pPr>
              <w:jc w:val="center"/>
              <w:rPr>
                <w:b/>
                <w:sz w:val="24"/>
                <w:szCs w:val="24"/>
              </w:rPr>
            </w:pPr>
            <w:r w:rsidRPr="00302655">
              <w:rPr>
                <w:b/>
                <w:sz w:val="24"/>
                <w:szCs w:val="24"/>
              </w:rPr>
              <w:t>Amaç 1</w:t>
            </w:r>
          </w:p>
        </w:tc>
        <w:tc>
          <w:tcPr>
            <w:tcW w:w="1258" w:type="dxa"/>
            <w:shd w:val="clear" w:color="auto" w:fill="FBE4D5" w:themeFill="accent2" w:themeFillTint="33"/>
          </w:tcPr>
          <w:p w:rsidR="00DE6D3E" w:rsidRPr="00302655" w:rsidRDefault="0078588E" w:rsidP="0078433C">
            <w:pPr>
              <w:jc w:val="center"/>
              <w:rPr>
                <w:b/>
                <w:sz w:val="24"/>
                <w:szCs w:val="24"/>
              </w:rPr>
            </w:pPr>
            <w:r w:rsidRPr="00302655">
              <w:rPr>
                <w:b/>
                <w:sz w:val="24"/>
                <w:szCs w:val="24"/>
              </w:rPr>
              <w:t>3.000 TL</w:t>
            </w:r>
          </w:p>
        </w:tc>
        <w:tc>
          <w:tcPr>
            <w:tcW w:w="1452" w:type="dxa"/>
            <w:shd w:val="clear" w:color="auto" w:fill="FBE4D5" w:themeFill="accent2" w:themeFillTint="33"/>
          </w:tcPr>
          <w:p w:rsidR="00DE6D3E" w:rsidRPr="00302655" w:rsidRDefault="0078588E" w:rsidP="0078433C">
            <w:pPr>
              <w:jc w:val="center"/>
              <w:rPr>
                <w:b/>
                <w:sz w:val="24"/>
                <w:szCs w:val="24"/>
              </w:rPr>
            </w:pPr>
            <w:r w:rsidRPr="00302655">
              <w:rPr>
                <w:b/>
                <w:sz w:val="24"/>
                <w:szCs w:val="24"/>
              </w:rPr>
              <w:t>5.000 TL</w:t>
            </w:r>
          </w:p>
        </w:tc>
        <w:tc>
          <w:tcPr>
            <w:tcW w:w="1258" w:type="dxa"/>
            <w:shd w:val="clear" w:color="auto" w:fill="FBE4D5" w:themeFill="accent2" w:themeFillTint="33"/>
          </w:tcPr>
          <w:p w:rsidR="00DE6D3E" w:rsidRPr="00302655" w:rsidRDefault="0078588E" w:rsidP="0078433C">
            <w:pPr>
              <w:jc w:val="center"/>
              <w:rPr>
                <w:b/>
                <w:sz w:val="24"/>
                <w:szCs w:val="24"/>
              </w:rPr>
            </w:pPr>
            <w:r w:rsidRPr="00302655">
              <w:rPr>
                <w:b/>
                <w:sz w:val="24"/>
                <w:szCs w:val="24"/>
              </w:rPr>
              <w:t>7.000 TL</w:t>
            </w:r>
          </w:p>
        </w:tc>
        <w:tc>
          <w:tcPr>
            <w:tcW w:w="1258" w:type="dxa"/>
            <w:shd w:val="clear" w:color="auto" w:fill="FBE4D5" w:themeFill="accent2" w:themeFillTint="33"/>
          </w:tcPr>
          <w:p w:rsidR="00DE6D3E" w:rsidRPr="00302655" w:rsidRDefault="00A02502" w:rsidP="0078433C">
            <w:pPr>
              <w:jc w:val="center"/>
              <w:rPr>
                <w:b/>
                <w:sz w:val="24"/>
                <w:szCs w:val="24"/>
              </w:rPr>
            </w:pPr>
            <w:r w:rsidRPr="00302655">
              <w:rPr>
                <w:b/>
                <w:sz w:val="24"/>
                <w:szCs w:val="24"/>
              </w:rPr>
              <w:t>9</w:t>
            </w:r>
            <w:r w:rsidR="0078588E" w:rsidRPr="00302655">
              <w:rPr>
                <w:b/>
                <w:sz w:val="24"/>
                <w:szCs w:val="24"/>
              </w:rPr>
              <w:t>.000 TL</w:t>
            </w:r>
          </w:p>
        </w:tc>
        <w:tc>
          <w:tcPr>
            <w:tcW w:w="1258" w:type="dxa"/>
            <w:shd w:val="clear" w:color="auto" w:fill="FBE4D5" w:themeFill="accent2" w:themeFillTint="33"/>
          </w:tcPr>
          <w:p w:rsidR="00DE6D3E" w:rsidRPr="00302655" w:rsidRDefault="00A02502" w:rsidP="0078433C">
            <w:pPr>
              <w:jc w:val="center"/>
              <w:rPr>
                <w:b/>
                <w:sz w:val="24"/>
                <w:szCs w:val="24"/>
              </w:rPr>
            </w:pPr>
            <w:r w:rsidRPr="00302655">
              <w:rPr>
                <w:b/>
                <w:sz w:val="24"/>
                <w:szCs w:val="24"/>
              </w:rPr>
              <w:t>11</w:t>
            </w:r>
            <w:r w:rsidR="0078588E" w:rsidRPr="00302655">
              <w:rPr>
                <w:b/>
                <w:sz w:val="24"/>
                <w:szCs w:val="24"/>
              </w:rPr>
              <w:t>.000 TL</w:t>
            </w:r>
          </w:p>
        </w:tc>
        <w:tc>
          <w:tcPr>
            <w:tcW w:w="1392" w:type="dxa"/>
            <w:shd w:val="clear" w:color="auto" w:fill="FBE4D5" w:themeFill="accent2" w:themeFillTint="33"/>
          </w:tcPr>
          <w:p w:rsidR="00DE6D3E" w:rsidRPr="00302655" w:rsidRDefault="004338D9" w:rsidP="0078433C">
            <w:pPr>
              <w:jc w:val="center"/>
              <w:rPr>
                <w:b/>
                <w:sz w:val="24"/>
                <w:szCs w:val="24"/>
              </w:rPr>
            </w:pPr>
            <w:r w:rsidRPr="00302655">
              <w:rPr>
                <w:b/>
                <w:sz w:val="24"/>
                <w:szCs w:val="24"/>
              </w:rPr>
              <w:t>35.000 TL</w:t>
            </w:r>
          </w:p>
        </w:tc>
      </w:tr>
      <w:tr w:rsidR="004338D9" w:rsidRPr="00302655" w:rsidTr="00F05FC4">
        <w:tc>
          <w:tcPr>
            <w:tcW w:w="1413" w:type="dxa"/>
            <w:shd w:val="clear" w:color="auto" w:fill="FBE4D5" w:themeFill="accent2" w:themeFillTint="33"/>
          </w:tcPr>
          <w:p w:rsidR="004338D9" w:rsidRPr="00302655" w:rsidRDefault="004338D9" w:rsidP="0078433C">
            <w:pPr>
              <w:jc w:val="center"/>
              <w:rPr>
                <w:sz w:val="24"/>
                <w:szCs w:val="24"/>
              </w:rPr>
            </w:pPr>
            <w:r w:rsidRPr="00302655">
              <w:rPr>
                <w:sz w:val="24"/>
                <w:szCs w:val="24"/>
              </w:rPr>
              <w:t>Hedef 1.1</w:t>
            </w:r>
          </w:p>
        </w:tc>
        <w:tc>
          <w:tcPr>
            <w:tcW w:w="1258" w:type="dxa"/>
            <w:shd w:val="clear" w:color="auto" w:fill="FBE4D5" w:themeFill="accent2" w:themeFillTint="33"/>
          </w:tcPr>
          <w:p w:rsidR="004338D9" w:rsidRPr="00302655" w:rsidRDefault="0078588E" w:rsidP="0078433C">
            <w:pPr>
              <w:jc w:val="center"/>
              <w:rPr>
                <w:sz w:val="24"/>
                <w:szCs w:val="24"/>
              </w:rPr>
            </w:pPr>
            <w:r w:rsidRPr="00302655">
              <w:rPr>
                <w:sz w:val="24"/>
                <w:szCs w:val="24"/>
              </w:rPr>
              <w:t>1.000 TL</w:t>
            </w:r>
          </w:p>
        </w:tc>
        <w:tc>
          <w:tcPr>
            <w:tcW w:w="1452" w:type="dxa"/>
            <w:shd w:val="clear" w:color="auto" w:fill="FBE4D5" w:themeFill="accent2" w:themeFillTint="33"/>
          </w:tcPr>
          <w:p w:rsidR="004338D9" w:rsidRPr="00302655" w:rsidRDefault="0078588E" w:rsidP="0078433C">
            <w:pPr>
              <w:jc w:val="center"/>
              <w:rPr>
                <w:sz w:val="24"/>
                <w:szCs w:val="24"/>
              </w:rPr>
            </w:pPr>
            <w:r w:rsidRPr="00302655">
              <w:rPr>
                <w:sz w:val="24"/>
                <w:szCs w:val="24"/>
              </w:rPr>
              <w:t>1.500 TL</w:t>
            </w:r>
          </w:p>
        </w:tc>
        <w:tc>
          <w:tcPr>
            <w:tcW w:w="1258" w:type="dxa"/>
            <w:shd w:val="clear" w:color="auto" w:fill="FBE4D5" w:themeFill="accent2" w:themeFillTint="33"/>
          </w:tcPr>
          <w:p w:rsidR="004338D9" w:rsidRPr="00302655" w:rsidRDefault="0078588E" w:rsidP="0078433C">
            <w:pPr>
              <w:jc w:val="center"/>
              <w:rPr>
                <w:sz w:val="24"/>
                <w:szCs w:val="24"/>
              </w:rPr>
            </w:pPr>
            <w:r w:rsidRPr="00302655">
              <w:rPr>
                <w:sz w:val="24"/>
                <w:szCs w:val="24"/>
              </w:rPr>
              <w:t>2.000 TL</w:t>
            </w:r>
          </w:p>
        </w:tc>
        <w:tc>
          <w:tcPr>
            <w:tcW w:w="1258" w:type="dxa"/>
            <w:shd w:val="clear" w:color="auto" w:fill="FBE4D5" w:themeFill="accent2" w:themeFillTint="33"/>
          </w:tcPr>
          <w:p w:rsidR="004338D9" w:rsidRPr="00302655" w:rsidRDefault="0078588E" w:rsidP="0078433C">
            <w:pPr>
              <w:jc w:val="center"/>
              <w:rPr>
                <w:sz w:val="24"/>
                <w:szCs w:val="24"/>
              </w:rPr>
            </w:pPr>
            <w:r w:rsidRPr="00302655">
              <w:rPr>
                <w:sz w:val="24"/>
                <w:szCs w:val="24"/>
              </w:rPr>
              <w:t>2.500 TL</w:t>
            </w:r>
          </w:p>
        </w:tc>
        <w:tc>
          <w:tcPr>
            <w:tcW w:w="1258" w:type="dxa"/>
            <w:shd w:val="clear" w:color="auto" w:fill="FBE4D5" w:themeFill="accent2" w:themeFillTint="33"/>
          </w:tcPr>
          <w:p w:rsidR="004338D9" w:rsidRPr="00302655" w:rsidRDefault="002B24F4" w:rsidP="0078433C">
            <w:pPr>
              <w:jc w:val="center"/>
              <w:rPr>
                <w:sz w:val="24"/>
                <w:szCs w:val="24"/>
              </w:rPr>
            </w:pPr>
            <w:r w:rsidRPr="00302655">
              <w:rPr>
                <w:sz w:val="24"/>
                <w:szCs w:val="24"/>
              </w:rPr>
              <w:t>3</w:t>
            </w:r>
            <w:r w:rsidR="0078588E" w:rsidRPr="00302655">
              <w:rPr>
                <w:sz w:val="24"/>
                <w:szCs w:val="24"/>
              </w:rPr>
              <w:t>.000 TL</w:t>
            </w:r>
          </w:p>
        </w:tc>
        <w:tc>
          <w:tcPr>
            <w:tcW w:w="1392" w:type="dxa"/>
            <w:shd w:val="clear" w:color="auto" w:fill="FBE4D5" w:themeFill="accent2" w:themeFillTint="33"/>
          </w:tcPr>
          <w:p w:rsidR="004338D9" w:rsidRPr="00302655" w:rsidRDefault="004338D9" w:rsidP="00A501D9">
            <w:pPr>
              <w:jc w:val="center"/>
              <w:rPr>
                <w:sz w:val="24"/>
                <w:szCs w:val="24"/>
              </w:rPr>
            </w:pPr>
            <w:r w:rsidRPr="00302655">
              <w:rPr>
                <w:rFonts w:ascii="Times New Roman" w:hAnsi="Times New Roman" w:cs="Times New Roman"/>
                <w:color w:val="000000"/>
                <w:sz w:val="24"/>
                <w:szCs w:val="24"/>
              </w:rPr>
              <w:t>10.000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1.2</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1.000 TL</w:t>
            </w:r>
          </w:p>
        </w:tc>
        <w:tc>
          <w:tcPr>
            <w:tcW w:w="1452" w:type="dxa"/>
            <w:shd w:val="clear" w:color="auto" w:fill="FBE4D5" w:themeFill="accent2" w:themeFillTint="33"/>
          </w:tcPr>
          <w:p w:rsidR="002B24F4" w:rsidRPr="00302655" w:rsidRDefault="002B24F4" w:rsidP="00A501D9">
            <w:pPr>
              <w:jc w:val="center"/>
              <w:rPr>
                <w:sz w:val="24"/>
                <w:szCs w:val="24"/>
              </w:rPr>
            </w:pPr>
            <w:r w:rsidRPr="00302655">
              <w:rPr>
                <w:sz w:val="24"/>
                <w:szCs w:val="24"/>
              </w:rPr>
              <w:t>1.500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2.000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2.500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3.000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rFonts w:ascii="Times New Roman" w:hAnsi="Times New Roman" w:cs="Times New Roman"/>
                <w:color w:val="000000"/>
                <w:sz w:val="24"/>
                <w:szCs w:val="24"/>
              </w:rPr>
              <w:t>10.000 TL</w:t>
            </w:r>
          </w:p>
        </w:tc>
      </w:tr>
      <w:tr w:rsidR="004338D9" w:rsidRPr="00302655" w:rsidTr="00F05FC4">
        <w:tc>
          <w:tcPr>
            <w:tcW w:w="1413" w:type="dxa"/>
            <w:shd w:val="clear" w:color="auto" w:fill="FBE4D5" w:themeFill="accent2" w:themeFillTint="33"/>
          </w:tcPr>
          <w:p w:rsidR="004338D9" w:rsidRPr="00302655" w:rsidRDefault="004338D9" w:rsidP="0078433C">
            <w:pPr>
              <w:jc w:val="center"/>
              <w:rPr>
                <w:sz w:val="24"/>
                <w:szCs w:val="24"/>
              </w:rPr>
            </w:pPr>
            <w:r w:rsidRPr="00302655">
              <w:rPr>
                <w:sz w:val="24"/>
                <w:szCs w:val="24"/>
              </w:rPr>
              <w:t>Hedef 1.3</w:t>
            </w:r>
          </w:p>
        </w:tc>
        <w:tc>
          <w:tcPr>
            <w:tcW w:w="1258" w:type="dxa"/>
            <w:shd w:val="clear" w:color="auto" w:fill="FBE4D5" w:themeFill="accent2" w:themeFillTint="33"/>
          </w:tcPr>
          <w:p w:rsidR="004338D9" w:rsidRPr="00302655" w:rsidRDefault="00271CEF" w:rsidP="0078433C">
            <w:pPr>
              <w:jc w:val="center"/>
              <w:rPr>
                <w:sz w:val="24"/>
                <w:szCs w:val="24"/>
              </w:rPr>
            </w:pPr>
            <w:r w:rsidRPr="00302655">
              <w:rPr>
                <w:sz w:val="24"/>
                <w:szCs w:val="24"/>
              </w:rPr>
              <w:t>1.</w:t>
            </w:r>
            <w:r w:rsidR="002B24F4" w:rsidRPr="00302655">
              <w:rPr>
                <w:sz w:val="24"/>
                <w:szCs w:val="24"/>
              </w:rPr>
              <w:t>0</w:t>
            </w:r>
            <w:r w:rsidR="008F5388">
              <w:rPr>
                <w:sz w:val="24"/>
                <w:szCs w:val="24"/>
              </w:rPr>
              <w:t>0</w:t>
            </w:r>
            <w:r w:rsidR="002B24F4" w:rsidRPr="00302655">
              <w:rPr>
                <w:sz w:val="24"/>
                <w:szCs w:val="24"/>
              </w:rPr>
              <w:t>0 TL</w:t>
            </w:r>
          </w:p>
        </w:tc>
        <w:tc>
          <w:tcPr>
            <w:tcW w:w="1452" w:type="dxa"/>
            <w:shd w:val="clear" w:color="auto" w:fill="FBE4D5" w:themeFill="accent2" w:themeFillTint="33"/>
          </w:tcPr>
          <w:p w:rsidR="004338D9" w:rsidRPr="00302655" w:rsidRDefault="002B24F4" w:rsidP="0078433C">
            <w:pPr>
              <w:jc w:val="center"/>
              <w:rPr>
                <w:sz w:val="24"/>
                <w:szCs w:val="24"/>
              </w:rPr>
            </w:pPr>
            <w:r w:rsidRPr="00302655">
              <w:rPr>
                <w:sz w:val="24"/>
                <w:szCs w:val="24"/>
              </w:rPr>
              <w:t>2.000 TL</w:t>
            </w:r>
          </w:p>
        </w:tc>
        <w:tc>
          <w:tcPr>
            <w:tcW w:w="1258" w:type="dxa"/>
            <w:shd w:val="clear" w:color="auto" w:fill="FBE4D5" w:themeFill="accent2" w:themeFillTint="33"/>
          </w:tcPr>
          <w:p w:rsidR="004338D9" w:rsidRPr="00302655" w:rsidRDefault="002B24F4" w:rsidP="0078433C">
            <w:pPr>
              <w:jc w:val="center"/>
              <w:rPr>
                <w:sz w:val="24"/>
                <w:szCs w:val="24"/>
              </w:rPr>
            </w:pPr>
            <w:r w:rsidRPr="00302655">
              <w:rPr>
                <w:sz w:val="24"/>
                <w:szCs w:val="24"/>
              </w:rPr>
              <w:t>3.000 TL</w:t>
            </w:r>
          </w:p>
        </w:tc>
        <w:tc>
          <w:tcPr>
            <w:tcW w:w="1258" w:type="dxa"/>
            <w:shd w:val="clear" w:color="auto" w:fill="FBE4D5" w:themeFill="accent2" w:themeFillTint="33"/>
          </w:tcPr>
          <w:p w:rsidR="004338D9" w:rsidRPr="00302655" w:rsidRDefault="002B24F4" w:rsidP="0078433C">
            <w:pPr>
              <w:jc w:val="center"/>
              <w:rPr>
                <w:sz w:val="24"/>
                <w:szCs w:val="24"/>
              </w:rPr>
            </w:pPr>
            <w:r w:rsidRPr="00302655">
              <w:rPr>
                <w:sz w:val="24"/>
                <w:szCs w:val="24"/>
              </w:rPr>
              <w:t>4.000 TL</w:t>
            </w:r>
          </w:p>
        </w:tc>
        <w:tc>
          <w:tcPr>
            <w:tcW w:w="1258" w:type="dxa"/>
            <w:shd w:val="clear" w:color="auto" w:fill="FBE4D5" w:themeFill="accent2" w:themeFillTint="33"/>
          </w:tcPr>
          <w:p w:rsidR="004338D9" w:rsidRPr="00302655" w:rsidRDefault="002B24F4" w:rsidP="0078433C">
            <w:pPr>
              <w:jc w:val="center"/>
              <w:rPr>
                <w:sz w:val="24"/>
                <w:szCs w:val="24"/>
              </w:rPr>
            </w:pPr>
            <w:r w:rsidRPr="00302655">
              <w:rPr>
                <w:sz w:val="24"/>
                <w:szCs w:val="24"/>
              </w:rPr>
              <w:t>5.000 TL</w:t>
            </w:r>
          </w:p>
        </w:tc>
        <w:tc>
          <w:tcPr>
            <w:tcW w:w="1392" w:type="dxa"/>
            <w:shd w:val="clear" w:color="auto" w:fill="FBE4D5" w:themeFill="accent2" w:themeFillTint="33"/>
          </w:tcPr>
          <w:p w:rsidR="004338D9" w:rsidRPr="00302655" w:rsidRDefault="004338D9" w:rsidP="00A501D9">
            <w:pPr>
              <w:jc w:val="center"/>
              <w:rPr>
                <w:sz w:val="24"/>
                <w:szCs w:val="24"/>
              </w:rPr>
            </w:pPr>
            <w:r w:rsidRPr="00302655">
              <w:rPr>
                <w:sz w:val="24"/>
                <w:szCs w:val="24"/>
              </w:rPr>
              <w:t>15.000 TL</w:t>
            </w:r>
          </w:p>
        </w:tc>
      </w:tr>
      <w:tr w:rsidR="004338D9" w:rsidRPr="00302655" w:rsidTr="00F05FC4">
        <w:tc>
          <w:tcPr>
            <w:tcW w:w="1413" w:type="dxa"/>
            <w:shd w:val="clear" w:color="auto" w:fill="FBE4D5" w:themeFill="accent2" w:themeFillTint="33"/>
          </w:tcPr>
          <w:p w:rsidR="004338D9" w:rsidRPr="00302655" w:rsidRDefault="004338D9" w:rsidP="0078433C">
            <w:pPr>
              <w:jc w:val="center"/>
              <w:rPr>
                <w:b/>
                <w:sz w:val="24"/>
                <w:szCs w:val="24"/>
              </w:rPr>
            </w:pPr>
            <w:r w:rsidRPr="00302655">
              <w:rPr>
                <w:b/>
                <w:sz w:val="24"/>
                <w:szCs w:val="24"/>
              </w:rPr>
              <w:t>Amaç 2</w:t>
            </w:r>
          </w:p>
        </w:tc>
        <w:tc>
          <w:tcPr>
            <w:tcW w:w="1258" w:type="dxa"/>
            <w:shd w:val="clear" w:color="auto" w:fill="FBE4D5" w:themeFill="accent2" w:themeFillTint="33"/>
          </w:tcPr>
          <w:p w:rsidR="004338D9" w:rsidRPr="00302655" w:rsidRDefault="00730798" w:rsidP="0078433C">
            <w:pPr>
              <w:jc w:val="center"/>
              <w:rPr>
                <w:b/>
                <w:sz w:val="24"/>
                <w:szCs w:val="24"/>
              </w:rPr>
            </w:pPr>
            <w:r w:rsidRPr="00302655">
              <w:rPr>
                <w:b/>
                <w:sz w:val="24"/>
                <w:szCs w:val="24"/>
              </w:rPr>
              <w:t>24</w:t>
            </w:r>
            <w:r w:rsidR="00271CEF" w:rsidRPr="00302655">
              <w:rPr>
                <w:b/>
                <w:sz w:val="24"/>
                <w:szCs w:val="24"/>
              </w:rPr>
              <w:t>.000 TL</w:t>
            </w:r>
          </w:p>
        </w:tc>
        <w:tc>
          <w:tcPr>
            <w:tcW w:w="1452" w:type="dxa"/>
            <w:shd w:val="clear" w:color="auto" w:fill="FBE4D5" w:themeFill="accent2" w:themeFillTint="33"/>
          </w:tcPr>
          <w:p w:rsidR="004338D9" w:rsidRPr="00302655" w:rsidRDefault="00730798" w:rsidP="0078433C">
            <w:pPr>
              <w:jc w:val="center"/>
              <w:rPr>
                <w:b/>
                <w:sz w:val="24"/>
                <w:szCs w:val="24"/>
              </w:rPr>
            </w:pPr>
            <w:r w:rsidRPr="00302655">
              <w:rPr>
                <w:b/>
                <w:sz w:val="24"/>
                <w:szCs w:val="24"/>
              </w:rPr>
              <w:t>29.5</w:t>
            </w:r>
            <w:r w:rsidR="00271CEF" w:rsidRPr="00302655">
              <w:rPr>
                <w:b/>
                <w:sz w:val="24"/>
                <w:szCs w:val="24"/>
              </w:rPr>
              <w:t>00 TL</w:t>
            </w:r>
          </w:p>
        </w:tc>
        <w:tc>
          <w:tcPr>
            <w:tcW w:w="1258" w:type="dxa"/>
            <w:shd w:val="clear" w:color="auto" w:fill="FBE4D5" w:themeFill="accent2" w:themeFillTint="33"/>
          </w:tcPr>
          <w:p w:rsidR="004338D9" w:rsidRPr="00302655" w:rsidRDefault="00843350" w:rsidP="0078433C">
            <w:pPr>
              <w:jc w:val="center"/>
              <w:rPr>
                <w:b/>
                <w:sz w:val="24"/>
                <w:szCs w:val="24"/>
              </w:rPr>
            </w:pPr>
            <w:r w:rsidRPr="00302655">
              <w:rPr>
                <w:b/>
                <w:sz w:val="24"/>
                <w:szCs w:val="24"/>
              </w:rPr>
              <w:t>3</w:t>
            </w:r>
            <w:r w:rsidR="00730798" w:rsidRPr="00302655">
              <w:rPr>
                <w:b/>
                <w:sz w:val="24"/>
                <w:szCs w:val="24"/>
              </w:rPr>
              <w:t>6</w:t>
            </w:r>
            <w:r w:rsidR="00271CEF" w:rsidRPr="00302655">
              <w:rPr>
                <w:b/>
                <w:sz w:val="24"/>
                <w:szCs w:val="24"/>
              </w:rPr>
              <w:t>.000 TL</w:t>
            </w:r>
          </w:p>
        </w:tc>
        <w:tc>
          <w:tcPr>
            <w:tcW w:w="1258" w:type="dxa"/>
            <w:shd w:val="clear" w:color="auto" w:fill="FBE4D5" w:themeFill="accent2" w:themeFillTint="33"/>
          </w:tcPr>
          <w:p w:rsidR="004338D9" w:rsidRPr="00302655" w:rsidRDefault="00843350" w:rsidP="0078433C">
            <w:pPr>
              <w:jc w:val="center"/>
              <w:rPr>
                <w:b/>
                <w:sz w:val="24"/>
                <w:szCs w:val="24"/>
              </w:rPr>
            </w:pPr>
            <w:r w:rsidRPr="00302655">
              <w:rPr>
                <w:b/>
                <w:sz w:val="24"/>
                <w:szCs w:val="24"/>
              </w:rPr>
              <w:t>4</w:t>
            </w:r>
            <w:r w:rsidR="00730798" w:rsidRPr="00302655">
              <w:rPr>
                <w:b/>
                <w:sz w:val="24"/>
                <w:szCs w:val="24"/>
              </w:rPr>
              <w:t>7.5</w:t>
            </w:r>
            <w:r w:rsidR="00271CEF" w:rsidRPr="00302655">
              <w:rPr>
                <w:b/>
                <w:sz w:val="24"/>
                <w:szCs w:val="24"/>
              </w:rPr>
              <w:t>00 TL</w:t>
            </w:r>
          </w:p>
        </w:tc>
        <w:tc>
          <w:tcPr>
            <w:tcW w:w="1258" w:type="dxa"/>
            <w:shd w:val="clear" w:color="auto" w:fill="FBE4D5" w:themeFill="accent2" w:themeFillTint="33"/>
          </w:tcPr>
          <w:p w:rsidR="004338D9" w:rsidRPr="00302655" w:rsidRDefault="00730798" w:rsidP="0078433C">
            <w:pPr>
              <w:jc w:val="center"/>
              <w:rPr>
                <w:b/>
                <w:sz w:val="24"/>
                <w:szCs w:val="24"/>
              </w:rPr>
            </w:pPr>
            <w:r w:rsidRPr="00302655">
              <w:rPr>
                <w:b/>
                <w:sz w:val="24"/>
                <w:szCs w:val="24"/>
              </w:rPr>
              <w:t>68</w:t>
            </w:r>
            <w:r w:rsidR="00271CEF" w:rsidRPr="00302655">
              <w:rPr>
                <w:b/>
                <w:sz w:val="24"/>
                <w:szCs w:val="24"/>
              </w:rPr>
              <w:t>.000 TL</w:t>
            </w:r>
          </w:p>
        </w:tc>
        <w:tc>
          <w:tcPr>
            <w:tcW w:w="1392" w:type="dxa"/>
            <w:shd w:val="clear" w:color="auto" w:fill="FBE4D5" w:themeFill="accent2" w:themeFillTint="33"/>
          </w:tcPr>
          <w:p w:rsidR="004338D9" w:rsidRPr="00302655" w:rsidRDefault="004338D9" w:rsidP="00A501D9">
            <w:pPr>
              <w:jc w:val="center"/>
              <w:rPr>
                <w:b/>
                <w:sz w:val="24"/>
                <w:szCs w:val="24"/>
              </w:rPr>
            </w:pPr>
            <w:r w:rsidRPr="00302655">
              <w:rPr>
                <w:b/>
                <w:sz w:val="24"/>
                <w:szCs w:val="24"/>
              </w:rPr>
              <w:t>205.000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lastRenderedPageBreak/>
              <w:t>Hedef 2.1</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1.000 TL</w:t>
            </w:r>
          </w:p>
        </w:tc>
        <w:tc>
          <w:tcPr>
            <w:tcW w:w="1452" w:type="dxa"/>
            <w:shd w:val="clear" w:color="auto" w:fill="FBE4D5" w:themeFill="accent2" w:themeFillTint="33"/>
          </w:tcPr>
          <w:p w:rsidR="002B24F4" w:rsidRPr="00302655" w:rsidRDefault="002B24F4" w:rsidP="00A501D9">
            <w:pPr>
              <w:jc w:val="center"/>
              <w:rPr>
                <w:sz w:val="24"/>
                <w:szCs w:val="24"/>
              </w:rPr>
            </w:pPr>
            <w:r w:rsidRPr="00302655">
              <w:rPr>
                <w:sz w:val="24"/>
                <w:szCs w:val="24"/>
              </w:rPr>
              <w:t>1.500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2.000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2.500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3.000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sz w:val="24"/>
                <w:szCs w:val="24"/>
              </w:rPr>
              <w:t>10.000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2.2</w:t>
            </w:r>
          </w:p>
        </w:tc>
        <w:tc>
          <w:tcPr>
            <w:tcW w:w="1258" w:type="dxa"/>
            <w:shd w:val="clear" w:color="auto" w:fill="FBE4D5" w:themeFill="accent2" w:themeFillTint="33"/>
          </w:tcPr>
          <w:p w:rsidR="002B24F4" w:rsidRPr="00302655" w:rsidRDefault="00CF1B45" w:rsidP="0078433C">
            <w:pPr>
              <w:jc w:val="center"/>
              <w:rPr>
                <w:sz w:val="24"/>
                <w:szCs w:val="24"/>
              </w:rPr>
            </w:pPr>
            <w:r w:rsidRPr="00302655">
              <w:rPr>
                <w:sz w:val="24"/>
                <w:szCs w:val="24"/>
              </w:rPr>
              <w:t>23</w:t>
            </w:r>
            <w:r w:rsidR="00843350" w:rsidRPr="00302655">
              <w:rPr>
                <w:sz w:val="24"/>
                <w:szCs w:val="24"/>
              </w:rPr>
              <w:t>.000 TL</w:t>
            </w:r>
          </w:p>
        </w:tc>
        <w:tc>
          <w:tcPr>
            <w:tcW w:w="1452" w:type="dxa"/>
            <w:shd w:val="clear" w:color="auto" w:fill="FBE4D5" w:themeFill="accent2" w:themeFillTint="33"/>
          </w:tcPr>
          <w:p w:rsidR="002B24F4" w:rsidRPr="00302655" w:rsidRDefault="00CF1B45" w:rsidP="0078433C">
            <w:pPr>
              <w:jc w:val="center"/>
              <w:rPr>
                <w:sz w:val="24"/>
                <w:szCs w:val="24"/>
              </w:rPr>
            </w:pPr>
            <w:r w:rsidRPr="00302655">
              <w:rPr>
                <w:sz w:val="24"/>
                <w:szCs w:val="24"/>
              </w:rPr>
              <w:t>28</w:t>
            </w:r>
            <w:r w:rsidR="00843350" w:rsidRPr="00302655">
              <w:rPr>
                <w:sz w:val="24"/>
                <w:szCs w:val="24"/>
              </w:rPr>
              <w:t>.000 TL</w:t>
            </w:r>
          </w:p>
        </w:tc>
        <w:tc>
          <w:tcPr>
            <w:tcW w:w="1258" w:type="dxa"/>
            <w:shd w:val="clear" w:color="auto" w:fill="FBE4D5" w:themeFill="accent2" w:themeFillTint="33"/>
          </w:tcPr>
          <w:p w:rsidR="002B24F4" w:rsidRPr="00302655" w:rsidRDefault="00CF1B45" w:rsidP="0078433C">
            <w:pPr>
              <w:jc w:val="center"/>
              <w:rPr>
                <w:sz w:val="24"/>
                <w:szCs w:val="24"/>
              </w:rPr>
            </w:pPr>
            <w:r w:rsidRPr="00302655">
              <w:rPr>
                <w:sz w:val="24"/>
                <w:szCs w:val="24"/>
              </w:rPr>
              <w:t>34</w:t>
            </w:r>
            <w:r w:rsidR="00843350" w:rsidRPr="00302655">
              <w:rPr>
                <w:sz w:val="24"/>
                <w:szCs w:val="24"/>
              </w:rPr>
              <w:t>.000 TL</w:t>
            </w:r>
          </w:p>
        </w:tc>
        <w:tc>
          <w:tcPr>
            <w:tcW w:w="1258" w:type="dxa"/>
            <w:shd w:val="clear" w:color="auto" w:fill="FBE4D5" w:themeFill="accent2" w:themeFillTint="33"/>
          </w:tcPr>
          <w:p w:rsidR="002B24F4" w:rsidRPr="00302655" w:rsidRDefault="00CF1B45" w:rsidP="0078433C">
            <w:pPr>
              <w:jc w:val="center"/>
              <w:rPr>
                <w:sz w:val="24"/>
                <w:szCs w:val="24"/>
              </w:rPr>
            </w:pPr>
            <w:r w:rsidRPr="00302655">
              <w:rPr>
                <w:sz w:val="24"/>
                <w:szCs w:val="24"/>
              </w:rPr>
              <w:t>45</w:t>
            </w:r>
            <w:r w:rsidR="00843350" w:rsidRPr="00302655">
              <w:rPr>
                <w:sz w:val="24"/>
                <w:szCs w:val="24"/>
              </w:rPr>
              <w:t>.000 TL</w:t>
            </w:r>
          </w:p>
        </w:tc>
        <w:tc>
          <w:tcPr>
            <w:tcW w:w="1258" w:type="dxa"/>
            <w:shd w:val="clear" w:color="auto" w:fill="FBE4D5" w:themeFill="accent2" w:themeFillTint="33"/>
          </w:tcPr>
          <w:p w:rsidR="002B24F4" w:rsidRPr="00302655" w:rsidRDefault="00CF1B45" w:rsidP="0078433C">
            <w:pPr>
              <w:jc w:val="center"/>
              <w:rPr>
                <w:sz w:val="24"/>
                <w:szCs w:val="24"/>
              </w:rPr>
            </w:pPr>
            <w:r w:rsidRPr="00302655">
              <w:rPr>
                <w:sz w:val="24"/>
                <w:szCs w:val="24"/>
              </w:rPr>
              <w:t>65</w:t>
            </w:r>
            <w:r w:rsidR="00843350" w:rsidRPr="00302655">
              <w:rPr>
                <w:sz w:val="24"/>
                <w:szCs w:val="24"/>
              </w:rPr>
              <w:t>.000 TL</w:t>
            </w:r>
          </w:p>
        </w:tc>
        <w:tc>
          <w:tcPr>
            <w:tcW w:w="1392" w:type="dxa"/>
            <w:shd w:val="clear" w:color="auto" w:fill="FBE4D5" w:themeFill="accent2" w:themeFillTint="33"/>
          </w:tcPr>
          <w:p w:rsidR="002B24F4" w:rsidRPr="00302655" w:rsidRDefault="002B24F4" w:rsidP="002024B7">
            <w:pPr>
              <w:jc w:val="center"/>
              <w:rPr>
                <w:sz w:val="24"/>
                <w:szCs w:val="24"/>
              </w:rPr>
            </w:pPr>
            <w:r w:rsidRPr="00302655">
              <w:rPr>
                <w:sz w:val="24"/>
                <w:szCs w:val="24"/>
              </w:rPr>
              <w:t>1</w:t>
            </w:r>
            <w:r w:rsidR="002024B7">
              <w:rPr>
                <w:sz w:val="24"/>
                <w:szCs w:val="24"/>
              </w:rPr>
              <w:t>9</w:t>
            </w:r>
            <w:r w:rsidRPr="00302655">
              <w:rPr>
                <w:sz w:val="24"/>
                <w:szCs w:val="24"/>
              </w:rPr>
              <w:t>5.000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b/>
                <w:sz w:val="24"/>
                <w:szCs w:val="24"/>
              </w:rPr>
            </w:pPr>
            <w:r w:rsidRPr="00302655">
              <w:rPr>
                <w:b/>
                <w:sz w:val="24"/>
                <w:szCs w:val="24"/>
              </w:rPr>
              <w:t>Amaç 3</w:t>
            </w:r>
          </w:p>
        </w:tc>
        <w:tc>
          <w:tcPr>
            <w:tcW w:w="1258"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5.000 TL</w:t>
            </w:r>
          </w:p>
        </w:tc>
        <w:tc>
          <w:tcPr>
            <w:tcW w:w="1452"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7.500 TL</w:t>
            </w:r>
          </w:p>
        </w:tc>
        <w:tc>
          <w:tcPr>
            <w:tcW w:w="1258"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10.000 TL</w:t>
            </w:r>
          </w:p>
        </w:tc>
        <w:tc>
          <w:tcPr>
            <w:tcW w:w="1258"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12.500</w:t>
            </w:r>
          </w:p>
        </w:tc>
        <w:tc>
          <w:tcPr>
            <w:tcW w:w="1258"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15.000 TL</w:t>
            </w:r>
          </w:p>
        </w:tc>
        <w:tc>
          <w:tcPr>
            <w:tcW w:w="1392"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50.000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3.1</w:t>
            </w:r>
          </w:p>
        </w:tc>
        <w:tc>
          <w:tcPr>
            <w:tcW w:w="1258" w:type="dxa"/>
            <w:shd w:val="clear" w:color="auto" w:fill="FBE4D5" w:themeFill="accent2" w:themeFillTint="33"/>
          </w:tcPr>
          <w:p w:rsidR="002B24F4" w:rsidRPr="00302655" w:rsidRDefault="002B24F4" w:rsidP="0078433C">
            <w:pPr>
              <w:jc w:val="center"/>
              <w:rPr>
                <w:sz w:val="24"/>
                <w:szCs w:val="24"/>
              </w:rPr>
            </w:pPr>
            <w:r w:rsidRPr="00302655">
              <w:rPr>
                <w:sz w:val="24"/>
                <w:szCs w:val="24"/>
              </w:rPr>
              <w:t>5.000 TL</w:t>
            </w:r>
          </w:p>
        </w:tc>
        <w:tc>
          <w:tcPr>
            <w:tcW w:w="1452" w:type="dxa"/>
            <w:shd w:val="clear" w:color="auto" w:fill="FBE4D5" w:themeFill="accent2" w:themeFillTint="33"/>
          </w:tcPr>
          <w:p w:rsidR="002B24F4" w:rsidRPr="00302655" w:rsidRDefault="002B24F4" w:rsidP="0078433C">
            <w:pPr>
              <w:jc w:val="center"/>
              <w:rPr>
                <w:sz w:val="24"/>
                <w:szCs w:val="24"/>
              </w:rPr>
            </w:pPr>
            <w:r w:rsidRPr="00302655">
              <w:rPr>
                <w:sz w:val="24"/>
                <w:szCs w:val="24"/>
              </w:rPr>
              <w:t>7.500 TL</w:t>
            </w:r>
          </w:p>
        </w:tc>
        <w:tc>
          <w:tcPr>
            <w:tcW w:w="1258" w:type="dxa"/>
            <w:shd w:val="clear" w:color="auto" w:fill="FBE4D5" w:themeFill="accent2" w:themeFillTint="33"/>
          </w:tcPr>
          <w:p w:rsidR="002B24F4" w:rsidRPr="00302655" w:rsidRDefault="002B24F4" w:rsidP="0078433C">
            <w:pPr>
              <w:jc w:val="center"/>
              <w:rPr>
                <w:sz w:val="24"/>
                <w:szCs w:val="24"/>
              </w:rPr>
            </w:pPr>
            <w:r w:rsidRPr="00302655">
              <w:rPr>
                <w:sz w:val="24"/>
                <w:szCs w:val="24"/>
              </w:rPr>
              <w:t>10.000 TL</w:t>
            </w:r>
          </w:p>
        </w:tc>
        <w:tc>
          <w:tcPr>
            <w:tcW w:w="1258" w:type="dxa"/>
            <w:shd w:val="clear" w:color="auto" w:fill="FBE4D5" w:themeFill="accent2" w:themeFillTint="33"/>
          </w:tcPr>
          <w:p w:rsidR="002B24F4" w:rsidRPr="00302655" w:rsidRDefault="002B24F4" w:rsidP="0078433C">
            <w:pPr>
              <w:jc w:val="center"/>
              <w:rPr>
                <w:sz w:val="24"/>
                <w:szCs w:val="24"/>
              </w:rPr>
            </w:pPr>
            <w:r w:rsidRPr="00302655">
              <w:rPr>
                <w:sz w:val="24"/>
                <w:szCs w:val="24"/>
              </w:rPr>
              <w:t>12.500</w:t>
            </w:r>
          </w:p>
        </w:tc>
        <w:tc>
          <w:tcPr>
            <w:tcW w:w="1258" w:type="dxa"/>
            <w:shd w:val="clear" w:color="auto" w:fill="FBE4D5" w:themeFill="accent2" w:themeFillTint="33"/>
          </w:tcPr>
          <w:p w:rsidR="002B24F4" w:rsidRPr="00302655" w:rsidRDefault="002B24F4" w:rsidP="0078433C">
            <w:pPr>
              <w:jc w:val="center"/>
              <w:rPr>
                <w:sz w:val="24"/>
                <w:szCs w:val="24"/>
              </w:rPr>
            </w:pPr>
            <w:r w:rsidRPr="00302655">
              <w:rPr>
                <w:sz w:val="24"/>
                <w:szCs w:val="24"/>
              </w:rPr>
              <w:t>15.000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sz w:val="24"/>
                <w:szCs w:val="24"/>
              </w:rPr>
              <w:t>50.000TL</w:t>
            </w:r>
          </w:p>
        </w:tc>
      </w:tr>
      <w:tr w:rsidR="002B24F4" w:rsidRPr="00302655" w:rsidTr="00F05FC4">
        <w:tc>
          <w:tcPr>
            <w:tcW w:w="1413" w:type="dxa"/>
            <w:shd w:val="clear" w:color="auto" w:fill="FBE4D5" w:themeFill="accent2" w:themeFillTint="33"/>
          </w:tcPr>
          <w:p w:rsidR="002B24F4" w:rsidRPr="00302655" w:rsidRDefault="002B24F4" w:rsidP="0078433C">
            <w:pPr>
              <w:jc w:val="center"/>
              <w:rPr>
                <w:b/>
                <w:sz w:val="24"/>
                <w:szCs w:val="24"/>
              </w:rPr>
            </w:pPr>
            <w:r w:rsidRPr="00302655">
              <w:rPr>
                <w:b/>
                <w:sz w:val="24"/>
                <w:szCs w:val="24"/>
              </w:rPr>
              <w:t>Amaç 4</w:t>
            </w:r>
          </w:p>
        </w:tc>
        <w:tc>
          <w:tcPr>
            <w:tcW w:w="1258" w:type="dxa"/>
            <w:shd w:val="clear" w:color="auto" w:fill="FBE4D5" w:themeFill="accent2" w:themeFillTint="33"/>
          </w:tcPr>
          <w:p w:rsidR="002B24F4" w:rsidRPr="00302655" w:rsidRDefault="00730798" w:rsidP="0078433C">
            <w:pPr>
              <w:jc w:val="center"/>
              <w:rPr>
                <w:b/>
                <w:sz w:val="24"/>
                <w:szCs w:val="24"/>
              </w:rPr>
            </w:pPr>
            <w:r w:rsidRPr="00302655">
              <w:rPr>
                <w:b/>
                <w:sz w:val="24"/>
                <w:szCs w:val="24"/>
              </w:rPr>
              <w:t>17</w:t>
            </w:r>
            <w:r w:rsidR="00A02502" w:rsidRPr="00302655">
              <w:rPr>
                <w:b/>
                <w:sz w:val="24"/>
                <w:szCs w:val="24"/>
              </w:rPr>
              <w:t>.000 TL</w:t>
            </w:r>
          </w:p>
        </w:tc>
        <w:tc>
          <w:tcPr>
            <w:tcW w:w="1452" w:type="dxa"/>
            <w:shd w:val="clear" w:color="auto" w:fill="FBE4D5" w:themeFill="accent2" w:themeFillTint="33"/>
          </w:tcPr>
          <w:p w:rsidR="002B24F4" w:rsidRPr="00302655" w:rsidRDefault="00A02502" w:rsidP="0078433C">
            <w:pPr>
              <w:jc w:val="center"/>
              <w:rPr>
                <w:b/>
                <w:sz w:val="24"/>
                <w:szCs w:val="24"/>
              </w:rPr>
            </w:pPr>
            <w:r w:rsidRPr="00302655">
              <w:rPr>
                <w:b/>
                <w:sz w:val="24"/>
                <w:szCs w:val="24"/>
              </w:rPr>
              <w:t>3</w:t>
            </w:r>
            <w:r w:rsidR="00730798" w:rsidRPr="00302655">
              <w:rPr>
                <w:b/>
                <w:sz w:val="24"/>
                <w:szCs w:val="24"/>
              </w:rPr>
              <w:t>0.5</w:t>
            </w:r>
            <w:r w:rsidRPr="00302655">
              <w:rPr>
                <w:b/>
                <w:sz w:val="24"/>
                <w:szCs w:val="24"/>
              </w:rPr>
              <w:t>00.TL</w:t>
            </w:r>
          </w:p>
        </w:tc>
        <w:tc>
          <w:tcPr>
            <w:tcW w:w="1258" w:type="dxa"/>
            <w:shd w:val="clear" w:color="auto" w:fill="FBE4D5" w:themeFill="accent2" w:themeFillTint="33"/>
          </w:tcPr>
          <w:p w:rsidR="002B24F4" w:rsidRPr="00302655" w:rsidRDefault="00A02502" w:rsidP="0078433C">
            <w:pPr>
              <w:jc w:val="center"/>
              <w:rPr>
                <w:b/>
                <w:sz w:val="24"/>
                <w:szCs w:val="24"/>
              </w:rPr>
            </w:pPr>
            <w:r w:rsidRPr="00302655">
              <w:rPr>
                <w:b/>
                <w:sz w:val="24"/>
                <w:szCs w:val="24"/>
              </w:rPr>
              <w:t>4</w:t>
            </w:r>
            <w:r w:rsidR="00730798" w:rsidRPr="00302655">
              <w:rPr>
                <w:b/>
                <w:sz w:val="24"/>
                <w:szCs w:val="24"/>
              </w:rPr>
              <w:t>4</w:t>
            </w:r>
            <w:r w:rsidRPr="00302655">
              <w:rPr>
                <w:b/>
                <w:sz w:val="24"/>
                <w:szCs w:val="24"/>
              </w:rPr>
              <w:t>.000 TL</w:t>
            </w:r>
          </w:p>
        </w:tc>
        <w:tc>
          <w:tcPr>
            <w:tcW w:w="1258" w:type="dxa"/>
            <w:shd w:val="clear" w:color="auto" w:fill="FBE4D5" w:themeFill="accent2" w:themeFillTint="33"/>
          </w:tcPr>
          <w:p w:rsidR="002B24F4" w:rsidRPr="00302655" w:rsidRDefault="00A02502" w:rsidP="0078433C">
            <w:pPr>
              <w:jc w:val="center"/>
              <w:rPr>
                <w:b/>
                <w:sz w:val="24"/>
                <w:szCs w:val="24"/>
              </w:rPr>
            </w:pPr>
            <w:r w:rsidRPr="00302655">
              <w:rPr>
                <w:b/>
                <w:sz w:val="24"/>
                <w:szCs w:val="24"/>
              </w:rPr>
              <w:t>5</w:t>
            </w:r>
            <w:r w:rsidR="00730798" w:rsidRPr="00302655">
              <w:rPr>
                <w:b/>
                <w:sz w:val="24"/>
                <w:szCs w:val="24"/>
              </w:rPr>
              <w:t>7.5</w:t>
            </w:r>
            <w:r w:rsidRPr="00302655">
              <w:rPr>
                <w:b/>
                <w:sz w:val="24"/>
                <w:szCs w:val="24"/>
              </w:rPr>
              <w:t>00 TL</w:t>
            </w:r>
          </w:p>
        </w:tc>
        <w:tc>
          <w:tcPr>
            <w:tcW w:w="1258" w:type="dxa"/>
            <w:shd w:val="clear" w:color="auto" w:fill="FBE4D5" w:themeFill="accent2" w:themeFillTint="33"/>
          </w:tcPr>
          <w:p w:rsidR="002B24F4" w:rsidRPr="00302655" w:rsidRDefault="00730798" w:rsidP="0078433C">
            <w:pPr>
              <w:jc w:val="center"/>
              <w:rPr>
                <w:b/>
                <w:sz w:val="24"/>
                <w:szCs w:val="24"/>
              </w:rPr>
            </w:pPr>
            <w:r w:rsidRPr="00302655">
              <w:rPr>
                <w:b/>
                <w:sz w:val="24"/>
                <w:szCs w:val="24"/>
              </w:rPr>
              <w:t>71</w:t>
            </w:r>
            <w:r w:rsidR="00CF1B45" w:rsidRPr="00302655">
              <w:rPr>
                <w:b/>
                <w:sz w:val="24"/>
                <w:szCs w:val="24"/>
              </w:rPr>
              <w:t>.000 TL</w:t>
            </w:r>
          </w:p>
        </w:tc>
        <w:tc>
          <w:tcPr>
            <w:tcW w:w="1392"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220.000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4.1</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5.000 TL</w:t>
            </w:r>
          </w:p>
        </w:tc>
        <w:tc>
          <w:tcPr>
            <w:tcW w:w="1452" w:type="dxa"/>
            <w:shd w:val="clear" w:color="auto" w:fill="FBE4D5" w:themeFill="accent2" w:themeFillTint="33"/>
          </w:tcPr>
          <w:p w:rsidR="002B24F4" w:rsidRPr="00302655" w:rsidRDefault="002B24F4" w:rsidP="00A501D9">
            <w:pPr>
              <w:jc w:val="center"/>
              <w:rPr>
                <w:sz w:val="24"/>
                <w:szCs w:val="24"/>
              </w:rPr>
            </w:pPr>
            <w:r w:rsidRPr="00302655">
              <w:rPr>
                <w:sz w:val="24"/>
                <w:szCs w:val="24"/>
              </w:rPr>
              <w:t>7.500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10.000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12.500</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15.000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sz w:val="24"/>
                <w:szCs w:val="24"/>
              </w:rPr>
              <w:t>50.000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4.2</w:t>
            </w:r>
          </w:p>
        </w:tc>
        <w:tc>
          <w:tcPr>
            <w:tcW w:w="1258" w:type="dxa"/>
            <w:shd w:val="clear" w:color="auto" w:fill="FBE4D5" w:themeFill="accent2" w:themeFillTint="33"/>
          </w:tcPr>
          <w:p w:rsidR="002B24F4" w:rsidRPr="00302655" w:rsidRDefault="00A02502" w:rsidP="0078433C">
            <w:pPr>
              <w:jc w:val="center"/>
              <w:rPr>
                <w:sz w:val="24"/>
                <w:szCs w:val="24"/>
              </w:rPr>
            </w:pPr>
            <w:r w:rsidRPr="00302655">
              <w:rPr>
                <w:sz w:val="24"/>
                <w:szCs w:val="24"/>
              </w:rPr>
              <w:t>10.000 TL</w:t>
            </w:r>
          </w:p>
        </w:tc>
        <w:tc>
          <w:tcPr>
            <w:tcW w:w="1452" w:type="dxa"/>
            <w:shd w:val="clear" w:color="auto" w:fill="FBE4D5" w:themeFill="accent2" w:themeFillTint="33"/>
          </w:tcPr>
          <w:p w:rsidR="002B24F4" w:rsidRPr="00302655" w:rsidRDefault="00A02502" w:rsidP="0078433C">
            <w:pPr>
              <w:jc w:val="center"/>
              <w:rPr>
                <w:sz w:val="24"/>
                <w:szCs w:val="24"/>
              </w:rPr>
            </w:pPr>
            <w:r w:rsidRPr="00302655">
              <w:rPr>
                <w:sz w:val="24"/>
                <w:szCs w:val="24"/>
              </w:rPr>
              <w:t>20.000 TL</w:t>
            </w:r>
          </w:p>
        </w:tc>
        <w:tc>
          <w:tcPr>
            <w:tcW w:w="1258" w:type="dxa"/>
            <w:shd w:val="clear" w:color="auto" w:fill="FBE4D5" w:themeFill="accent2" w:themeFillTint="33"/>
          </w:tcPr>
          <w:p w:rsidR="002B24F4" w:rsidRPr="00302655" w:rsidRDefault="00A02502" w:rsidP="0078433C">
            <w:pPr>
              <w:jc w:val="center"/>
              <w:rPr>
                <w:sz w:val="24"/>
                <w:szCs w:val="24"/>
              </w:rPr>
            </w:pPr>
            <w:r w:rsidRPr="00302655">
              <w:rPr>
                <w:sz w:val="24"/>
                <w:szCs w:val="24"/>
              </w:rPr>
              <w:t>30.000 TL</w:t>
            </w:r>
          </w:p>
        </w:tc>
        <w:tc>
          <w:tcPr>
            <w:tcW w:w="1258" w:type="dxa"/>
            <w:shd w:val="clear" w:color="auto" w:fill="FBE4D5" w:themeFill="accent2" w:themeFillTint="33"/>
          </w:tcPr>
          <w:p w:rsidR="002B24F4" w:rsidRPr="00302655" w:rsidRDefault="00A02502" w:rsidP="0078433C">
            <w:pPr>
              <w:jc w:val="center"/>
              <w:rPr>
                <w:sz w:val="24"/>
                <w:szCs w:val="24"/>
              </w:rPr>
            </w:pPr>
            <w:r w:rsidRPr="00302655">
              <w:rPr>
                <w:sz w:val="24"/>
                <w:szCs w:val="24"/>
              </w:rPr>
              <w:t>40.000 TL</w:t>
            </w:r>
          </w:p>
        </w:tc>
        <w:tc>
          <w:tcPr>
            <w:tcW w:w="1258" w:type="dxa"/>
            <w:shd w:val="clear" w:color="auto" w:fill="FBE4D5" w:themeFill="accent2" w:themeFillTint="33"/>
          </w:tcPr>
          <w:p w:rsidR="002B24F4" w:rsidRPr="00302655" w:rsidRDefault="00A02502" w:rsidP="0078433C">
            <w:pPr>
              <w:jc w:val="center"/>
              <w:rPr>
                <w:sz w:val="24"/>
                <w:szCs w:val="24"/>
              </w:rPr>
            </w:pPr>
            <w:r w:rsidRPr="00302655">
              <w:rPr>
                <w:sz w:val="24"/>
                <w:szCs w:val="24"/>
              </w:rPr>
              <w:t>50.000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sz w:val="24"/>
                <w:szCs w:val="24"/>
              </w:rPr>
              <w:t>150.000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4.3</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2.000 TL</w:t>
            </w:r>
          </w:p>
        </w:tc>
        <w:tc>
          <w:tcPr>
            <w:tcW w:w="1452" w:type="dxa"/>
            <w:shd w:val="clear" w:color="auto" w:fill="FBE4D5" w:themeFill="accent2" w:themeFillTint="33"/>
          </w:tcPr>
          <w:p w:rsidR="002B24F4" w:rsidRPr="00302655" w:rsidRDefault="002B24F4" w:rsidP="00A501D9">
            <w:pPr>
              <w:jc w:val="center"/>
              <w:rPr>
                <w:sz w:val="24"/>
                <w:szCs w:val="24"/>
              </w:rPr>
            </w:pPr>
            <w:r w:rsidRPr="00302655">
              <w:rPr>
                <w:sz w:val="24"/>
                <w:szCs w:val="24"/>
              </w:rPr>
              <w:t>3.000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4.000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5.000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6.000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sz w:val="24"/>
                <w:szCs w:val="24"/>
              </w:rPr>
              <w:t>20.000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Amaç 5</w:t>
            </w:r>
          </w:p>
        </w:tc>
        <w:tc>
          <w:tcPr>
            <w:tcW w:w="1258" w:type="dxa"/>
            <w:shd w:val="clear" w:color="auto" w:fill="FBE4D5" w:themeFill="accent2" w:themeFillTint="33"/>
          </w:tcPr>
          <w:p w:rsidR="002B24F4" w:rsidRPr="00302655" w:rsidRDefault="00A02502" w:rsidP="0078433C">
            <w:pPr>
              <w:jc w:val="center"/>
              <w:rPr>
                <w:b/>
                <w:sz w:val="24"/>
                <w:szCs w:val="24"/>
              </w:rPr>
            </w:pPr>
            <w:r w:rsidRPr="00302655">
              <w:rPr>
                <w:b/>
                <w:sz w:val="24"/>
                <w:szCs w:val="24"/>
              </w:rPr>
              <w:t>8.000 TL</w:t>
            </w:r>
          </w:p>
        </w:tc>
        <w:tc>
          <w:tcPr>
            <w:tcW w:w="1452" w:type="dxa"/>
            <w:shd w:val="clear" w:color="auto" w:fill="FBE4D5" w:themeFill="accent2" w:themeFillTint="33"/>
          </w:tcPr>
          <w:p w:rsidR="002B24F4" w:rsidRPr="00302655" w:rsidRDefault="00A02502" w:rsidP="0078433C">
            <w:pPr>
              <w:jc w:val="center"/>
              <w:rPr>
                <w:b/>
                <w:sz w:val="24"/>
                <w:szCs w:val="24"/>
              </w:rPr>
            </w:pPr>
            <w:r w:rsidRPr="00302655">
              <w:rPr>
                <w:b/>
                <w:sz w:val="24"/>
                <w:szCs w:val="24"/>
              </w:rPr>
              <w:t>12.000 TL</w:t>
            </w:r>
          </w:p>
        </w:tc>
        <w:tc>
          <w:tcPr>
            <w:tcW w:w="1258" w:type="dxa"/>
            <w:shd w:val="clear" w:color="auto" w:fill="FBE4D5" w:themeFill="accent2" w:themeFillTint="33"/>
          </w:tcPr>
          <w:p w:rsidR="002B24F4" w:rsidRPr="00302655" w:rsidRDefault="00A02502" w:rsidP="0078433C">
            <w:pPr>
              <w:jc w:val="center"/>
              <w:rPr>
                <w:b/>
                <w:sz w:val="24"/>
                <w:szCs w:val="24"/>
              </w:rPr>
            </w:pPr>
            <w:r w:rsidRPr="00302655">
              <w:rPr>
                <w:b/>
                <w:sz w:val="24"/>
                <w:szCs w:val="24"/>
              </w:rPr>
              <w:t>16.000 TL</w:t>
            </w:r>
          </w:p>
        </w:tc>
        <w:tc>
          <w:tcPr>
            <w:tcW w:w="1258" w:type="dxa"/>
            <w:shd w:val="clear" w:color="auto" w:fill="FBE4D5" w:themeFill="accent2" w:themeFillTint="33"/>
          </w:tcPr>
          <w:p w:rsidR="002B24F4" w:rsidRPr="00302655" w:rsidRDefault="00A02502" w:rsidP="0078433C">
            <w:pPr>
              <w:jc w:val="center"/>
              <w:rPr>
                <w:b/>
                <w:sz w:val="24"/>
                <w:szCs w:val="24"/>
              </w:rPr>
            </w:pPr>
            <w:r w:rsidRPr="00302655">
              <w:rPr>
                <w:b/>
                <w:sz w:val="24"/>
                <w:szCs w:val="24"/>
              </w:rPr>
              <w:t>15.500 TL</w:t>
            </w:r>
          </w:p>
        </w:tc>
        <w:tc>
          <w:tcPr>
            <w:tcW w:w="1258" w:type="dxa"/>
            <w:shd w:val="clear" w:color="auto" w:fill="FBE4D5" w:themeFill="accent2" w:themeFillTint="33"/>
          </w:tcPr>
          <w:p w:rsidR="002B24F4" w:rsidRPr="00302655" w:rsidRDefault="00A02502" w:rsidP="0078433C">
            <w:pPr>
              <w:jc w:val="center"/>
              <w:rPr>
                <w:b/>
                <w:sz w:val="24"/>
                <w:szCs w:val="24"/>
              </w:rPr>
            </w:pPr>
            <w:r w:rsidRPr="00302655">
              <w:rPr>
                <w:b/>
                <w:sz w:val="24"/>
                <w:szCs w:val="24"/>
              </w:rPr>
              <w:t>24.000 TL</w:t>
            </w:r>
          </w:p>
        </w:tc>
        <w:tc>
          <w:tcPr>
            <w:tcW w:w="1392"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80.000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5.1</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1.000 TL</w:t>
            </w:r>
          </w:p>
        </w:tc>
        <w:tc>
          <w:tcPr>
            <w:tcW w:w="1452" w:type="dxa"/>
            <w:shd w:val="clear" w:color="auto" w:fill="FBE4D5" w:themeFill="accent2" w:themeFillTint="33"/>
          </w:tcPr>
          <w:p w:rsidR="002B24F4" w:rsidRPr="00302655" w:rsidRDefault="002B24F4" w:rsidP="00A501D9">
            <w:pPr>
              <w:jc w:val="center"/>
              <w:rPr>
                <w:sz w:val="24"/>
                <w:szCs w:val="24"/>
              </w:rPr>
            </w:pPr>
            <w:r w:rsidRPr="00302655">
              <w:rPr>
                <w:sz w:val="24"/>
                <w:szCs w:val="24"/>
              </w:rPr>
              <w:t>1.500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2.000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2.500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3.000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sz w:val="24"/>
                <w:szCs w:val="24"/>
              </w:rPr>
              <w:t>10.000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5.2</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2.000 TL</w:t>
            </w:r>
          </w:p>
        </w:tc>
        <w:tc>
          <w:tcPr>
            <w:tcW w:w="1452" w:type="dxa"/>
            <w:shd w:val="clear" w:color="auto" w:fill="FBE4D5" w:themeFill="accent2" w:themeFillTint="33"/>
          </w:tcPr>
          <w:p w:rsidR="002B24F4" w:rsidRPr="00302655" w:rsidRDefault="002B24F4" w:rsidP="00A501D9">
            <w:pPr>
              <w:jc w:val="center"/>
              <w:rPr>
                <w:sz w:val="24"/>
                <w:szCs w:val="24"/>
              </w:rPr>
            </w:pPr>
            <w:r w:rsidRPr="00302655">
              <w:rPr>
                <w:sz w:val="24"/>
                <w:szCs w:val="24"/>
              </w:rPr>
              <w:t>3.000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4.000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5.000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6.000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sz w:val="24"/>
                <w:szCs w:val="24"/>
              </w:rPr>
              <w:t>20.000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5.3</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5.000 TL</w:t>
            </w:r>
          </w:p>
        </w:tc>
        <w:tc>
          <w:tcPr>
            <w:tcW w:w="1452" w:type="dxa"/>
            <w:shd w:val="clear" w:color="auto" w:fill="FBE4D5" w:themeFill="accent2" w:themeFillTint="33"/>
          </w:tcPr>
          <w:p w:rsidR="002B24F4" w:rsidRPr="00302655" w:rsidRDefault="002B24F4" w:rsidP="00A501D9">
            <w:pPr>
              <w:jc w:val="center"/>
              <w:rPr>
                <w:sz w:val="24"/>
                <w:szCs w:val="24"/>
              </w:rPr>
            </w:pPr>
            <w:r w:rsidRPr="00302655">
              <w:rPr>
                <w:sz w:val="24"/>
                <w:szCs w:val="24"/>
              </w:rPr>
              <w:t>7.500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10.000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12.500</w:t>
            </w:r>
            <w:r w:rsidR="00A02502" w:rsidRPr="00302655">
              <w:rPr>
                <w:sz w:val="24"/>
                <w:szCs w:val="24"/>
              </w:rPr>
              <w:t xml:space="preserve">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15.000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sz w:val="24"/>
                <w:szCs w:val="24"/>
              </w:rPr>
              <w:t>50.000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Amaç 6</w:t>
            </w:r>
          </w:p>
        </w:tc>
        <w:tc>
          <w:tcPr>
            <w:tcW w:w="1258" w:type="dxa"/>
            <w:shd w:val="clear" w:color="auto" w:fill="FBE4D5" w:themeFill="accent2" w:themeFillTint="33"/>
          </w:tcPr>
          <w:p w:rsidR="002B24F4" w:rsidRPr="00302655" w:rsidRDefault="00E767C0" w:rsidP="0078433C">
            <w:pPr>
              <w:jc w:val="center"/>
              <w:rPr>
                <w:b/>
                <w:sz w:val="24"/>
                <w:szCs w:val="24"/>
              </w:rPr>
            </w:pPr>
            <w:r w:rsidRPr="00302655">
              <w:rPr>
                <w:b/>
                <w:sz w:val="24"/>
                <w:szCs w:val="24"/>
              </w:rPr>
              <w:t>122.000 TL</w:t>
            </w:r>
          </w:p>
        </w:tc>
        <w:tc>
          <w:tcPr>
            <w:tcW w:w="1452" w:type="dxa"/>
            <w:shd w:val="clear" w:color="auto" w:fill="FBE4D5" w:themeFill="accent2" w:themeFillTint="33"/>
          </w:tcPr>
          <w:p w:rsidR="002B24F4" w:rsidRPr="00302655" w:rsidRDefault="00E767C0" w:rsidP="0078433C">
            <w:pPr>
              <w:jc w:val="center"/>
              <w:rPr>
                <w:b/>
                <w:sz w:val="24"/>
                <w:szCs w:val="24"/>
              </w:rPr>
            </w:pPr>
            <w:r w:rsidRPr="00302655">
              <w:rPr>
                <w:b/>
                <w:sz w:val="24"/>
                <w:szCs w:val="24"/>
              </w:rPr>
              <w:t>175.500 TL</w:t>
            </w:r>
          </w:p>
        </w:tc>
        <w:tc>
          <w:tcPr>
            <w:tcW w:w="1258" w:type="dxa"/>
            <w:shd w:val="clear" w:color="auto" w:fill="FBE4D5" w:themeFill="accent2" w:themeFillTint="33"/>
          </w:tcPr>
          <w:p w:rsidR="002B24F4" w:rsidRPr="00302655" w:rsidRDefault="00E767C0" w:rsidP="0078433C">
            <w:pPr>
              <w:jc w:val="center"/>
              <w:rPr>
                <w:b/>
                <w:sz w:val="24"/>
                <w:szCs w:val="24"/>
              </w:rPr>
            </w:pPr>
            <w:r w:rsidRPr="00302655">
              <w:rPr>
                <w:b/>
                <w:sz w:val="24"/>
                <w:szCs w:val="24"/>
              </w:rPr>
              <w:t>229.000 TL</w:t>
            </w:r>
          </w:p>
        </w:tc>
        <w:tc>
          <w:tcPr>
            <w:tcW w:w="1258" w:type="dxa"/>
            <w:shd w:val="clear" w:color="auto" w:fill="FBE4D5" w:themeFill="accent2" w:themeFillTint="33"/>
          </w:tcPr>
          <w:p w:rsidR="002B24F4" w:rsidRPr="00302655" w:rsidRDefault="00E767C0" w:rsidP="0078433C">
            <w:pPr>
              <w:jc w:val="center"/>
              <w:rPr>
                <w:b/>
                <w:sz w:val="24"/>
                <w:szCs w:val="24"/>
              </w:rPr>
            </w:pPr>
            <w:r w:rsidRPr="00302655">
              <w:rPr>
                <w:b/>
                <w:sz w:val="24"/>
                <w:szCs w:val="24"/>
              </w:rPr>
              <w:t>182.500 TL</w:t>
            </w:r>
          </w:p>
        </w:tc>
        <w:tc>
          <w:tcPr>
            <w:tcW w:w="1258" w:type="dxa"/>
            <w:shd w:val="clear" w:color="auto" w:fill="FBE4D5" w:themeFill="accent2" w:themeFillTint="33"/>
          </w:tcPr>
          <w:p w:rsidR="002B24F4" w:rsidRPr="00302655" w:rsidRDefault="00E767C0" w:rsidP="0078433C">
            <w:pPr>
              <w:jc w:val="center"/>
              <w:rPr>
                <w:b/>
                <w:sz w:val="24"/>
                <w:szCs w:val="24"/>
              </w:rPr>
            </w:pPr>
            <w:r w:rsidRPr="00302655">
              <w:rPr>
                <w:b/>
                <w:sz w:val="24"/>
                <w:szCs w:val="24"/>
              </w:rPr>
              <w:t>236.000 TL</w:t>
            </w:r>
          </w:p>
        </w:tc>
        <w:tc>
          <w:tcPr>
            <w:tcW w:w="1392" w:type="dxa"/>
            <w:shd w:val="clear" w:color="auto" w:fill="FBE4D5" w:themeFill="accent2" w:themeFillTint="33"/>
          </w:tcPr>
          <w:p w:rsidR="002B24F4" w:rsidRPr="00302655" w:rsidRDefault="002B24F4" w:rsidP="0078433C">
            <w:pPr>
              <w:jc w:val="center"/>
              <w:rPr>
                <w:b/>
                <w:sz w:val="24"/>
                <w:szCs w:val="24"/>
              </w:rPr>
            </w:pPr>
            <w:r w:rsidRPr="00302655">
              <w:rPr>
                <w:b/>
                <w:sz w:val="24"/>
                <w:szCs w:val="24"/>
              </w:rPr>
              <w:t>1,125,000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6.1</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5.000 TL</w:t>
            </w:r>
          </w:p>
        </w:tc>
        <w:tc>
          <w:tcPr>
            <w:tcW w:w="1452" w:type="dxa"/>
            <w:shd w:val="clear" w:color="auto" w:fill="FBE4D5" w:themeFill="accent2" w:themeFillTint="33"/>
          </w:tcPr>
          <w:p w:rsidR="002B24F4" w:rsidRPr="00302655" w:rsidRDefault="002B24F4" w:rsidP="00A501D9">
            <w:pPr>
              <w:jc w:val="center"/>
              <w:rPr>
                <w:sz w:val="24"/>
                <w:szCs w:val="24"/>
              </w:rPr>
            </w:pPr>
            <w:r w:rsidRPr="00302655">
              <w:rPr>
                <w:sz w:val="24"/>
                <w:szCs w:val="24"/>
              </w:rPr>
              <w:t>7.500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10.000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12.500</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15.000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color w:val="000000"/>
                <w:sz w:val="24"/>
                <w:szCs w:val="24"/>
              </w:rPr>
              <w:t>50.000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6.2</w:t>
            </w:r>
          </w:p>
        </w:tc>
        <w:tc>
          <w:tcPr>
            <w:tcW w:w="1258" w:type="dxa"/>
            <w:shd w:val="clear" w:color="auto" w:fill="FBE4D5" w:themeFill="accent2" w:themeFillTint="33"/>
          </w:tcPr>
          <w:p w:rsidR="002B24F4" w:rsidRPr="00302655" w:rsidRDefault="00DB7C2D" w:rsidP="0078433C">
            <w:pPr>
              <w:jc w:val="center"/>
              <w:rPr>
                <w:sz w:val="24"/>
                <w:szCs w:val="24"/>
              </w:rPr>
            </w:pPr>
            <w:r w:rsidRPr="00302655">
              <w:rPr>
                <w:sz w:val="24"/>
                <w:szCs w:val="24"/>
              </w:rPr>
              <w:t>50.000 TL</w:t>
            </w:r>
          </w:p>
        </w:tc>
        <w:tc>
          <w:tcPr>
            <w:tcW w:w="1452" w:type="dxa"/>
            <w:shd w:val="clear" w:color="auto" w:fill="FBE4D5" w:themeFill="accent2" w:themeFillTint="33"/>
          </w:tcPr>
          <w:p w:rsidR="002B24F4" w:rsidRPr="00302655" w:rsidRDefault="00DB7C2D" w:rsidP="0078433C">
            <w:pPr>
              <w:jc w:val="center"/>
              <w:rPr>
                <w:sz w:val="24"/>
                <w:szCs w:val="24"/>
              </w:rPr>
            </w:pPr>
            <w:r w:rsidRPr="00302655">
              <w:rPr>
                <w:sz w:val="24"/>
                <w:szCs w:val="24"/>
              </w:rPr>
              <w:t>75.000 TL</w:t>
            </w:r>
          </w:p>
        </w:tc>
        <w:tc>
          <w:tcPr>
            <w:tcW w:w="1258" w:type="dxa"/>
            <w:shd w:val="clear" w:color="auto" w:fill="FBE4D5" w:themeFill="accent2" w:themeFillTint="33"/>
          </w:tcPr>
          <w:p w:rsidR="002B24F4" w:rsidRPr="00302655" w:rsidRDefault="00DB7C2D" w:rsidP="0078433C">
            <w:pPr>
              <w:jc w:val="center"/>
              <w:rPr>
                <w:sz w:val="24"/>
                <w:szCs w:val="24"/>
              </w:rPr>
            </w:pPr>
            <w:r w:rsidRPr="00302655">
              <w:rPr>
                <w:sz w:val="24"/>
                <w:szCs w:val="24"/>
              </w:rPr>
              <w:t>100.000 TL</w:t>
            </w:r>
          </w:p>
        </w:tc>
        <w:tc>
          <w:tcPr>
            <w:tcW w:w="1258" w:type="dxa"/>
            <w:shd w:val="clear" w:color="auto" w:fill="FBE4D5" w:themeFill="accent2" w:themeFillTint="33"/>
          </w:tcPr>
          <w:p w:rsidR="002B24F4" w:rsidRPr="00302655" w:rsidRDefault="00DB7C2D" w:rsidP="0078433C">
            <w:pPr>
              <w:jc w:val="center"/>
              <w:rPr>
                <w:sz w:val="24"/>
                <w:szCs w:val="24"/>
              </w:rPr>
            </w:pPr>
            <w:r w:rsidRPr="00302655">
              <w:rPr>
                <w:sz w:val="24"/>
                <w:szCs w:val="24"/>
              </w:rPr>
              <w:t>125.000 TL</w:t>
            </w:r>
          </w:p>
        </w:tc>
        <w:tc>
          <w:tcPr>
            <w:tcW w:w="1258" w:type="dxa"/>
            <w:shd w:val="clear" w:color="auto" w:fill="FBE4D5" w:themeFill="accent2" w:themeFillTint="33"/>
          </w:tcPr>
          <w:p w:rsidR="002B24F4" w:rsidRPr="00302655" w:rsidRDefault="00DB7C2D" w:rsidP="0078433C">
            <w:pPr>
              <w:jc w:val="center"/>
              <w:rPr>
                <w:sz w:val="24"/>
                <w:szCs w:val="24"/>
              </w:rPr>
            </w:pPr>
            <w:r w:rsidRPr="00302655">
              <w:rPr>
                <w:sz w:val="24"/>
                <w:szCs w:val="24"/>
              </w:rPr>
              <w:t>150.000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rFonts w:ascii="Times New Roman" w:hAnsi="Times New Roman" w:cs="Times New Roman"/>
                <w:color w:val="000000"/>
                <w:sz w:val="24"/>
                <w:szCs w:val="24"/>
              </w:rPr>
              <w:t>500.000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6.3</w:t>
            </w:r>
          </w:p>
        </w:tc>
        <w:tc>
          <w:tcPr>
            <w:tcW w:w="1258" w:type="dxa"/>
            <w:shd w:val="clear" w:color="auto" w:fill="FBE4D5" w:themeFill="accent2" w:themeFillTint="33"/>
          </w:tcPr>
          <w:p w:rsidR="002B24F4" w:rsidRPr="00302655" w:rsidRDefault="002B24F4" w:rsidP="0078433C">
            <w:pPr>
              <w:jc w:val="center"/>
              <w:rPr>
                <w:sz w:val="24"/>
                <w:szCs w:val="24"/>
              </w:rPr>
            </w:pPr>
            <w:r w:rsidRPr="00302655">
              <w:rPr>
                <w:sz w:val="24"/>
                <w:szCs w:val="24"/>
              </w:rPr>
              <w:t>2.000 TL</w:t>
            </w:r>
          </w:p>
        </w:tc>
        <w:tc>
          <w:tcPr>
            <w:tcW w:w="1452" w:type="dxa"/>
            <w:shd w:val="clear" w:color="auto" w:fill="FBE4D5" w:themeFill="accent2" w:themeFillTint="33"/>
          </w:tcPr>
          <w:p w:rsidR="002B24F4" w:rsidRPr="00302655" w:rsidRDefault="002B24F4" w:rsidP="0078433C">
            <w:pPr>
              <w:jc w:val="center"/>
              <w:rPr>
                <w:sz w:val="24"/>
                <w:szCs w:val="24"/>
              </w:rPr>
            </w:pPr>
            <w:r w:rsidRPr="00302655">
              <w:rPr>
                <w:sz w:val="24"/>
                <w:szCs w:val="24"/>
              </w:rPr>
              <w:t>3.000 TL</w:t>
            </w:r>
          </w:p>
        </w:tc>
        <w:tc>
          <w:tcPr>
            <w:tcW w:w="1258" w:type="dxa"/>
            <w:shd w:val="clear" w:color="auto" w:fill="FBE4D5" w:themeFill="accent2" w:themeFillTint="33"/>
          </w:tcPr>
          <w:p w:rsidR="002B24F4" w:rsidRPr="00302655" w:rsidRDefault="002B24F4" w:rsidP="0078433C">
            <w:pPr>
              <w:jc w:val="center"/>
              <w:rPr>
                <w:sz w:val="24"/>
                <w:szCs w:val="24"/>
              </w:rPr>
            </w:pPr>
            <w:r w:rsidRPr="00302655">
              <w:rPr>
                <w:sz w:val="24"/>
                <w:szCs w:val="24"/>
              </w:rPr>
              <w:t>4.000 TL</w:t>
            </w:r>
          </w:p>
        </w:tc>
        <w:tc>
          <w:tcPr>
            <w:tcW w:w="1258" w:type="dxa"/>
            <w:shd w:val="clear" w:color="auto" w:fill="FBE4D5" w:themeFill="accent2" w:themeFillTint="33"/>
          </w:tcPr>
          <w:p w:rsidR="002B24F4" w:rsidRPr="00302655" w:rsidRDefault="002B24F4" w:rsidP="0078433C">
            <w:pPr>
              <w:jc w:val="center"/>
              <w:rPr>
                <w:sz w:val="24"/>
                <w:szCs w:val="24"/>
              </w:rPr>
            </w:pPr>
            <w:r w:rsidRPr="00302655">
              <w:rPr>
                <w:sz w:val="24"/>
                <w:szCs w:val="24"/>
              </w:rPr>
              <w:t>5.000 TL</w:t>
            </w:r>
          </w:p>
        </w:tc>
        <w:tc>
          <w:tcPr>
            <w:tcW w:w="1258" w:type="dxa"/>
            <w:shd w:val="clear" w:color="auto" w:fill="FBE4D5" w:themeFill="accent2" w:themeFillTint="33"/>
          </w:tcPr>
          <w:p w:rsidR="002B24F4" w:rsidRPr="00302655" w:rsidRDefault="002B24F4" w:rsidP="0078433C">
            <w:pPr>
              <w:jc w:val="center"/>
              <w:rPr>
                <w:sz w:val="24"/>
                <w:szCs w:val="24"/>
              </w:rPr>
            </w:pPr>
            <w:r w:rsidRPr="00302655">
              <w:rPr>
                <w:sz w:val="24"/>
                <w:szCs w:val="24"/>
              </w:rPr>
              <w:t>6.000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rFonts w:ascii="Times New Roman" w:hAnsi="Times New Roman" w:cs="Times New Roman"/>
                <w:color w:val="000000"/>
                <w:sz w:val="24"/>
                <w:szCs w:val="24"/>
              </w:rPr>
              <w:t>20.000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6.4</w:t>
            </w:r>
          </w:p>
        </w:tc>
        <w:tc>
          <w:tcPr>
            <w:tcW w:w="1258" w:type="dxa"/>
            <w:shd w:val="clear" w:color="auto" w:fill="FBE4D5" w:themeFill="accent2" w:themeFillTint="33"/>
          </w:tcPr>
          <w:p w:rsidR="002B24F4" w:rsidRPr="00302655" w:rsidRDefault="00DB7C2D" w:rsidP="0078433C">
            <w:pPr>
              <w:jc w:val="center"/>
              <w:rPr>
                <w:sz w:val="24"/>
                <w:szCs w:val="24"/>
              </w:rPr>
            </w:pPr>
            <w:r w:rsidRPr="00302655">
              <w:rPr>
                <w:sz w:val="24"/>
                <w:szCs w:val="24"/>
              </w:rPr>
              <w:t>65.000 TL</w:t>
            </w:r>
          </w:p>
        </w:tc>
        <w:tc>
          <w:tcPr>
            <w:tcW w:w="1452" w:type="dxa"/>
            <w:shd w:val="clear" w:color="auto" w:fill="FBE4D5" w:themeFill="accent2" w:themeFillTint="33"/>
          </w:tcPr>
          <w:p w:rsidR="002B24F4" w:rsidRPr="00302655" w:rsidRDefault="00DB7C2D" w:rsidP="0078433C">
            <w:pPr>
              <w:jc w:val="center"/>
              <w:rPr>
                <w:sz w:val="24"/>
                <w:szCs w:val="24"/>
              </w:rPr>
            </w:pPr>
            <w:r w:rsidRPr="00302655">
              <w:rPr>
                <w:sz w:val="24"/>
                <w:szCs w:val="24"/>
              </w:rPr>
              <w:t>90.000 TL</w:t>
            </w:r>
          </w:p>
        </w:tc>
        <w:tc>
          <w:tcPr>
            <w:tcW w:w="1258" w:type="dxa"/>
            <w:shd w:val="clear" w:color="auto" w:fill="FBE4D5" w:themeFill="accent2" w:themeFillTint="33"/>
          </w:tcPr>
          <w:p w:rsidR="002B24F4" w:rsidRPr="00302655" w:rsidRDefault="00DB7C2D" w:rsidP="0078433C">
            <w:pPr>
              <w:jc w:val="center"/>
              <w:rPr>
                <w:sz w:val="24"/>
                <w:szCs w:val="24"/>
              </w:rPr>
            </w:pPr>
            <w:r w:rsidRPr="00302655">
              <w:rPr>
                <w:sz w:val="24"/>
                <w:szCs w:val="24"/>
              </w:rPr>
              <w:t>115.000 TL</w:t>
            </w:r>
          </w:p>
        </w:tc>
        <w:tc>
          <w:tcPr>
            <w:tcW w:w="1258" w:type="dxa"/>
            <w:shd w:val="clear" w:color="auto" w:fill="FBE4D5" w:themeFill="accent2" w:themeFillTint="33"/>
          </w:tcPr>
          <w:p w:rsidR="002B24F4" w:rsidRPr="00302655" w:rsidRDefault="00DB7C2D" w:rsidP="0078433C">
            <w:pPr>
              <w:jc w:val="center"/>
              <w:rPr>
                <w:sz w:val="24"/>
                <w:szCs w:val="24"/>
              </w:rPr>
            </w:pPr>
            <w:r w:rsidRPr="00302655">
              <w:rPr>
                <w:sz w:val="24"/>
                <w:szCs w:val="24"/>
              </w:rPr>
              <w:t>140.000 TL</w:t>
            </w:r>
          </w:p>
        </w:tc>
        <w:tc>
          <w:tcPr>
            <w:tcW w:w="1258" w:type="dxa"/>
            <w:shd w:val="clear" w:color="auto" w:fill="FBE4D5" w:themeFill="accent2" w:themeFillTint="33"/>
          </w:tcPr>
          <w:p w:rsidR="002B24F4" w:rsidRPr="00302655" w:rsidRDefault="00E767C0" w:rsidP="0078433C">
            <w:pPr>
              <w:jc w:val="center"/>
              <w:rPr>
                <w:sz w:val="24"/>
                <w:szCs w:val="24"/>
              </w:rPr>
            </w:pPr>
            <w:r w:rsidRPr="00302655">
              <w:rPr>
                <w:sz w:val="24"/>
                <w:szCs w:val="24"/>
              </w:rPr>
              <w:t>165.000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sz w:val="24"/>
                <w:szCs w:val="24"/>
              </w:rPr>
              <w:t>575.000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Amaç 7</w:t>
            </w:r>
          </w:p>
        </w:tc>
        <w:tc>
          <w:tcPr>
            <w:tcW w:w="1258"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1.000 TL</w:t>
            </w:r>
          </w:p>
        </w:tc>
        <w:tc>
          <w:tcPr>
            <w:tcW w:w="1452"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1.500 TL</w:t>
            </w:r>
          </w:p>
        </w:tc>
        <w:tc>
          <w:tcPr>
            <w:tcW w:w="1258"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2.000 TL</w:t>
            </w:r>
          </w:p>
        </w:tc>
        <w:tc>
          <w:tcPr>
            <w:tcW w:w="1258"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2.500 TL</w:t>
            </w:r>
          </w:p>
        </w:tc>
        <w:tc>
          <w:tcPr>
            <w:tcW w:w="1258"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3.000 TL</w:t>
            </w:r>
          </w:p>
        </w:tc>
        <w:tc>
          <w:tcPr>
            <w:tcW w:w="1392" w:type="dxa"/>
            <w:shd w:val="clear" w:color="auto" w:fill="FBE4D5" w:themeFill="accent2" w:themeFillTint="33"/>
          </w:tcPr>
          <w:p w:rsidR="002B24F4" w:rsidRPr="00302655" w:rsidRDefault="002B24F4" w:rsidP="00A501D9">
            <w:pPr>
              <w:jc w:val="center"/>
              <w:rPr>
                <w:b/>
                <w:sz w:val="24"/>
                <w:szCs w:val="24"/>
              </w:rPr>
            </w:pPr>
            <w:r w:rsidRPr="00302655">
              <w:rPr>
                <w:b/>
                <w:sz w:val="24"/>
                <w:szCs w:val="24"/>
              </w:rPr>
              <w:t>10.00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7.1</w:t>
            </w:r>
          </w:p>
        </w:tc>
        <w:tc>
          <w:tcPr>
            <w:tcW w:w="1258" w:type="dxa"/>
            <w:shd w:val="clear" w:color="auto" w:fill="FBE4D5" w:themeFill="accent2" w:themeFillTint="33"/>
          </w:tcPr>
          <w:p w:rsidR="002B24F4" w:rsidRPr="00302655" w:rsidRDefault="002B24F4" w:rsidP="0078433C">
            <w:pPr>
              <w:jc w:val="center"/>
              <w:rPr>
                <w:sz w:val="24"/>
                <w:szCs w:val="24"/>
              </w:rPr>
            </w:pPr>
            <w:r w:rsidRPr="00302655">
              <w:rPr>
                <w:sz w:val="24"/>
                <w:szCs w:val="24"/>
              </w:rPr>
              <w:t>5.00 TL</w:t>
            </w:r>
          </w:p>
        </w:tc>
        <w:tc>
          <w:tcPr>
            <w:tcW w:w="1452" w:type="dxa"/>
            <w:shd w:val="clear" w:color="auto" w:fill="FBE4D5" w:themeFill="accent2" w:themeFillTint="33"/>
          </w:tcPr>
          <w:p w:rsidR="002B24F4" w:rsidRPr="00302655" w:rsidRDefault="002B24F4" w:rsidP="0078433C">
            <w:pPr>
              <w:jc w:val="center"/>
              <w:rPr>
                <w:sz w:val="24"/>
                <w:szCs w:val="24"/>
              </w:rPr>
            </w:pPr>
            <w:r w:rsidRPr="00302655">
              <w:rPr>
                <w:sz w:val="24"/>
                <w:szCs w:val="24"/>
              </w:rPr>
              <w:t>7.500 TL</w:t>
            </w:r>
          </w:p>
        </w:tc>
        <w:tc>
          <w:tcPr>
            <w:tcW w:w="1258" w:type="dxa"/>
            <w:shd w:val="clear" w:color="auto" w:fill="FBE4D5" w:themeFill="accent2" w:themeFillTint="33"/>
          </w:tcPr>
          <w:p w:rsidR="002B24F4" w:rsidRPr="00302655" w:rsidRDefault="002B24F4" w:rsidP="0078433C">
            <w:pPr>
              <w:jc w:val="center"/>
              <w:rPr>
                <w:sz w:val="24"/>
                <w:szCs w:val="24"/>
              </w:rPr>
            </w:pPr>
            <w:r w:rsidRPr="00302655">
              <w:rPr>
                <w:sz w:val="24"/>
                <w:szCs w:val="24"/>
              </w:rPr>
              <w:t>1000 TL</w:t>
            </w:r>
          </w:p>
        </w:tc>
        <w:tc>
          <w:tcPr>
            <w:tcW w:w="1258" w:type="dxa"/>
            <w:shd w:val="clear" w:color="auto" w:fill="FBE4D5" w:themeFill="accent2" w:themeFillTint="33"/>
          </w:tcPr>
          <w:p w:rsidR="002B24F4" w:rsidRPr="00302655" w:rsidRDefault="002B24F4" w:rsidP="0078433C">
            <w:pPr>
              <w:jc w:val="center"/>
              <w:rPr>
                <w:sz w:val="24"/>
                <w:szCs w:val="24"/>
              </w:rPr>
            </w:pPr>
            <w:r w:rsidRPr="00302655">
              <w:rPr>
                <w:sz w:val="24"/>
                <w:szCs w:val="24"/>
              </w:rPr>
              <w:t>1250 TL</w:t>
            </w:r>
          </w:p>
        </w:tc>
        <w:tc>
          <w:tcPr>
            <w:tcW w:w="1258" w:type="dxa"/>
            <w:shd w:val="clear" w:color="auto" w:fill="FBE4D5" w:themeFill="accent2" w:themeFillTint="33"/>
          </w:tcPr>
          <w:p w:rsidR="002B24F4" w:rsidRPr="00302655" w:rsidRDefault="002B24F4" w:rsidP="0078433C">
            <w:pPr>
              <w:jc w:val="center"/>
              <w:rPr>
                <w:sz w:val="24"/>
                <w:szCs w:val="24"/>
              </w:rPr>
            </w:pPr>
            <w:r w:rsidRPr="00302655">
              <w:rPr>
                <w:sz w:val="24"/>
                <w:szCs w:val="24"/>
              </w:rPr>
              <w:t>1500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sz w:val="24"/>
                <w:szCs w:val="24"/>
              </w:rPr>
              <w:t>5.000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Hedef 7.2</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5.00 TL</w:t>
            </w:r>
          </w:p>
        </w:tc>
        <w:tc>
          <w:tcPr>
            <w:tcW w:w="1452" w:type="dxa"/>
            <w:shd w:val="clear" w:color="auto" w:fill="FBE4D5" w:themeFill="accent2" w:themeFillTint="33"/>
          </w:tcPr>
          <w:p w:rsidR="002B24F4" w:rsidRPr="00302655" w:rsidRDefault="002B24F4" w:rsidP="00A501D9">
            <w:pPr>
              <w:jc w:val="center"/>
              <w:rPr>
                <w:sz w:val="24"/>
                <w:szCs w:val="24"/>
              </w:rPr>
            </w:pPr>
            <w:r w:rsidRPr="00302655">
              <w:rPr>
                <w:sz w:val="24"/>
                <w:szCs w:val="24"/>
              </w:rPr>
              <w:t>7.500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1000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1250 TL</w:t>
            </w:r>
          </w:p>
        </w:tc>
        <w:tc>
          <w:tcPr>
            <w:tcW w:w="1258" w:type="dxa"/>
            <w:shd w:val="clear" w:color="auto" w:fill="FBE4D5" w:themeFill="accent2" w:themeFillTint="33"/>
          </w:tcPr>
          <w:p w:rsidR="002B24F4" w:rsidRPr="00302655" w:rsidRDefault="002B24F4" w:rsidP="00A501D9">
            <w:pPr>
              <w:jc w:val="center"/>
              <w:rPr>
                <w:sz w:val="24"/>
                <w:szCs w:val="24"/>
              </w:rPr>
            </w:pPr>
            <w:r w:rsidRPr="00302655">
              <w:rPr>
                <w:sz w:val="24"/>
                <w:szCs w:val="24"/>
              </w:rPr>
              <w:t>1500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sz w:val="24"/>
                <w:szCs w:val="24"/>
              </w:rPr>
              <w:t>5.000 TL</w:t>
            </w:r>
          </w:p>
        </w:tc>
      </w:tr>
      <w:tr w:rsidR="002B24F4" w:rsidRPr="00302655" w:rsidTr="00F05FC4">
        <w:tc>
          <w:tcPr>
            <w:tcW w:w="1413" w:type="dxa"/>
            <w:shd w:val="clear" w:color="auto" w:fill="FBE4D5" w:themeFill="accent2" w:themeFillTint="33"/>
          </w:tcPr>
          <w:p w:rsidR="002B24F4" w:rsidRPr="00302655" w:rsidRDefault="002B24F4" w:rsidP="0078433C">
            <w:pPr>
              <w:jc w:val="center"/>
              <w:rPr>
                <w:sz w:val="24"/>
                <w:szCs w:val="24"/>
              </w:rPr>
            </w:pPr>
            <w:r w:rsidRPr="00302655">
              <w:rPr>
                <w:sz w:val="24"/>
                <w:szCs w:val="24"/>
              </w:rPr>
              <w:t>AMAÇ TOPLAM</w:t>
            </w:r>
          </w:p>
        </w:tc>
        <w:tc>
          <w:tcPr>
            <w:tcW w:w="1258" w:type="dxa"/>
            <w:shd w:val="clear" w:color="auto" w:fill="FBE4D5" w:themeFill="accent2" w:themeFillTint="33"/>
          </w:tcPr>
          <w:p w:rsidR="002B24F4" w:rsidRPr="00302655" w:rsidRDefault="00306B74" w:rsidP="0078433C">
            <w:pPr>
              <w:jc w:val="center"/>
              <w:rPr>
                <w:sz w:val="24"/>
                <w:szCs w:val="24"/>
              </w:rPr>
            </w:pPr>
            <w:r>
              <w:rPr>
                <w:sz w:val="24"/>
                <w:szCs w:val="24"/>
              </w:rPr>
              <w:t>188.000 TL</w:t>
            </w:r>
          </w:p>
        </w:tc>
        <w:tc>
          <w:tcPr>
            <w:tcW w:w="1452" w:type="dxa"/>
            <w:shd w:val="clear" w:color="auto" w:fill="FBE4D5" w:themeFill="accent2" w:themeFillTint="33"/>
          </w:tcPr>
          <w:p w:rsidR="002B24F4" w:rsidRPr="00302655" w:rsidRDefault="00F842E7" w:rsidP="0078433C">
            <w:pPr>
              <w:jc w:val="center"/>
              <w:rPr>
                <w:sz w:val="24"/>
                <w:szCs w:val="24"/>
              </w:rPr>
            </w:pPr>
            <w:r>
              <w:rPr>
                <w:sz w:val="24"/>
                <w:szCs w:val="24"/>
              </w:rPr>
              <w:t>266500 TL</w:t>
            </w:r>
          </w:p>
        </w:tc>
        <w:tc>
          <w:tcPr>
            <w:tcW w:w="1258" w:type="dxa"/>
            <w:shd w:val="clear" w:color="auto" w:fill="FBE4D5" w:themeFill="accent2" w:themeFillTint="33"/>
          </w:tcPr>
          <w:p w:rsidR="002B24F4" w:rsidRPr="00302655" w:rsidRDefault="00F842E7" w:rsidP="0078433C">
            <w:pPr>
              <w:jc w:val="center"/>
              <w:rPr>
                <w:sz w:val="24"/>
                <w:szCs w:val="24"/>
              </w:rPr>
            </w:pPr>
            <w:r>
              <w:rPr>
                <w:sz w:val="24"/>
                <w:szCs w:val="24"/>
              </w:rPr>
              <w:t>344000 TL</w:t>
            </w:r>
          </w:p>
        </w:tc>
        <w:tc>
          <w:tcPr>
            <w:tcW w:w="1258" w:type="dxa"/>
            <w:shd w:val="clear" w:color="auto" w:fill="FBE4D5" w:themeFill="accent2" w:themeFillTint="33"/>
          </w:tcPr>
          <w:p w:rsidR="002B24F4" w:rsidRPr="00302655" w:rsidRDefault="00F842E7" w:rsidP="0078433C">
            <w:pPr>
              <w:jc w:val="center"/>
              <w:rPr>
                <w:sz w:val="24"/>
                <w:szCs w:val="24"/>
              </w:rPr>
            </w:pPr>
            <w:r>
              <w:rPr>
                <w:sz w:val="24"/>
                <w:szCs w:val="24"/>
              </w:rPr>
              <w:t>335500 TL</w:t>
            </w:r>
          </w:p>
        </w:tc>
        <w:tc>
          <w:tcPr>
            <w:tcW w:w="1258" w:type="dxa"/>
            <w:shd w:val="clear" w:color="auto" w:fill="FBE4D5" w:themeFill="accent2" w:themeFillTint="33"/>
          </w:tcPr>
          <w:p w:rsidR="002B24F4" w:rsidRPr="00302655" w:rsidRDefault="00937AC1" w:rsidP="0078433C">
            <w:pPr>
              <w:jc w:val="center"/>
              <w:rPr>
                <w:sz w:val="24"/>
                <w:szCs w:val="24"/>
              </w:rPr>
            </w:pPr>
            <w:r>
              <w:rPr>
                <w:sz w:val="24"/>
                <w:szCs w:val="24"/>
              </w:rPr>
              <w:t>428000 TL</w:t>
            </w:r>
          </w:p>
        </w:tc>
        <w:tc>
          <w:tcPr>
            <w:tcW w:w="1392" w:type="dxa"/>
            <w:shd w:val="clear" w:color="auto" w:fill="FBE4D5" w:themeFill="accent2" w:themeFillTint="33"/>
          </w:tcPr>
          <w:p w:rsidR="002B24F4" w:rsidRPr="00302655" w:rsidRDefault="002B24F4" w:rsidP="00A501D9">
            <w:pPr>
              <w:jc w:val="center"/>
              <w:rPr>
                <w:sz w:val="24"/>
                <w:szCs w:val="24"/>
              </w:rPr>
            </w:pPr>
            <w:r w:rsidRPr="00302655">
              <w:rPr>
                <w:sz w:val="24"/>
                <w:szCs w:val="24"/>
              </w:rPr>
              <w:t>1,745,000 TL</w:t>
            </w:r>
          </w:p>
        </w:tc>
      </w:tr>
      <w:tr w:rsidR="00F05FC4" w:rsidRPr="00302655" w:rsidTr="00F05FC4">
        <w:tc>
          <w:tcPr>
            <w:tcW w:w="1413" w:type="dxa"/>
            <w:shd w:val="clear" w:color="auto" w:fill="FBE4D5" w:themeFill="accent2" w:themeFillTint="33"/>
          </w:tcPr>
          <w:p w:rsidR="00F05FC4" w:rsidRPr="00302655" w:rsidRDefault="00F05FC4" w:rsidP="0078433C">
            <w:pPr>
              <w:jc w:val="center"/>
              <w:rPr>
                <w:sz w:val="24"/>
                <w:szCs w:val="24"/>
              </w:rPr>
            </w:pPr>
            <w:r w:rsidRPr="00302655">
              <w:rPr>
                <w:sz w:val="24"/>
                <w:szCs w:val="24"/>
              </w:rPr>
              <w:t>Toplam Kaynak</w:t>
            </w:r>
          </w:p>
        </w:tc>
        <w:tc>
          <w:tcPr>
            <w:tcW w:w="1258" w:type="dxa"/>
            <w:shd w:val="clear" w:color="auto" w:fill="FBE4D5" w:themeFill="accent2" w:themeFillTint="33"/>
          </w:tcPr>
          <w:p w:rsidR="00F05FC4" w:rsidRPr="00302655" w:rsidRDefault="00F05FC4" w:rsidP="00D90CCB">
            <w:pPr>
              <w:jc w:val="center"/>
              <w:rPr>
                <w:sz w:val="24"/>
                <w:szCs w:val="24"/>
              </w:rPr>
            </w:pPr>
            <w:r>
              <w:rPr>
                <w:sz w:val="24"/>
                <w:szCs w:val="24"/>
              </w:rPr>
              <w:t>188.000 TL</w:t>
            </w:r>
          </w:p>
        </w:tc>
        <w:tc>
          <w:tcPr>
            <w:tcW w:w="1452" w:type="dxa"/>
            <w:shd w:val="clear" w:color="auto" w:fill="FBE4D5" w:themeFill="accent2" w:themeFillTint="33"/>
          </w:tcPr>
          <w:p w:rsidR="00F05FC4" w:rsidRPr="00302655" w:rsidRDefault="00F05FC4" w:rsidP="00D90CCB">
            <w:pPr>
              <w:jc w:val="center"/>
              <w:rPr>
                <w:sz w:val="24"/>
                <w:szCs w:val="24"/>
              </w:rPr>
            </w:pPr>
            <w:r>
              <w:rPr>
                <w:sz w:val="24"/>
                <w:szCs w:val="24"/>
              </w:rPr>
              <w:t>266500 TL</w:t>
            </w:r>
          </w:p>
        </w:tc>
        <w:tc>
          <w:tcPr>
            <w:tcW w:w="1258" w:type="dxa"/>
            <w:shd w:val="clear" w:color="auto" w:fill="FBE4D5" w:themeFill="accent2" w:themeFillTint="33"/>
          </w:tcPr>
          <w:p w:rsidR="00F05FC4" w:rsidRPr="00302655" w:rsidRDefault="00F05FC4" w:rsidP="00D90CCB">
            <w:pPr>
              <w:jc w:val="center"/>
              <w:rPr>
                <w:sz w:val="24"/>
                <w:szCs w:val="24"/>
              </w:rPr>
            </w:pPr>
            <w:r>
              <w:rPr>
                <w:sz w:val="24"/>
                <w:szCs w:val="24"/>
              </w:rPr>
              <w:t>344000 TL</w:t>
            </w:r>
          </w:p>
        </w:tc>
        <w:tc>
          <w:tcPr>
            <w:tcW w:w="1258" w:type="dxa"/>
            <w:shd w:val="clear" w:color="auto" w:fill="FBE4D5" w:themeFill="accent2" w:themeFillTint="33"/>
          </w:tcPr>
          <w:p w:rsidR="00F05FC4" w:rsidRPr="00302655" w:rsidRDefault="00F05FC4" w:rsidP="00D90CCB">
            <w:pPr>
              <w:jc w:val="center"/>
              <w:rPr>
                <w:sz w:val="24"/>
                <w:szCs w:val="24"/>
              </w:rPr>
            </w:pPr>
            <w:r>
              <w:rPr>
                <w:sz w:val="24"/>
                <w:szCs w:val="24"/>
              </w:rPr>
              <w:t>335500 TL</w:t>
            </w:r>
          </w:p>
        </w:tc>
        <w:tc>
          <w:tcPr>
            <w:tcW w:w="1258" w:type="dxa"/>
            <w:shd w:val="clear" w:color="auto" w:fill="FBE4D5" w:themeFill="accent2" w:themeFillTint="33"/>
          </w:tcPr>
          <w:p w:rsidR="00F05FC4" w:rsidRPr="00302655" w:rsidRDefault="00F05FC4" w:rsidP="00D90CCB">
            <w:pPr>
              <w:jc w:val="center"/>
              <w:rPr>
                <w:sz w:val="24"/>
                <w:szCs w:val="24"/>
              </w:rPr>
            </w:pPr>
            <w:r>
              <w:rPr>
                <w:sz w:val="24"/>
                <w:szCs w:val="24"/>
              </w:rPr>
              <w:t>428000 TL</w:t>
            </w:r>
          </w:p>
        </w:tc>
        <w:tc>
          <w:tcPr>
            <w:tcW w:w="1392" w:type="dxa"/>
            <w:shd w:val="clear" w:color="auto" w:fill="FBE4D5" w:themeFill="accent2" w:themeFillTint="33"/>
          </w:tcPr>
          <w:p w:rsidR="00F05FC4" w:rsidRPr="00302655" w:rsidRDefault="00F05FC4" w:rsidP="00D90CCB">
            <w:pPr>
              <w:jc w:val="center"/>
              <w:rPr>
                <w:sz w:val="24"/>
                <w:szCs w:val="24"/>
              </w:rPr>
            </w:pPr>
            <w:r w:rsidRPr="00302655">
              <w:rPr>
                <w:sz w:val="24"/>
                <w:szCs w:val="24"/>
              </w:rPr>
              <w:t>1,745,000 TL</w:t>
            </w:r>
          </w:p>
        </w:tc>
      </w:tr>
    </w:tbl>
    <w:p w:rsidR="00157B7D" w:rsidRPr="00302655" w:rsidRDefault="00157B7D" w:rsidP="0078433C">
      <w:pPr>
        <w:rPr>
          <w:sz w:val="24"/>
          <w:szCs w:val="24"/>
        </w:rPr>
      </w:pPr>
    </w:p>
    <w:p w:rsidR="00A767E9" w:rsidRDefault="00B931F7" w:rsidP="00157B7D">
      <w:pPr>
        <w:pStyle w:val="Balk1"/>
        <w:rPr>
          <w:sz w:val="24"/>
          <w:szCs w:val="24"/>
        </w:rPr>
      </w:pPr>
      <w:bookmarkStart w:id="84" w:name="_Toc533002169"/>
      <w:bookmarkStart w:id="85" w:name="_Toc7740386"/>
      <w:r>
        <w:rPr>
          <w:sz w:val="24"/>
          <w:szCs w:val="24"/>
        </w:rPr>
        <w:lastRenderedPageBreak/>
        <w:t xml:space="preserve"> 3.3 </w:t>
      </w:r>
      <w:r w:rsidR="0078433C" w:rsidRPr="00302655">
        <w:rPr>
          <w:sz w:val="24"/>
          <w:szCs w:val="24"/>
        </w:rPr>
        <w:t>İzleme ve Değerlendirme</w:t>
      </w:r>
      <w:bookmarkEnd w:id="84"/>
      <w:bookmarkEnd w:id="85"/>
    </w:p>
    <w:p w:rsidR="0078433C" w:rsidRPr="00302655" w:rsidRDefault="00A767E9" w:rsidP="00903053">
      <w:pPr>
        <w:ind w:firstLine="708"/>
        <w:jc w:val="both"/>
        <w:rPr>
          <w:sz w:val="24"/>
          <w:szCs w:val="24"/>
        </w:rPr>
      </w:pPr>
      <w:r>
        <w:rPr>
          <w:sz w:val="24"/>
          <w:szCs w:val="24"/>
        </w:rPr>
        <w:t xml:space="preserve"> </w:t>
      </w:r>
      <w:r w:rsidR="00D547E9" w:rsidRPr="00302655">
        <w:rPr>
          <w:sz w:val="24"/>
          <w:szCs w:val="24"/>
        </w:rPr>
        <w:t xml:space="preserve">İzleme analiz için sistematik bilgi toplanmasıdır.İzlemeyle Kurumun Stratejik Planında yer alan amaç ve hedeflere ulaşma düzeyi hakkında  geribildirim sağlamak ve karar alıcılara yardımcı olmak amaçlanmıştır.Değerlendirme ise Kurumun amaç ve hedeflerine ulaşmada ne kadar başarılı olduğunu ortaya koyar.İzleme ve değerlendirme Kurumun hedeflerine ulaşmada kalıcı bir ilerleme sağlar.Zorlukları belirlemeye yardımcı olur. </w:t>
      </w:r>
    </w:p>
    <w:p w:rsidR="0078433C" w:rsidRPr="00302655" w:rsidRDefault="0078433C" w:rsidP="00903053">
      <w:pPr>
        <w:ind w:firstLine="708"/>
        <w:jc w:val="both"/>
        <w:rPr>
          <w:sz w:val="24"/>
          <w:szCs w:val="24"/>
        </w:rPr>
      </w:pPr>
      <w:r w:rsidRPr="00302655">
        <w:rPr>
          <w:sz w:val="24"/>
          <w:szCs w:val="24"/>
        </w:rPr>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rsidR="0078433C" w:rsidRPr="00302655" w:rsidRDefault="0078433C" w:rsidP="00903053">
      <w:pPr>
        <w:ind w:firstLine="360"/>
        <w:jc w:val="both"/>
        <w:rPr>
          <w:sz w:val="24"/>
          <w:szCs w:val="24"/>
        </w:rPr>
      </w:pPr>
      <w:r w:rsidRPr="00302655">
        <w:rPr>
          <w:sz w:val="24"/>
          <w:szCs w:val="24"/>
        </w:rPr>
        <w:t>Belirtilen temel ilkeler ve veri analiz yöntemleri doğrultusunda birlikte 2019-2023 Stratejik Planı İzleme ve Değerlendirme Modeli’nin çerçevesini;</w:t>
      </w:r>
    </w:p>
    <w:p w:rsidR="0078433C" w:rsidRPr="00302655" w:rsidRDefault="0078433C" w:rsidP="0078433C">
      <w:pPr>
        <w:numPr>
          <w:ilvl w:val="0"/>
          <w:numId w:val="28"/>
        </w:numPr>
        <w:spacing w:after="0"/>
        <w:jc w:val="both"/>
        <w:rPr>
          <w:sz w:val="24"/>
          <w:szCs w:val="24"/>
        </w:rPr>
      </w:pPr>
      <w:r w:rsidRPr="00302655">
        <w:rPr>
          <w:sz w:val="24"/>
          <w:szCs w:val="24"/>
        </w:rPr>
        <w:t>Performans göstergeleri ve stratejiler bazında gerçekleşme durumlarının belirlenmesi,</w:t>
      </w:r>
    </w:p>
    <w:p w:rsidR="0078433C" w:rsidRPr="00302655" w:rsidRDefault="0078433C" w:rsidP="0078433C">
      <w:pPr>
        <w:numPr>
          <w:ilvl w:val="0"/>
          <w:numId w:val="28"/>
        </w:numPr>
        <w:spacing w:after="0"/>
        <w:jc w:val="both"/>
        <w:rPr>
          <w:sz w:val="24"/>
          <w:szCs w:val="24"/>
        </w:rPr>
      </w:pPr>
      <w:r w:rsidRPr="00302655">
        <w:rPr>
          <w:sz w:val="24"/>
          <w:szCs w:val="24"/>
        </w:rPr>
        <w:t>Performans göstergelerinin gerçekleşme durumlarının hedeflerle kıyaslanması,</w:t>
      </w:r>
    </w:p>
    <w:p w:rsidR="0078433C" w:rsidRPr="00302655" w:rsidRDefault="0078433C" w:rsidP="0078433C">
      <w:pPr>
        <w:numPr>
          <w:ilvl w:val="0"/>
          <w:numId w:val="28"/>
        </w:numPr>
        <w:spacing w:after="0"/>
        <w:jc w:val="both"/>
        <w:rPr>
          <w:sz w:val="24"/>
          <w:szCs w:val="24"/>
        </w:rPr>
      </w:pPr>
      <w:r w:rsidRPr="00302655">
        <w:rPr>
          <w:sz w:val="24"/>
          <w:szCs w:val="24"/>
        </w:rPr>
        <w:t>Stratejiler kapsamında yürütülen faaliyetlerin Bakanlık faaliyet alanlarına dağılımının belirlenmesi,</w:t>
      </w:r>
    </w:p>
    <w:p w:rsidR="0078433C" w:rsidRPr="00302655" w:rsidRDefault="0078433C" w:rsidP="0078433C">
      <w:pPr>
        <w:numPr>
          <w:ilvl w:val="0"/>
          <w:numId w:val="28"/>
        </w:numPr>
        <w:spacing w:after="0"/>
        <w:jc w:val="both"/>
        <w:rPr>
          <w:sz w:val="24"/>
          <w:szCs w:val="24"/>
        </w:rPr>
      </w:pPr>
      <w:r w:rsidRPr="00302655">
        <w:rPr>
          <w:sz w:val="24"/>
          <w:szCs w:val="24"/>
        </w:rPr>
        <w:t>Sonuçların raporlanması ve paydaşlarla paylaşımı,</w:t>
      </w:r>
    </w:p>
    <w:p w:rsidR="0078433C" w:rsidRPr="00302655" w:rsidRDefault="0078433C" w:rsidP="0078433C">
      <w:pPr>
        <w:numPr>
          <w:ilvl w:val="0"/>
          <w:numId w:val="28"/>
        </w:numPr>
        <w:spacing w:after="0"/>
        <w:jc w:val="both"/>
        <w:rPr>
          <w:sz w:val="24"/>
          <w:szCs w:val="24"/>
        </w:rPr>
      </w:pPr>
      <w:r w:rsidRPr="00302655">
        <w:rPr>
          <w:sz w:val="24"/>
          <w:szCs w:val="24"/>
        </w:rPr>
        <w:t>Hedeflerden sapmaların nedenlerinin araştırılması,</w:t>
      </w:r>
    </w:p>
    <w:p w:rsidR="004551B1" w:rsidRPr="00157B7D" w:rsidRDefault="0078433C" w:rsidP="0078433C">
      <w:pPr>
        <w:numPr>
          <w:ilvl w:val="0"/>
          <w:numId w:val="28"/>
        </w:numPr>
        <w:spacing w:after="0"/>
        <w:jc w:val="both"/>
        <w:rPr>
          <w:sz w:val="24"/>
          <w:szCs w:val="24"/>
        </w:rPr>
      </w:pPr>
      <w:r w:rsidRPr="00302655">
        <w:rPr>
          <w:sz w:val="24"/>
          <w:szCs w:val="24"/>
        </w:rPr>
        <w:t>Alternatiflerin ve çözüm önerilerinin geliştirilmesi</w:t>
      </w:r>
      <w:r w:rsidR="00100C0C">
        <w:rPr>
          <w:sz w:val="24"/>
          <w:szCs w:val="24"/>
        </w:rPr>
        <w:t xml:space="preserve"> </w:t>
      </w:r>
    </w:p>
    <w:p w:rsidR="00903053" w:rsidRPr="00302655" w:rsidRDefault="00903053" w:rsidP="0078433C">
      <w:pPr>
        <w:rPr>
          <w:sz w:val="24"/>
          <w:szCs w:val="24"/>
        </w:rPr>
      </w:pPr>
    </w:p>
    <w:p w:rsidR="0078433C" w:rsidRPr="006F3077" w:rsidRDefault="00C66B61" w:rsidP="00B931F7">
      <w:pPr>
        <w:pStyle w:val="Balk1"/>
        <w:rPr>
          <w:sz w:val="24"/>
          <w:szCs w:val="24"/>
        </w:rPr>
      </w:pPr>
      <w:bookmarkStart w:id="86" w:name="_Toc533002171"/>
      <w:r>
        <w:rPr>
          <w:noProof/>
          <w:sz w:val="24"/>
          <w:szCs w:val="24"/>
          <w:lang w:val="tr-TR" w:eastAsia="tr-TR" w:bidi="ar-SA"/>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375920</wp:posOffset>
                </wp:positionV>
                <wp:extent cx="5640705" cy="457200"/>
                <wp:effectExtent l="0" t="0" r="0" b="0"/>
                <wp:wrapSquare wrapText="bothSides"/>
                <wp:docPr id="1"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0705" cy="457200"/>
                        </a:xfrm>
                        <a:prstGeom prst="rect">
                          <a:avLst/>
                        </a:prstGeom>
                        <a:solidFill>
                          <a:prstClr val="white"/>
                        </a:solidFill>
                        <a:ln>
                          <a:noFill/>
                        </a:ln>
                        <a:effectLst/>
                      </wps:spPr>
                      <wps:txbx>
                        <w:txbxContent>
                          <w:p w:rsidR="00086B07" w:rsidRPr="006A0780" w:rsidRDefault="00086B07" w:rsidP="0078433C">
                            <w:pPr>
                              <w:pStyle w:val="ResimYazs"/>
                              <w:rPr>
                                <w:sz w:val="24"/>
                              </w:rPr>
                            </w:pPr>
                            <w:bookmarkStart w:id="87" w:name="_Toc533002134"/>
                            <w:r>
                              <w:t xml:space="preserve"> </w:t>
                            </w:r>
                            <w:r w:rsidRPr="006A0780">
                              <w:rPr>
                                <w:sz w:val="24"/>
                              </w:rPr>
                              <w:t>İzleme ve Değerlendirme Süreci</w:t>
                            </w:r>
                            <w:bookmarkEnd w:id="87"/>
                            <w:r w:rsidRPr="006A0780">
                              <w:rPr>
                                <w:sz w:val="24"/>
                              </w:rPr>
                              <w:t xml:space="preserve"> aşağıdaki adımları izleyecektir.</w:t>
                            </w:r>
                          </w:p>
                          <w:p w:rsidR="00086B07" w:rsidRDefault="00086B07" w:rsidP="00D547E9"/>
                          <w:p w:rsidR="00086B07" w:rsidRPr="00D547E9" w:rsidRDefault="00086B07" w:rsidP="00D547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9" type="#_x0000_t202" style="position:absolute;margin-left:0;margin-top:29.6pt;width:444.15pt;height:3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" stroked="f">
                <v:path arrowok="t"/>
                <v:textbox inset="0,0,0,0">
                  <w:txbxContent>
                    <w:p w:rsidR="00086B07" w:rsidRPr="006A0780" w:rsidRDefault="00086B07" w:rsidP="0078433C">
                      <w:pPr>
                        <w:pStyle w:val="ResimYazs"/>
                        <w:rPr>
                          <w:sz w:val="24"/>
                        </w:rPr>
                      </w:pPr>
                      <w:bookmarkStart w:id="88" w:name="_Toc533002134"/>
                      <w:r>
                        <w:t xml:space="preserve"> </w:t>
                      </w:r>
                      <w:r w:rsidRPr="006A0780">
                        <w:rPr>
                          <w:sz w:val="24"/>
                        </w:rPr>
                        <w:t>İzleme ve Değerlendirme Süreci</w:t>
                      </w:r>
                      <w:bookmarkEnd w:id="88"/>
                      <w:r w:rsidRPr="006A0780">
                        <w:rPr>
                          <w:sz w:val="24"/>
                        </w:rPr>
                        <w:t xml:space="preserve"> aşağıdaki adımları izleyecektir.</w:t>
                      </w:r>
                    </w:p>
                    <w:p w:rsidR="00086B07" w:rsidRDefault="00086B07" w:rsidP="00D547E9"/>
                    <w:p w:rsidR="00086B07" w:rsidRPr="00D547E9" w:rsidRDefault="00086B07" w:rsidP="00D547E9"/>
                  </w:txbxContent>
                </v:textbox>
                <w10:wrap type="square" anchorx="margin"/>
              </v:shape>
            </w:pict>
          </mc:Fallback>
        </mc:AlternateContent>
      </w:r>
      <w:bookmarkStart w:id="89" w:name="_Toc7740387"/>
      <w:r w:rsidR="00B931F7">
        <w:rPr>
          <w:sz w:val="24"/>
          <w:szCs w:val="24"/>
        </w:rPr>
        <w:t xml:space="preserve"> 3.4 </w:t>
      </w:r>
      <w:r w:rsidR="0078433C" w:rsidRPr="006F3077">
        <w:rPr>
          <w:sz w:val="24"/>
          <w:szCs w:val="24"/>
        </w:rPr>
        <w:t>İzleme ve Değerlendirme Sürecinin İşleyişi</w:t>
      </w:r>
      <w:bookmarkEnd w:id="86"/>
      <w:bookmarkEnd w:id="89"/>
    </w:p>
    <w:p w:rsidR="004551B1" w:rsidRDefault="004551B1" w:rsidP="0078433C">
      <w:pPr>
        <w:rPr>
          <w:sz w:val="24"/>
          <w:szCs w:val="24"/>
        </w:rPr>
      </w:pPr>
    </w:p>
    <w:p w:rsidR="00F15A61" w:rsidRPr="00302655" w:rsidRDefault="00AC5319" w:rsidP="0078433C">
      <w:pPr>
        <w:rPr>
          <w:sz w:val="24"/>
          <w:szCs w:val="24"/>
        </w:rPr>
      </w:pPr>
      <w:r w:rsidRPr="00302655">
        <w:rPr>
          <w:sz w:val="24"/>
          <w:szCs w:val="24"/>
        </w:rPr>
        <w:t>1. PLANLAMA</w:t>
      </w:r>
    </w:p>
    <w:p w:rsidR="00F15A61" w:rsidRPr="00302655" w:rsidRDefault="00F15A61" w:rsidP="00F15A61">
      <w:pPr>
        <w:pStyle w:val="ListeParagraf"/>
        <w:numPr>
          <w:ilvl w:val="0"/>
          <w:numId w:val="30"/>
        </w:numPr>
        <w:rPr>
          <w:sz w:val="24"/>
          <w:szCs w:val="24"/>
        </w:rPr>
      </w:pPr>
      <w:r w:rsidRPr="00302655">
        <w:rPr>
          <w:sz w:val="24"/>
          <w:szCs w:val="24"/>
        </w:rPr>
        <w:t>Hangi amaç ve hedeflerin değerle</w:t>
      </w:r>
      <w:r w:rsidR="00100C0C">
        <w:rPr>
          <w:sz w:val="24"/>
          <w:szCs w:val="24"/>
        </w:rPr>
        <w:t>ndirileceğine karar verilmesi</w:t>
      </w:r>
      <w:r w:rsidRPr="00302655">
        <w:rPr>
          <w:sz w:val="24"/>
          <w:szCs w:val="24"/>
        </w:rPr>
        <w:t>.</w:t>
      </w:r>
    </w:p>
    <w:p w:rsidR="00F15A61" w:rsidRPr="00302655" w:rsidRDefault="00F15A61" w:rsidP="00F15A61">
      <w:pPr>
        <w:pStyle w:val="ListeParagraf"/>
        <w:numPr>
          <w:ilvl w:val="0"/>
          <w:numId w:val="30"/>
        </w:numPr>
        <w:rPr>
          <w:sz w:val="24"/>
          <w:szCs w:val="24"/>
        </w:rPr>
      </w:pPr>
      <w:r w:rsidRPr="00302655">
        <w:rPr>
          <w:sz w:val="24"/>
          <w:szCs w:val="24"/>
        </w:rPr>
        <w:t xml:space="preserve">Değerlendirme için ne tür bilgilere </w:t>
      </w:r>
      <w:r w:rsidR="00100C0C">
        <w:rPr>
          <w:sz w:val="24"/>
          <w:szCs w:val="24"/>
        </w:rPr>
        <w:t>ihtiyacımız olduğunun belirlenmesi</w:t>
      </w:r>
    </w:p>
    <w:p w:rsidR="00F15A61" w:rsidRPr="00302655" w:rsidRDefault="00F15A61" w:rsidP="00F15A61">
      <w:pPr>
        <w:pStyle w:val="ListeParagraf"/>
        <w:numPr>
          <w:ilvl w:val="0"/>
          <w:numId w:val="30"/>
        </w:numPr>
        <w:rPr>
          <w:sz w:val="24"/>
          <w:szCs w:val="24"/>
        </w:rPr>
      </w:pPr>
      <w:r w:rsidRPr="00302655">
        <w:rPr>
          <w:sz w:val="24"/>
          <w:szCs w:val="24"/>
        </w:rPr>
        <w:t>Bilgi topl</w:t>
      </w:r>
      <w:r w:rsidR="00100C0C">
        <w:rPr>
          <w:sz w:val="24"/>
          <w:szCs w:val="24"/>
        </w:rPr>
        <w:t>ama yöntemlerine karar verilmesi</w:t>
      </w:r>
      <w:r w:rsidRPr="00302655">
        <w:rPr>
          <w:sz w:val="24"/>
          <w:szCs w:val="24"/>
        </w:rPr>
        <w:t>.</w:t>
      </w:r>
    </w:p>
    <w:p w:rsidR="00F15A61" w:rsidRPr="00302655" w:rsidRDefault="00F15A61" w:rsidP="0078433C">
      <w:pPr>
        <w:rPr>
          <w:sz w:val="24"/>
          <w:szCs w:val="24"/>
        </w:rPr>
      </w:pPr>
      <w:r w:rsidRPr="00302655">
        <w:rPr>
          <w:sz w:val="24"/>
          <w:szCs w:val="24"/>
        </w:rPr>
        <w:lastRenderedPageBreak/>
        <w:t>2.İZLEME</w:t>
      </w:r>
    </w:p>
    <w:p w:rsidR="00F15A61" w:rsidRPr="00302655" w:rsidRDefault="00F15A61" w:rsidP="00F15A61">
      <w:pPr>
        <w:pStyle w:val="ListeParagraf"/>
        <w:numPr>
          <w:ilvl w:val="0"/>
          <w:numId w:val="31"/>
        </w:numPr>
        <w:rPr>
          <w:sz w:val="24"/>
          <w:szCs w:val="24"/>
        </w:rPr>
      </w:pPr>
      <w:r w:rsidRPr="00302655">
        <w:rPr>
          <w:sz w:val="24"/>
          <w:szCs w:val="24"/>
        </w:rPr>
        <w:t>Bilgi</w:t>
      </w:r>
      <w:r w:rsidR="00100C0C">
        <w:rPr>
          <w:sz w:val="24"/>
          <w:szCs w:val="24"/>
        </w:rPr>
        <w:t>nin</w:t>
      </w:r>
      <w:r w:rsidRPr="00302655">
        <w:rPr>
          <w:sz w:val="24"/>
          <w:szCs w:val="24"/>
        </w:rPr>
        <w:t xml:space="preserve"> toplama</w:t>
      </w:r>
      <w:r w:rsidR="00100C0C">
        <w:rPr>
          <w:sz w:val="24"/>
          <w:szCs w:val="24"/>
        </w:rPr>
        <w:t>sı</w:t>
      </w:r>
      <w:r w:rsidRPr="00302655">
        <w:rPr>
          <w:sz w:val="24"/>
          <w:szCs w:val="24"/>
        </w:rPr>
        <w:t xml:space="preserve"> ve kayıt altına al</w:t>
      </w:r>
      <w:r w:rsidR="00100C0C">
        <w:rPr>
          <w:sz w:val="24"/>
          <w:szCs w:val="24"/>
        </w:rPr>
        <w:t>ın</w:t>
      </w:r>
      <w:r w:rsidRPr="00302655">
        <w:rPr>
          <w:sz w:val="24"/>
          <w:szCs w:val="24"/>
        </w:rPr>
        <w:t>ma</w:t>
      </w:r>
      <w:r w:rsidR="00100C0C">
        <w:rPr>
          <w:sz w:val="24"/>
          <w:szCs w:val="24"/>
        </w:rPr>
        <w:t>sı</w:t>
      </w:r>
    </w:p>
    <w:p w:rsidR="00F15A61" w:rsidRPr="00302655" w:rsidRDefault="00AC5319" w:rsidP="0078433C">
      <w:pPr>
        <w:rPr>
          <w:sz w:val="24"/>
          <w:szCs w:val="24"/>
        </w:rPr>
      </w:pPr>
      <w:r w:rsidRPr="00302655">
        <w:rPr>
          <w:sz w:val="24"/>
          <w:szCs w:val="24"/>
        </w:rPr>
        <w:t>3. DEĞERLENDİRME</w:t>
      </w:r>
    </w:p>
    <w:p w:rsidR="00F15A61" w:rsidRPr="00302655" w:rsidRDefault="00F15A61" w:rsidP="00F15A61">
      <w:pPr>
        <w:pStyle w:val="ListeParagraf"/>
        <w:numPr>
          <w:ilvl w:val="0"/>
          <w:numId w:val="31"/>
        </w:numPr>
        <w:jc w:val="both"/>
        <w:rPr>
          <w:sz w:val="24"/>
          <w:szCs w:val="24"/>
        </w:rPr>
      </w:pPr>
      <w:r w:rsidRPr="00302655">
        <w:rPr>
          <w:sz w:val="24"/>
          <w:szCs w:val="24"/>
        </w:rPr>
        <w:t>İyileştirmeye ihtiyacı olan alanların tespiti.</w:t>
      </w:r>
    </w:p>
    <w:p w:rsidR="00F15A61" w:rsidRPr="00302655" w:rsidRDefault="00F15A61" w:rsidP="00F15A61">
      <w:pPr>
        <w:pStyle w:val="ListeParagraf"/>
        <w:numPr>
          <w:ilvl w:val="0"/>
          <w:numId w:val="31"/>
        </w:numPr>
        <w:jc w:val="both"/>
        <w:rPr>
          <w:sz w:val="24"/>
          <w:szCs w:val="24"/>
        </w:rPr>
      </w:pPr>
      <w:r w:rsidRPr="00302655">
        <w:rPr>
          <w:sz w:val="24"/>
          <w:szCs w:val="24"/>
        </w:rPr>
        <w:t>Eylemin planlanması ve uygulanması.</w:t>
      </w:r>
    </w:p>
    <w:p w:rsidR="00F15A61" w:rsidRPr="00302655" w:rsidRDefault="00F15A61" w:rsidP="00F15A61">
      <w:pPr>
        <w:pStyle w:val="ListeParagraf"/>
        <w:numPr>
          <w:ilvl w:val="0"/>
          <w:numId w:val="31"/>
        </w:numPr>
        <w:jc w:val="both"/>
        <w:rPr>
          <w:sz w:val="24"/>
          <w:szCs w:val="24"/>
        </w:rPr>
      </w:pPr>
      <w:r w:rsidRPr="00302655">
        <w:rPr>
          <w:sz w:val="24"/>
          <w:szCs w:val="24"/>
        </w:rPr>
        <w:t>İşin izlenmesi ve değerlendirilmesi</w:t>
      </w:r>
    </w:p>
    <w:p w:rsidR="00100C0C" w:rsidRDefault="00100C0C" w:rsidP="00100C0C">
      <w:pPr>
        <w:pStyle w:val="ListeParagraf"/>
        <w:jc w:val="both"/>
        <w:rPr>
          <w:sz w:val="24"/>
          <w:szCs w:val="24"/>
        </w:rPr>
      </w:pPr>
    </w:p>
    <w:p w:rsidR="0078433C" w:rsidRPr="00302655" w:rsidRDefault="0078433C" w:rsidP="00100C0C">
      <w:pPr>
        <w:pStyle w:val="ListeParagraf"/>
        <w:jc w:val="both"/>
        <w:rPr>
          <w:sz w:val="24"/>
          <w:szCs w:val="24"/>
        </w:rPr>
      </w:pPr>
      <w:r w:rsidRPr="00302655">
        <w:rPr>
          <w:sz w:val="24"/>
          <w:szCs w:val="24"/>
        </w:rPr>
        <w:t>İzleme ve değerlendirme sürecinin işleyişi ana hatları ile aşağıdaki şekilde özetlenmiştir.</w:t>
      </w:r>
    </w:p>
    <w:p w:rsidR="0078433C" w:rsidRPr="00302655" w:rsidRDefault="0078433C" w:rsidP="006A0780">
      <w:pPr>
        <w:ind w:firstLine="708"/>
        <w:jc w:val="both"/>
        <w:rPr>
          <w:sz w:val="24"/>
          <w:szCs w:val="24"/>
        </w:rPr>
      </w:pPr>
      <w:r w:rsidRPr="00302655">
        <w:rPr>
          <w:sz w:val="24"/>
          <w:szCs w:val="24"/>
        </w:rPr>
        <w:t>Stratejik Planı’n</w:t>
      </w:r>
      <w:r w:rsidR="004748AD">
        <w:rPr>
          <w:sz w:val="24"/>
          <w:szCs w:val="24"/>
        </w:rPr>
        <w:t>ımız</w:t>
      </w:r>
      <w:r w:rsidRPr="00302655">
        <w:rPr>
          <w:sz w:val="24"/>
          <w:szCs w:val="24"/>
        </w:rPr>
        <w:t xml:space="preserve">da yer alan performans göstergelerinin gerçekleşme durumlarının tespiti yılda iki kez yapılacaktır. Ara izleme olarak nitelendirilebilecek yılın ilk altı aylık dönemini kapsayan birinci izleme kapsamında, </w:t>
      </w:r>
      <w:r w:rsidR="00905F44">
        <w:rPr>
          <w:sz w:val="24"/>
          <w:szCs w:val="24"/>
        </w:rPr>
        <w:t xml:space="preserve">sorumlu birimlerden </w:t>
      </w:r>
      <w:r w:rsidRPr="00302655">
        <w:rPr>
          <w:sz w:val="24"/>
          <w:szCs w:val="24"/>
        </w:rPr>
        <w:t>performans göstergeleri</w:t>
      </w:r>
      <w:r w:rsidR="00905F44">
        <w:rPr>
          <w:sz w:val="24"/>
          <w:szCs w:val="24"/>
        </w:rPr>
        <w:t xml:space="preserve"> </w:t>
      </w:r>
      <w:r w:rsidRPr="00302655">
        <w:rPr>
          <w:sz w:val="24"/>
          <w:szCs w:val="24"/>
        </w:rPr>
        <w:t>ve stratejiler ile ilgili gerçekleşme durumlarına ilişkin veriler toplanarak konsolide edilecektir. Performans hedeflerinin gerçekleşm</w:t>
      </w:r>
      <w:r w:rsidR="00905F44">
        <w:rPr>
          <w:sz w:val="24"/>
          <w:szCs w:val="24"/>
        </w:rPr>
        <w:t>e durumları hakkında hazırlanan rapor paydaşlarla paylaşılacaktır</w:t>
      </w:r>
      <w:r w:rsidRPr="00302655">
        <w:rPr>
          <w:sz w:val="24"/>
          <w:szCs w:val="24"/>
        </w:rPr>
        <w:t>. Bu aşamada amaç, varsa öncelikle yıllık hedefler olmak üzere, hedeflere ulaşılmasının önündeki engelleri ve riskleri belirlemek ve yıllık hedeflere ulaşılmasını sağlamak üzere gerekli görülebilecek tedbirlerin alınmasıdır.</w:t>
      </w:r>
    </w:p>
    <w:p w:rsidR="0078433C" w:rsidRPr="00302655" w:rsidRDefault="0078433C" w:rsidP="006A0780">
      <w:pPr>
        <w:ind w:firstLine="708"/>
        <w:jc w:val="both"/>
        <w:rPr>
          <w:sz w:val="24"/>
          <w:szCs w:val="24"/>
        </w:rPr>
      </w:pPr>
      <w:r w:rsidRPr="00302655">
        <w:rPr>
          <w:sz w:val="24"/>
          <w:szCs w:val="24"/>
        </w:rPr>
        <w:t>Yılın</w:t>
      </w:r>
      <w:r w:rsidR="00905F44">
        <w:rPr>
          <w:sz w:val="24"/>
          <w:szCs w:val="24"/>
        </w:rPr>
        <w:t xml:space="preserve"> tamamına ilişkin ikinci dmneminde </w:t>
      </w:r>
      <w:r w:rsidRPr="00302655">
        <w:rPr>
          <w:sz w:val="24"/>
          <w:szCs w:val="24"/>
        </w:rPr>
        <w:t>birimlerinden sorumlu oldukları performans göstergeleri ve stratejiler ile ilgili yıl sonu gerçekleşme durumlarına ait veriler toplanarak konsolide edilecektir.</w:t>
      </w:r>
    </w:p>
    <w:p w:rsidR="00AB3F62" w:rsidRPr="00302655" w:rsidRDefault="0078433C" w:rsidP="00157B7D">
      <w:pPr>
        <w:ind w:firstLine="708"/>
        <w:jc w:val="both"/>
        <w:rPr>
          <w:sz w:val="24"/>
          <w:szCs w:val="24"/>
        </w:rPr>
      </w:pPr>
      <w:r w:rsidRPr="00302655">
        <w:rPr>
          <w:sz w:val="24"/>
          <w:szCs w:val="24"/>
        </w:rPr>
        <w:t xml:space="preserve">Stratejik </w:t>
      </w:r>
      <w:r w:rsidR="00905F44">
        <w:rPr>
          <w:sz w:val="24"/>
          <w:szCs w:val="24"/>
        </w:rPr>
        <w:t>plan değerlendirme raporu, ilçe milli eğitim müdürü</w:t>
      </w:r>
      <w:r w:rsidRPr="00302655">
        <w:rPr>
          <w:sz w:val="24"/>
          <w:szCs w:val="24"/>
        </w:rPr>
        <w:t xml:space="preserve"> başkanlığında yapılan değerlendirme toplantısında stratejik planın kalan süresi için hedeflere nasıl ulaşılacağına ilişkin alınacak gerekli önlemleri de içerecek şekilde nihai hale </w:t>
      </w:r>
      <w:r w:rsidR="00905F44">
        <w:rPr>
          <w:sz w:val="24"/>
          <w:szCs w:val="24"/>
        </w:rPr>
        <w:t>getirilecektir.</w:t>
      </w:r>
      <w:r w:rsidRPr="00302655">
        <w:rPr>
          <w:sz w:val="24"/>
          <w:szCs w:val="24"/>
        </w:rPr>
        <w:t xml:space="preserve">Hedeflerin ve ilgili performans göstergeleri ile risklerin takibi, hedeften sorumlu birimin yetkilisinin; hedeflerin gerçekleşme sonuçlarının harcama birimlerinden alınarak konsolide edilmesi, analizi, değerlendirilmesi ve üst </w:t>
      </w:r>
      <w:r w:rsidR="00905F44">
        <w:rPr>
          <w:sz w:val="24"/>
          <w:szCs w:val="24"/>
        </w:rPr>
        <w:t>yöneticiye sunulması ise Strateji Geliştirme Şubesinin</w:t>
      </w:r>
      <w:r w:rsidRPr="00302655">
        <w:rPr>
          <w:sz w:val="24"/>
          <w:szCs w:val="24"/>
        </w:rPr>
        <w:t xml:space="preserve"> sorumluluğundadır.</w:t>
      </w:r>
    </w:p>
    <w:p w:rsidR="0078433C" w:rsidRPr="001E493A" w:rsidRDefault="00B931F7" w:rsidP="001E493A">
      <w:pPr>
        <w:pStyle w:val="Balk1"/>
        <w:rPr>
          <w:sz w:val="24"/>
          <w:szCs w:val="24"/>
        </w:rPr>
      </w:pPr>
      <w:bookmarkStart w:id="90" w:name="_Toc533002173"/>
      <w:bookmarkStart w:id="91" w:name="_Toc7740388"/>
      <w:bookmarkStart w:id="92" w:name="_Toc532132491"/>
      <w:r>
        <w:rPr>
          <w:sz w:val="24"/>
          <w:szCs w:val="24"/>
        </w:rPr>
        <w:t xml:space="preserve"> 3.5 </w:t>
      </w:r>
      <w:r w:rsidR="0078433C" w:rsidRPr="001E493A">
        <w:rPr>
          <w:sz w:val="24"/>
          <w:szCs w:val="24"/>
        </w:rPr>
        <w:t>Performans Göstergeleri</w:t>
      </w:r>
      <w:bookmarkEnd w:id="90"/>
      <w:bookmarkEnd w:id="91"/>
      <w:r w:rsidR="0078433C" w:rsidRPr="001E493A">
        <w:rPr>
          <w:sz w:val="24"/>
          <w:szCs w:val="24"/>
        </w:rPr>
        <w:t xml:space="preserve"> </w:t>
      </w:r>
      <w:bookmarkEnd w:id="92"/>
    </w:p>
    <w:p w:rsidR="0078433C" w:rsidRDefault="0078433C" w:rsidP="006A0780">
      <w:pPr>
        <w:ind w:firstLine="708"/>
        <w:jc w:val="both"/>
        <w:rPr>
          <w:sz w:val="24"/>
          <w:szCs w:val="24"/>
        </w:rPr>
      </w:pPr>
      <w:r w:rsidRPr="00302655">
        <w:rPr>
          <w:sz w:val="24"/>
          <w:szCs w:val="24"/>
        </w:rPr>
        <w:t xml:space="preserve">Performans göstergelerinin izlenmesinde standartlaşmanın sağlanması ve güvenirliğin temin edilmesi önemli bir konudur. Bu sebeple performans göstergelerinin kimlik kartı olarak nitelendirilebilecek “Performans Göstergesi Kartı” geliştirilmesi uygulaması yürütülmüştür. Bakanlığa özgü geliştirilen performans göstergesi kartı ile her bir performans göstergesinin veri kaynağı, analitik çerçevesi, kapsamı, veri temin dönemi, ilişkili olduğu stratejiler, sorumlu birim gibi birçok bilgi kayıt altına alınmıştır. Bu yolla performans göstergelerine ilişkin izleme verilerinin güvenirliğinin ve karşılaştırılabilirliğinin güvence altına alınması sağlanmıştır. Gösterge kartlarının birleştirilmesi ile de hedef kartları oluşturulmuştur. Gösterge kartlarında belirtilen kavramsal çerçeve, tanım, hesaplama yöntemi gibi göstergeye </w:t>
      </w:r>
      <w:r w:rsidRPr="00302655">
        <w:rPr>
          <w:sz w:val="24"/>
          <w:szCs w:val="24"/>
        </w:rPr>
        <w:lastRenderedPageBreak/>
        <w:t>ilişkin temel bilgiler Gösterge Bilgi Tablosunda toplanmış v</w:t>
      </w:r>
      <w:r w:rsidR="004056C9">
        <w:rPr>
          <w:sz w:val="24"/>
          <w:szCs w:val="24"/>
        </w:rPr>
        <w:t xml:space="preserve"> Müdürlüğümüz i</w:t>
      </w:r>
      <w:r w:rsidRPr="00302655">
        <w:rPr>
          <w:sz w:val="24"/>
          <w:szCs w:val="24"/>
        </w:rPr>
        <w:t>nternet sitesinde yayımlanmıştır.</w:t>
      </w:r>
    </w:p>
    <w:p w:rsidR="003E4179" w:rsidRDefault="003E4179" w:rsidP="003E4179">
      <w:pPr>
        <w:pStyle w:val="Balk1"/>
      </w:pPr>
      <w:bookmarkStart w:id="93" w:name="_Toc26973451"/>
      <w:r>
        <w:t>E</w:t>
      </w:r>
      <w:r w:rsidRPr="001B2758">
        <w:t>KLER</w:t>
      </w:r>
      <w:bookmarkEnd w:id="93"/>
    </w:p>
    <w:p w:rsidR="003E4179" w:rsidRPr="00C94B3E" w:rsidRDefault="003E4179" w:rsidP="003E4179">
      <w:pPr>
        <w:pStyle w:val="ResimYazs"/>
        <w:keepNext/>
        <w:rPr>
          <w:color w:val="5B9BD5" w:themeColor="accent1"/>
          <w:sz w:val="24"/>
          <w:szCs w:val="24"/>
        </w:rPr>
      </w:pPr>
      <w:r w:rsidRPr="00C94B3E">
        <w:rPr>
          <w:color w:val="5B9BD5" w:themeColor="accent1"/>
          <w:sz w:val="24"/>
          <w:szCs w:val="24"/>
        </w:rPr>
        <w:t xml:space="preserve"> </w:t>
      </w:r>
      <w:bookmarkStart w:id="94" w:name="_Toc26973461"/>
      <w:r w:rsidRPr="00C94B3E">
        <w:rPr>
          <w:color w:val="5B9BD5" w:themeColor="accent1"/>
          <w:sz w:val="24"/>
          <w:szCs w:val="24"/>
        </w:rPr>
        <w:t xml:space="preserve">Tablo </w:t>
      </w:r>
      <w:r w:rsidR="000216F5" w:rsidRPr="00C94B3E">
        <w:rPr>
          <w:color w:val="5B9BD5" w:themeColor="accent1"/>
          <w:sz w:val="24"/>
          <w:szCs w:val="24"/>
        </w:rPr>
        <w:fldChar w:fldCharType="begin"/>
      </w:r>
      <w:r w:rsidRPr="00C94B3E">
        <w:rPr>
          <w:color w:val="5B9BD5" w:themeColor="accent1"/>
          <w:sz w:val="24"/>
          <w:szCs w:val="24"/>
        </w:rPr>
        <w:instrText xml:space="preserve"> SEQ Tablo \* ARABIC </w:instrText>
      </w:r>
      <w:r w:rsidR="000216F5" w:rsidRPr="00C94B3E">
        <w:rPr>
          <w:color w:val="5B9BD5" w:themeColor="accent1"/>
          <w:sz w:val="24"/>
          <w:szCs w:val="24"/>
        </w:rPr>
        <w:fldChar w:fldCharType="separate"/>
      </w:r>
      <w:r w:rsidRPr="00C94B3E">
        <w:rPr>
          <w:color w:val="5B9BD5" w:themeColor="accent1"/>
          <w:sz w:val="24"/>
          <w:szCs w:val="24"/>
        </w:rPr>
        <w:t>10</w:t>
      </w:r>
      <w:r w:rsidR="000216F5" w:rsidRPr="00C94B3E">
        <w:rPr>
          <w:color w:val="5B9BD5" w:themeColor="accent1"/>
          <w:sz w:val="24"/>
          <w:szCs w:val="24"/>
        </w:rPr>
        <w:fldChar w:fldCharType="end"/>
      </w:r>
      <w:r w:rsidRPr="00C94B3E">
        <w:rPr>
          <w:color w:val="5B9BD5" w:themeColor="accent1"/>
          <w:sz w:val="24"/>
          <w:szCs w:val="24"/>
        </w:rPr>
        <w:t>: Hedef Kartı Sorumlulukları</w:t>
      </w:r>
      <w:bookmarkEnd w:id="94"/>
    </w:p>
    <w:tbl>
      <w:tblPr>
        <w:tblStyle w:val="TabloKlavuzu"/>
        <w:tblW w:w="5000" w:type="pct"/>
        <w:tblLook w:val="04A0" w:firstRow="1" w:lastRow="0" w:firstColumn="1" w:lastColumn="0" w:noHBand="0" w:noVBand="1"/>
      </w:tblPr>
      <w:tblGrid>
        <w:gridCol w:w="716"/>
        <w:gridCol w:w="409"/>
        <w:gridCol w:w="409"/>
        <w:gridCol w:w="409"/>
        <w:gridCol w:w="409"/>
        <w:gridCol w:w="409"/>
        <w:gridCol w:w="408"/>
        <w:gridCol w:w="408"/>
        <w:gridCol w:w="408"/>
        <w:gridCol w:w="408"/>
        <w:gridCol w:w="408"/>
        <w:gridCol w:w="408"/>
        <w:gridCol w:w="408"/>
        <w:gridCol w:w="408"/>
        <w:gridCol w:w="408"/>
        <w:gridCol w:w="408"/>
        <w:gridCol w:w="408"/>
        <w:gridCol w:w="408"/>
        <w:gridCol w:w="408"/>
        <w:gridCol w:w="408"/>
        <w:gridCol w:w="408"/>
        <w:gridCol w:w="408"/>
      </w:tblGrid>
      <w:tr w:rsidR="003E4179" w:rsidRPr="009B592A" w:rsidTr="003E4179">
        <w:tc>
          <w:tcPr>
            <w:tcW w:w="385" w:type="pct"/>
            <w:shd w:val="clear" w:color="auto" w:fill="2E74B5" w:themeFill="accent1" w:themeFillShade="BF"/>
          </w:tcPr>
          <w:p w:rsidR="003E4179" w:rsidRPr="00AB23C5" w:rsidRDefault="003E4179" w:rsidP="00095F41">
            <w:pP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Birimler</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1.1</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1.2</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1.3</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2.1</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2.2</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3.1</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3.2</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3.3</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4.1</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4.2</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4.3</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4.4</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5.1</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5.2</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5.3</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6.1</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6.2</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6.3</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6.4</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7.1</w:t>
            </w:r>
          </w:p>
        </w:tc>
        <w:tc>
          <w:tcPr>
            <w:tcW w:w="220" w:type="pct"/>
            <w:shd w:val="clear" w:color="auto" w:fill="2E74B5" w:themeFill="accent1" w:themeFillShade="BF"/>
          </w:tcPr>
          <w:p w:rsidR="003E4179" w:rsidRPr="00AB23C5" w:rsidRDefault="003E4179" w:rsidP="00095F41">
            <w:pPr>
              <w:jc w:val="center"/>
              <w:rPr>
                <w:rFonts w:ascii="Calibri" w:hAnsi="Calibri" w:cs="Times New Roman"/>
                <w:b/>
                <w:color w:val="FFFFFF" w:themeColor="background1"/>
                <w:sz w:val="24"/>
                <w:szCs w:val="24"/>
              </w:rPr>
            </w:pPr>
            <w:r w:rsidRPr="00AB23C5">
              <w:rPr>
                <w:rFonts w:ascii="Calibri" w:hAnsi="Calibri" w:cs="Times New Roman"/>
                <w:b/>
                <w:color w:val="FFFFFF" w:themeColor="background1"/>
                <w:sz w:val="24"/>
                <w:szCs w:val="24"/>
              </w:rPr>
              <w:t>7.2</w:t>
            </w:r>
          </w:p>
        </w:tc>
      </w:tr>
      <w:tr w:rsidR="003E4179" w:rsidRPr="009B592A" w:rsidTr="003E4179">
        <w:tc>
          <w:tcPr>
            <w:tcW w:w="385" w:type="pct"/>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BİETHB</w:t>
            </w:r>
          </w:p>
        </w:tc>
        <w:tc>
          <w:tcPr>
            <w:tcW w:w="220" w:type="pct"/>
          </w:tcPr>
          <w:p w:rsidR="003E4179" w:rsidRPr="009B592A" w:rsidRDefault="003E4179" w:rsidP="00095F41">
            <w:pPr>
              <w:jc w:val="center"/>
              <w:rPr>
                <w:rFonts w:ascii="Calibri" w:hAnsi="Calibri" w:cs="Times New Roman"/>
                <w:sz w:val="24"/>
                <w:szCs w:val="24"/>
              </w:rPr>
            </w:pPr>
            <w:r w:rsidRPr="009B592A">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r>
      <w:tr w:rsidR="003E4179" w:rsidRPr="009B592A" w:rsidTr="003E4179">
        <w:tc>
          <w:tcPr>
            <w:tcW w:w="385" w:type="pct"/>
            <w:shd w:val="clear" w:color="auto" w:fill="ACB9CA" w:themeFill="text2" w:themeFillTint="66"/>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DHB</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sidRPr="009B592A">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r>
      <w:tr w:rsidR="003E4179" w:rsidRPr="009B592A" w:rsidTr="003E4179">
        <w:tc>
          <w:tcPr>
            <w:tcW w:w="385" w:type="pct"/>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DÖHB</w:t>
            </w:r>
          </w:p>
        </w:tc>
        <w:tc>
          <w:tcPr>
            <w:tcW w:w="220" w:type="pct"/>
          </w:tcPr>
          <w:p w:rsidR="003E4179" w:rsidRPr="009B592A" w:rsidRDefault="003E4179" w:rsidP="00095F41">
            <w:pPr>
              <w:jc w:val="center"/>
              <w:rPr>
                <w:rFonts w:ascii="Calibri" w:hAnsi="Calibri" w:cs="Times New Roman"/>
                <w:sz w:val="24"/>
                <w:szCs w:val="24"/>
              </w:rPr>
            </w:pPr>
            <w:r w:rsidRPr="009B592A">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r>
      <w:tr w:rsidR="003E4179" w:rsidRPr="009B592A" w:rsidTr="003E4179">
        <w:tc>
          <w:tcPr>
            <w:tcW w:w="385" w:type="pct"/>
            <w:shd w:val="clear" w:color="auto" w:fill="ACB9CA" w:themeFill="text2" w:themeFillTint="66"/>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HBÖHB</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sidRPr="009B592A">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r>
      <w:tr w:rsidR="003E4179" w:rsidRPr="009B592A" w:rsidTr="003E4179">
        <w:tc>
          <w:tcPr>
            <w:tcW w:w="385" w:type="pct"/>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HHB</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H</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r>
      <w:tr w:rsidR="003E4179" w:rsidRPr="009B592A" w:rsidTr="003E4179">
        <w:tc>
          <w:tcPr>
            <w:tcW w:w="385" w:type="pct"/>
            <w:shd w:val="clear" w:color="auto" w:fill="ACB9CA" w:themeFill="text2" w:themeFillTint="66"/>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İEHB</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sidRPr="009B592A">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r>
      <w:tr w:rsidR="003E4179" w:rsidRPr="009B592A" w:rsidTr="003E4179">
        <w:tc>
          <w:tcPr>
            <w:tcW w:w="385" w:type="pct"/>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İKYHB</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r>
      <w:tr w:rsidR="003E4179" w:rsidRPr="009B592A" w:rsidTr="003E4179">
        <w:tc>
          <w:tcPr>
            <w:tcW w:w="385" w:type="pct"/>
            <w:shd w:val="clear" w:color="auto" w:fill="ACB9CA" w:themeFill="text2" w:themeFillTint="66"/>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İSG</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r>
      <w:tr w:rsidR="003E4179" w:rsidRPr="009B592A" w:rsidTr="003E4179">
        <w:tc>
          <w:tcPr>
            <w:tcW w:w="385" w:type="pct"/>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MTEHB</w:t>
            </w:r>
          </w:p>
        </w:tc>
        <w:tc>
          <w:tcPr>
            <w:tcW w:w="220" w:type="pct"/>
          </w:tcPr>
          <w:p w:rsidR="003E4179" w:rsidRPr="009B592A" w:rsidRDefault="003E4179" w:rsidP="00095F41">
            <w:pPr>
              <w:jc w:val="center"/>
              <w:rPr>
                <w:rFonts w:ascii="Calibri" w:hAnsi="Calibri" w:cs="Times New Roman"/>
                <w:sz w:val="24"/>
                <w:szCs w:val="24"/>
              </w:rPr>
            </w:pPr>
            <w:r w:rsidRPr="009B592A">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r>
      <w:tr w:rsidR="003E4179" w:rsidRPr="009B592A" w:rsidTr="003E4179">
        <w:tc>
          <w:tcPr>
            <w:tcW w:w="385" w:type="pct"/>
            <w:shd w:val="clear" w:color="auto" w:fill="ACB9CA" w:themeFill="text2" w:themeFillTint="66"/>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OHB</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sidRPr="009B592A">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r>
      <w:tr w:rsidR="003E4179" w:rsidRPr="009B592A" w:rsidTr="003E4179">
        <w:tc>
          <w:tcPr>
            <w:tcW w:w="385" w:type="pct"/>
            <w:shd w:val="clear" w:color="auto" w:fill="FFFFFF" w:themeFill="background1"/>
            <w:vAlign w:val="bottom"/>
          </w:tcPr>
          <w:p w:rsidR="003E4179" w:rsidRPr="009B592A" w:rsidRDefault="003E4179" w:rsidP="00095F41">
            <w:pPr>
              <w:rPr>
                <w:rFonts w:ascii="Calibri" w:hAnsi="Calibri" w:cs="Times New Roman"/>
                <w:color w:val="000000"/>
                <w:sz w:val="24"/>
                <w:szCs w:val="24"/>
              </w:rPr>
            </w:pPr>
            <w:r w:rsidRPr="008C6D3D">
              <w:rPr>
                <w:rFonts w:ascii="Calibri" w:hAnsi="Calibri" w:cs="Times New Roman"/>
                <w:color w:val="000000"/>
                <w:sz w:val="24"/>
                <w:szCs w:val="24"/>
              </w:rPr>
              <w:t>ÖB</w:t>
            </w: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c>
          <w:tcPr>
            <w:tcW w:w="220" w:type="pct"/>
            <w:shd w:val="clear" w:color="auto" w:fill="FFFFFF" w:themeFill="background1"/>
          </w:tcPr>
          <w:p w:rsidR="003E4179" w:rsidRPr="009B592A" w:rsidRDefault="003E4179" w:rsidP="00095F41">
            <w:pPr>
              <w:jc w:val="center"/>
              <w:rPr>
                <w:rFonts w:ascii="Calibri" w:hAnsi="Calibri" w:cs="Times New Roman"/>
                <w:sz w:val="24"/>
                <w:szCs w:val="24"/>
              </w:rPr>
            </w:pPr>
          </w:p>
        </w:tc>
      </w:tr>
      <w:tr w:rsidR="003E4179" w:rsidRPr="009B592A" w:rsidTr="003E4179">
        <w:tc>
          <w:tcPr>
            <w:tcW w:w="385" w:type="pct"/>
            <w:shd w:val="clear" w:color="auto" w:fill="ACB9CA" w:themeFill="text2" w:themeFillTint="66"/>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ÖDSHB</w:t>
            </w:r>
          </w:p>
        </w:tc>
        <w:tc>
          <w:tcPr>
            <w:tcW w:w="220" w:type="pct"/>
            <w:shd w:val="clear" w:color="auto" w:fill="ACB9CA" w:themeFill="text2" w:themeFillTint="66"/>
          </w:tcPr>
          <w:p w:rsidR="003E4179" w:rsidRPr="005A2C73" w:rsidRDefault="003E4179" w:rsidP="00095F41">
            <w:pPr>
              <w:jc w:val="center"/>
              <w:rPr>
                <w:rFonts w:ascii="Calibri" w:hAnsi="Calibri" w:cs="Times New Roman"/>
                <w:sz w:val="24"/>
                <w:szCs w:val="24"/>
              </w:rPr>
            </w:pPr>
            <w:r w:rsidRPr="005A2C73">
              <w:rPr>
                <w:rFonts w:ascii="Calibri" w:hAnsi="Calibri" w:cs="Times New Roman"/>
                <w:sz w:val="24"/>
                <w:szCs w:val="24"/>
              </w:rPr>
              <w:t>K</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r>
      <w:tr w:rsidR="003E4179" w:rsidRPr="009B592A" w:rsidTr="003E4179">
        <w:tc>
          <w:tcPr>
            <w:tcW w:w="385" w:type="pct"/>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ÖERHB</w:t>
            </w:r>
          </w:p>
        </w:tc>
        <w:tc>
          <w:tcPr>
            <w:tcW w:w="220" w:type="pct"/>
          </w:tcPr>
          <w:p w:rsidR="003E4179" w:rsidRPr="009B592A" w:rsidRDefault="003E4179" w:rsidP="00095F41">
            <w:pPr>
              <w:jc w:val="center"/>
              <w:rPr>
                <w:rFonts w:ascii="Calibri" w:hAnsi="Calibri" w:cs="Times New Roman"/>
                <w:sz w:val="24"/>
                <w:szCs w:val="24"/>
              </w:rPr>
            </w:pPr>
            <w:r w:rsidRPr="009B592A">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r>
      <w:tr w:rsidR="003E4179" w:rsidRPr="009B592A" w:rsidTr="003E4179">
        <w:tc>
          <w:tcPr>
            <w:tcW w:w="385" w:type="pct"/>
            <w:shd w:val="clear" w:color="auto" w:fill="ACB9CA" w:themeFill="text2" w:themeFillTint="66"/>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ÖÖKHB</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sidRPr="009B592A">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r>
      <w:tr w:rsidR="003E4179" w:rsidRPr="009B592A" w:rsidTr="003E4179">
        <w:tc>
          <w:tcPr>
            <w:tcW w:w="385" w:type="pct"/>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SGHB</w:t>
            </w:r>
          </w:p>
        </w:tc>
        <w:tc>
          <w:tcPr>
            <w:tcW w:w="220" w:type="pct"/>
          </w:tcPr>
          <w:p w:rsidR="003E4179" w:rsidRPr="009B592A" w:rsidRDefault="003E4179" w:rsidP="00095F41">
            <w:pPr>
              <w:jc w:val="center"/>
              <w:rPr>
                <w:rFonts w:ascii="Calibri" w:hAnsi="Calibri" w:cs="Times New Roman"/>
                <w:sz w:val="24"/>
                <w:szCs w:val="24"/>
              </w:rPr>
            </w:pPr>
            <w:r w:rsidRPr="009B592A">
              <w:rPr>
                <w:rFonts w:ascii="Calibri" w:hAnsi="Calibri" w:cs="Times New Roman"/>
                <w:sz w:val="24"/>
                <w:szCs w:val="24"/>
              </w:rPr>
              <w:t>i</w:t>
            </w:r>
          </w:p>
        </w:tc>
        <w:tc>
          <w:tcPr>
            <w:tcW w:w="220" w:type="pct"/>
          </w:tcPr>
          <w:p w:rsidR="003E4179" w:rsidRPr="005A2C73" w:rsidRDefault="003E4179" w:rsidP="00095F41">
            <w:pPr>
              <w:jc w:val="center"/>
              <w:rPr>
                <w:rFonts w:ascii="Calibri" w:hAnsi="Calibri" w:cs="Times New Roman"/>
                <w:sz w:val="24"/>
                <w:szCs w:val="24"/>
              </w:rPr>
            </w:pPr>
            <w:r w:rsidRPr="005A2C73">
              <w:rPr>
                <w:rFonts w:ascii="Calibri" w:hAnsi="Calibri" w:cs="Times New Roman"/>
                <w:sz w:val="24"/>
                <w:szCs w:val="24"/>
              </w:rPr>
              <w:t>K</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r>
      <w:tr w:rsidR="003E4179" w:rsidRPr="009B592A" w:rsidTr="003E4179">
        <w:tc>
          <w:tcPr>
            <w:tcW w:w="385" w:type="pct"/>
            <w:shd w:val="clear" w:color="auto" w:fill="ACB9CA" w:themeFill="text2" w:themeFillTint="66"/>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t>TEHB</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sidRPr="009B592A">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K</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shd w:val="clear" w:color="auto" w:fill="ACB9CA" w:themeFill="text2" w:themeFillTint="66"/>
          </w:tcPr>
          <w:p w:rsidR="003E4179" w:rsidRPr="009B592A" w:rsidRDefault="003E4179" w:rsidP="00095F41">
            <w:pPr>
              <w:jc w:val="center"/>
              <w:rPr>
                <w:rFonts w:ascii="Calibri" w:hAnsi="Calibri" w:cs="Times New Roman"/>
                <w:sz w:val="24"/>
                <w:szCs w:val="24"/>
              </w:rPr>
            </w:pPr>
          </w:p>
        </w:tc>
      </w:tr>
      <w:tr w:rsidR="003E4179" w:rsidRPr="009B592A" w:rsidTr="003E4179">
        <w:tc>
          <w:tcPr>
            <w:tcW w:w="385" w:type="pct"/>
            <w:vAlign w:val="bottom"/>
          </w:tcPr>
          <w:p w:rsidR="003E4179" w:rsidRPr="009B592A" w:rsidRDefault="003E4179" w:rsidP="00095F41">
            <w:pPr>
              <w:rPr>
                <w:rFonts w:ascii="Calibri" w:hAnsi="Calibri" w:cs="Times New Roman"/>
                <w:color w:val="000000"/>
                <w:sz w:val="24"/>
                <w:szCs w:val="24"/>
              </w:rPr>
            </w:pPr>
            <w:r w:rsidRPr="009B592A">
              <w:rPr>
                <w:rFonts w:ascii="Calibri" w:hAnsi="Calibri" w:cs="Times New Roman"/>
                <w:color w:val="000000"/>
                <w:sz w:val="24"/>
                <w:szCs w:val="24"/>
              </w:rPr>
              <w:lastRenderedPageBreak/>
              <w:t>YYDEHB</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r>
              <w:rPr>
                <w:rFonts w:ascii="Calibri" w:hAnsi="Calibri" w:cs="Times New Roman"/>
                <w:sz w:val="24"/>
                <w:szCs w:val="24"/>
              </w:rPr>
              <w:t>i</w:t>
            </w: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c>
          <w:tcPr>
            <w:tcW w:w="220" w:type="pct"/>
          </w:tcPr>
          <w:p w:rsidR="003E4179" w:rsidRPr="009B592A" w:rsidRDefault="003E4179" w:rsidP="00095F41">
            <w:pPr>
              <w:jc w:val="center"/>
              <w:rPr>
                <w:rFonts w:ascii="Calibri" w:hAnsi="Calibri" w:cs="Times New Roman"/>
                <w:sz w:val="24"/>
                <w:szCs w:val="24"/>
              </w:rPr>
            </w:pPr>
          </w:p>
        </w:tc>
      </w:tr>
    </w:tbl>
    <w:p w:rsidR="003E4179" w:rsidRPr="003E4179" w:rsidRDefault="003E4179" w:rsidP="003E4179">
      <w:pPr>
        <w:jc w:val="center"/>
        <w:rPr>
          <w:rFonts w:ascii="Calibri" w:hAnsi="Calibri" w:cs="Times New Roman"/>
          <w:b/>
          <w:bCs/>
          <w:color w:val="000000"/>
          <w:sz w:val="24"/>
          <w:szCs w:val="24"/>
        </w:rPr>
      </w:pPr>
      <w:r w:rsidRPr="004722F4">
        <w:rPr>
          <w:rFonts w:ascii="Calibri" w:hAnsi="Calibri" w:cs="Times New Roman"/>
          <w:b/>
          <w:bCs/>
          <w:color w:val="000000"/>
          <w:sz w:val="24"/>
          <w:szCs w:val="24"/>
        </w:rPr>
        <w:t>Hedef Koordinatörü: K</w:t>
      </w:r>
      <w:r w:rsidRPr="009B592A">
        <w:rPr>
          <w:rFonts w:ascii="Calibri" w:hAnsi="Calibri" w:cs="Times New Roman"/>
          <w:b/>
          <w:bCs/>
          <w:color w:val="000000"/>
          <w:sz w:val="24"/>
          <w:szCs w:val="24"/>
        </w:rPr>
        <w:tab/>
      </w:r>
      <w:r w:rsidRPr="009B592A">
        <w:rPr>
          <w:rFonts w:ascii="Calibri" w:hAnsi="Calibri" w:cs="Times New Roman"/>
          <w:b/>
          <w:bCs/>
          <w:color w:val="000000"/>
          <w:sz w:val="24"/>
          <w:szCs w:val="24"/>
        </w:rPr>
        <w:tab/>
      </w:r>
      <w:r w:rsidRPr="009B592A">
        <w:rPr>
          <w:rFonts w:ascii="Calibri" w:hAnsi="Calibri" w:cs="Times New Roman"/>
          <w:b/>
          <w:bCs/>
          <w:color w:val="000000"/>
          <w:sz w:val="24"/>
          <w:szCs w:val="24"/>
        </w:rPr>
        <w:tab/>
      </w:r>
      <w:r w:rsidRPr="004722F4">
        <w:rPr>
          <w:rFonts w:ascii="Calibri" w:hAnsi="Calibri" w:cs="Times New Roman"/>
          <w:b/>
          <w:bCs/>
          <w:color w:val="000000"/>
          <w:sz w:val="24"/>
          <w:szCs w:val="24"/>
        </w:rPr>
        <w:t>İş Birliği Yapılacak Birim:</w:t>
      </w:r>
      <w:r w:rsidRPr="009B592A">
        <w:rPr>
          <w:rFonts w:ascii="Calibri" w:hAnsi="Calibri" w:cs="Times New Roman"/>
          <w:b/>
          <w:bCs/>
          <w:color w:val="000000"/>
          <w:sz w:val="24"/>
          <w:szCs w:val="24"/>
        </w:rPr>
        <w:t xml:space="preserve"> i</w:t>
      </w:r>
    </w:p>
    <w:p w:rsidR="003E4179" w:rsidRDefault="003E4179" w:rsidP="003E4179">
      <w:pPr>
        <w:rPr>
          <w:rStyle w:val="A11"/>
          <w:rFonts w:ascii="Calibri" w:hAnsi="Calibri" w:cs="Times New Roman"/>
          <w:sz w:val="22"/>
          <w:szCs w:val="22"/>
        </w:rPr>
      </w:pPr>
      <w:r w:rsidRPr="00AB23C5">
        <w:rPr>
          <w:rStyle w:val="A11"/>
          <w:rFonts w:ascii="Calibri" w:hAnsi="Calibri" w:cs="Times New Roman"/>
          <w:sz w:val="22"/>
          <w:szCs w:val="22"/>
        </w:rPr>
        <w:t>* Hedef kartı sorumlulukları, hedef kartlarındaki bilgiler ve birim görev alanları esas alınarak oluşturulmuştur.</w:t>
      </w:r>
    </w:p>
    <w:p w:rsidR="003E4179" w:rsidRPr="00C94B3E" w:rsidRDefault="003E4179" w:rsidP="003E4179">
      <w:pPr>
        <w:pStyle w:val="ResimYazs"/>
        <w:keepNext/>
        <w:rPr>
          <w:color w:val="5B9BD5" w:themeColor="accent1"/>
          <w:sz w:val="24"/>
          <w:szCs w:val="24"/>
        </w:rPr>
      </w:pPr>
      <w:bookmarkStart w:id="95" w:name="_Toc26973462"/>
      <w:r w:rsidRPr="00C94B3E">
        <w:rPr>
          <w:color w:val="5B9BD5" w:themeColor="accent1"/>
          <w:sz w:val="24"/>
          <w:szCs w:val="24"/>
        </w:rPr>
        <w:t xml:space="preserve">Tablo </w:t>
      </w:r>
      <w:r w:rsidR="000216F5" w:rsidRPr="00C94B3E">
        <w:rPr>
          <w:color w:val="5B9BD5" w:themeColor="accent1"/>
          <w:sz w:val="24"/>
          <w:szCs w:val="24"/>
        </w:rPr>
        <w:fldChar w:fldCharType="begin"/>
      </w:r>
      <w:r w:rsidRPr="00C94B3E">
        <w:rPr>
          <w:color w:val="5B9BD5" w:themeColor="accent1"/>
          <w:sz w:val="24"/>
          <w:szCs w:val="24"/>
        </w:rPr>
        <w:instrText xml:space="preserve"> SEQ Tablo \* ARABIC </w:instrText>
      </w:r>
      <w:r w:rsidR="000216F5" w:rsidRPr="00C94B3E">
        <w:rPr>
          <w:color w:val="5B9BD5" w:themeColor="accent1"/>
          <w:sz w:val="24"/>
          <w:szCs w:val="24"/>
        </w:rPr>
        <w:fldChar w:fldCharType="separate"/>
      </w:r>
      <w:r w:rsidRPr="00C94B3E">
        <w:rPr>
          <w:color w:val="5B9BD5" w:themeColor="accent1"/>
          <w:sz w:val="24"/>
          <w:szCs w:val="24"/>
        </w:rPr>
        <w:t>11</w:t>
      </w:r>
      <w:r w:rsidR="000216F5" w:rsidRPr="00C94B3E">
        <w:rPr>
          <w:color w:val="5B9BD5" w:themeColor="accent1"/>
          <w:sz w:val="24"/>
          <w:szCs w:val="24"/>
        </w:rPr>
        <w:fldChar w:fldCharType="end"/>
      </w:r>
      <w:r w:rsidRPr="00C94B3E">
        <w:rPr>
          <w:color w:val="5B9BD5" w:themeColor="accent1"/>
          <w:sz w:val="24"/>
          <w:szCs w:val="24"/>
        </w:rPr>
        <w:t>: Strateji Sorumlulukları</w:t>
      </w:r>
      <w:bookmarkEnd w:id="95"/>
    </w:p>
    <w:tbl>
      <w:tblPr>
        <w:tblStyle w:val="TabloKlavuzu"/>
        <w:tblW w:w="5000" w:type="pct"/>
        <w:tblLook w:val="04A0" w:firstRow="1" w:lastRow="0" w:firstColumn="1" w:lastColumn="0" w:noHBand="0" w:noVBand="1"/>
      </w:tblPr>
      <w:tblGrid>
        <w:gridCol w:w="890"/>
        <w:gridCol w:w="2079"/>
        <w:gridCol w:w="829"/>
        <w:gridCol w:w="3379"/>
        <w:gridCol w:w="1056"/>
        <w:gridCol w:w="1056"/>
      </w:tblGrid>
      <w:tr w:rsidR="003E4179" w:rsidRPr="009B592A" w:rsidTr="003E4179">
        <w:trPr>
          <w:trHeight w:val="451"/>
        </w:trPr>
        <w:tc>
          <w:tcPr>
            <w:tcW w:w="479" w:type="pct"/>
            <w:shd w:val="clear" w:color="auto" w:fill="1F4E79" w:themeFill="accent1" w:themeFillShade="80"/>
            <w:vAlign w:val="center"/>
          </w:tcPr>
          <w:p w:rsidR="003E4179" w:rsidRDefault="003E4179" w:rsidP="00095F41">
            <w:pPr>
              <w:rPr>
                <w:rFonts w:ascii="Calibri" w:hAnsi="Calibri" w:cs="Times New Roman"/>
                <w:b/>
                <w:bCs/>
                <w:color w:val="FFFFFF" w:themeColor="background1"/>
                <w:sz w:val="24"/>
                <w:szCs w:val="24"/>
              </w:rPr>
            </w:pPr>
          </w:p>
          <w:p w:rsidR="003E4179" w:rsidRPr="009B592A" w:rsidRDefault="003E4179"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Amaç</w:t>
            </w:r>
          </w:p>
        </w:tc>
        <w:tc>
          <w:tcPr>
            <w:tcW w:w="1119" w:type="pct"/>
            <w:shd w:val="clear" w:color="auto" w:fill="1F4E79" w:themeFill="accent1" w:themeFillShade="80"/>
            <w:vAlign w:val="center"/>
          </w:tcPr>
          <w:p w:rsidR="003E4179" w:rsidRPr="009B592A" w:rsidRDefault="003E4179"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Hedef</w:t>
            </w:r>
          </w:p>
        </w:tc>
        <w:tc>
          <w:tcPr>
            <w:tcW w:w="446" w:type="pct"/>
            <w:shd w:val="clear" w:color="auto" w:fill="1F4E79" w:themeFill="accent1" w:themeFillShade="80"/>
            <w:vAlign w:val="center"/>
          </w:tcPr>
          <w:p w:rsidR="003E4179" w:rsidRPr="009B592A" w:rsidRDefault="003E4179"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No</w:t>
            </w:r>
          </w:p>
        </w:tc>
        <w:tc>
          <w:tcPr>
            <w:tcW w:w="1819" w:type="pct"/>
            <w:shd w:val="clear" w:color="auto" w:fill="1F4E79" w:themeFill="accent1" w:themeFillShade="80"/>
            <w:vAlign w:val="center"/>
          </w:tcPr>
          <w:p w:rsidR="003E4179" w:rsidRPr="009B592A" w:rsidRDefault="003E4179"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Stratejiler</w:t>
            </w:r>
          </w:p>
        </w:tc>
        <w:tc>
          <w:tcPr>
            <w:tcW w:w="568" w:type="pct"/>
            <w:shd w:val="clear" w:color="auto" w:fill="1F4E79" w:themeFill="accent1" w:themeFillShade="80"/>
            <w:vAlign w:val="center"/>
          </w:tcPr>
          <w:p w:rsidR="003E4179" w:rsidRPr="009B592A" w:rsidRDefault="003E4179"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Ana Sorumlu</w:t>
            </w:r>
          </w:p>
        </w:tc>
        <w:tc>
          <w:tcPr>
            <w:tcW w:w="568" w:type="pct"/>
            <w:shd w:val="clear" w:color="auto" w:fill="1F4E79" w:themeFill="accent1" w:themeFillShade="80"/>
            <w:vAlign w:val="center"/>
          </w:tcPr>
          <w:p w:rsidR="003E4179" w:rsidRPr="009B592A" w:rsidRDefault="003E4179"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Diğer Sorumlu</w:t>
            </w:r>
          </w:p>
        </w:tc>
      </w:tr>
      <w:tr w:rsidR="003E4179" w:rsidRPr="009B592A" w:rsidTr="003E4179">
        <w:trPr>
          <w:cantSplit/>
          <w:trHeight w:val="871"/>
        </w:trPr>
        <w:tc>
          <w:tcPr>
            <w:tcW w:w="479" w:type="pct"/>
            <w:vMerge w:val="restart"/>
            <w:shd w:val="clear" w:color="auto" w:fill="FBE4D5" w:themeFill="accent2" w:themeFillTint="33"/>
            <w:textDirection w:val="btLr"/>
            <w:vAlign w:val="center"/>
          </w:tcPr>
          <w:p w:rsidR="003E4179" w:rsidRPr="0028635B" w:rsidRDefault="003E4179" w:rsidP="00095F41">
            <w:pPr>
              <w:ind w:left="113" w:right="113"/>
              <w:rPr>
                <w:rFonts w:ascii="Calibri" w:hAnsi="Calibri" w:cs="Times New Roman"/>
                <w:bCs/>
                <w:color w:val="000000"/>
              </w:rPr>
            </w:pPr>
            <w:r w:rsidRPr="003E4179">
              <w:rPr>
                <w:rFonts w:ascii="Calibri" w:hAnsi="Calibri" w:cs="Times New Roman"/>
                <w:bCs/>
                <w:color w:val="000000"/>
              </w:rPr>
              <w:t>Bütün öğrencilerimize, medeniyetimizin ve insanlığın ortak değerleri ile çağın gereklerine uygun bilgi, beceri, tutum ve davranışların kazandırılması sağlanacaktır.</w:t>
            </w:r>
          </w:p>
        </w:tc>
        <w:tc>
          <w:tcPr>
            <w:tcW w:w="1119" w:type="pct"/>
            <w:vMerge w:val="restart"/>
            <w:vAlign w:val="center"/>
          </w:tcPr>
          <w:p w:rsidR="003E4179" w:rsidRPr="0028635B" w:rsidRDefault="003E4179" w:rsidP="00095F41">
            <w:pPr>
              <w:rPr>
                <w:rFonts w:ascii="Calibri" w:hAnsi="Calibri" w:cs="Times New Roman"/>
                <w:bCs/>
                <w:color w:val="000000"/>
              </w:rPr>
            </w:pPr>
            <w:r w:rsidRPr="003E4179">
              <w:rPr>
                <w:rFonts w:ascii="Calibri" w:hAnsi="Calibri" w:cs="Times New Roman"/>
                <w:bCs/>
                <w:color w:val="000000"/>
              </w:rPr>
              <w:t>Tüm alanlarda ve eğitim kademelerinde, öğrencilerimizin her düzeydeki yeterliliklerinin belirlenmesi, izlenmesi ve desteklenmesi için okul ve kurumlarımızın ölçme ve değerlendirme süreçleri etkinleştirilecektir.</w:t>
            </w:r>
          </w:p>
        </w:tc>
        <w:tc>
          <w:tcPr>
            <w:tcW w:w="446" w:type="pct"/>
          </w:tcPr>
          <w:p w:rsidR="003E4179" w:rsidRPr="00411B13" w:rsidRDefault="003E4179" w:rsidP="00095F41">
            <w:pPr>
              <w:rPr>
                <w:rFonts w:ascii="Times New Roman" w:hAnsi="Times New Roman" w:cs="Times New Roman"/>
                <w:b/>
              </w:rPr>
            </w:pPr>
            <w:r w:rsidRPr="00411B13">
              <w:rPr>
                <w:rFonts w:ascii="Times New Roman" w:hAnsi="Times New Roman" w:cs="Times New Roman"/>
                <w:b/>
              </w:rPr>
              <w:t>S.1.1.1</w:t>
            </w:r>
          </w:p>
        </w:tc>
        <w:tc>
          <w:tcPr>
            <w:tcW w:w="1819" w:type="pct"/>
            <w:vAlign w:val="center"/>
          </w:tcPr>
          <w:p w:rsidR="003E4179" w:rsidRPr="0028635B" w:rsidRDefault="003E4179" w:rsidP="00095F41">
            <w:pPr>
              <w:rPr>
                <w:rFonts w:ascii="Calibri" w:hAnsi="Calibri" w:cs="Times New Roman"/>
                <w:bCs/>
                <w:color w:val="000000"/>
              </w:rPr>
            </w:pPr>
            <w:r w:rsidRPr="003E4179">
              <w:rPr>
                <w:rFonts w:ascii="Calibri" w:hAnsi="Calibri" w:cs="Times New Roman"/>
                <w:bCs/>
                <w:color w:val="000000"/>
              </w:rPr>
              <w:t>İlçe Milli Eğitim Müdürlüğünün öğrencilerimizin akademik, sosyal, kültürel ve sanatsal gelişimini ölçme, izleme ve değerlendirmeye yönelik teknik ve beşeri kapasitesi geliştirilecektir.</w:t>
            </w:r>
          </w:p>
        </w:tc>
        <w:tc>
          <w:tcPr>
            <w:tcW w:w="568"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1B7B0D">
              <w:rPr>
                <w:rFonts w:ascii="Calibri" w:hAnsi="Calibri" w:cs="Times New Roman"/>
                <w:bCs/>
                <w:color w:val="000000"/>
              </w:rPr>
              <w:t>ÖDSHB</w:t>
            </w:r>
          </w:p>
        </w:tc>
        <w:tc>
          <w:tcPr>
            <w:tcW w:w="568" w:type="pct"/>
            <w:shd w:val="clear" w:color="auto" w:fill="FBE4D5" w:themeFill="accent2" w:themeFillTint="33"/>
            <w:vAlign w:val="center"/>
          </w:tcPr>
          <w:p w:rsidR="003E4179" w:rsidRPr="001B7B0D" w:rsidRDefault="003E4179" w:rsidP="00095F41">
            <w:pPr>
              <w:jc w:val="center"/>
              <w:rPr>
                <w:rFonts w:ascii="Calibri" w:hAnsi="Calibri" w:cs="Times New Roman"/>
                <w:bCs/>
                <w:color w:val="000000"/>
              </w:rPr>
            </w:pPr>
            <w:r w:rsidRPr="001B7B0D">
              <w:rPr>
                <w:rFonts w:ascii="Calibri" w:hAnsi="Calibri" w:cs="Times New Roman"/>
                <w:bCs/>
                <w:color w:val="000000"/>
              </w:rPr>
              <w:t>ÖERHB</w:t>
            </w:r>
          </w:p>
          <w:p w:rsidR="003E4179" w:rsidRPr="0028635B" w:rsidRDefault="003E4179" w:rsidP="00095F41">
            <w:pPr>
              <w:jc w:val="center"/>
              <w:rPr>
                <w:rFonts w:ascii="Calibri" w:hAnsi="Calibri" w:cs="Times New Roman"/>
                <w:bCs/>
                <w:color w:val="000000"/>
              </w:rPr>
            </w:pPr>
            <w:r w:rsidRPr="001B7B0D">
              <w:rPr>
                <w:rFonts w:ascii="Calibri" w:hAnsi="Calibri" w:cs="Times New Roman"/>
                <w:bCs/>
                <w:color w:val="000000"/>
              </w:rPr>
              <w:t>HBÖHB</w:t>
            </w:r>
          </w:p>
        </w:tc>
      </w:tr>
      <w:tr w:rsidR="003E4179" w:rsidRPr="009B592A" w:rsidTr="003E4179">
        <w:trPr>
          <w:cantSplit/>
          <w:trHeight w:val="871"/>
        </w:trPr>
        <w:tc>
          <w:tcPr>
            <w:tcW w:w="479" w:type="pct"/>
            <w:vMerge/>
            <w:shd w:val="clear" w:color="auto" w:fill="FBE4D5" w:themeFill="accent2" w:themeFillTint="33"/>
            <w:textDirection w:val="btLr"/>
            <w:vAlign w:val="center"/>
          </w:tcPr>
          <w:p w:rsidR="003E4179" w:rsidRPr="0028635B" w:rsidRDefault="003E4179" w:rsidP="00095F41">
            <w:pPr>
              <w:ind w:left="113" w:right="113"/>
              <w:rPr>
                <w:rFonts w:ascii="Calibri" w:hAnsi="Calibri" w:cs="Times New Roman"/>
                <w:bCs/>
                <w:color w:val="000000"/>
              </w:rPr>
            </w:pPr>
          </w:p>
        </w:tc>
        <w:tc>
          <w:tcPr>
            <w:tcW w:w="1119" w:type="pct"/>
            <w:vMerge/>
            <w:vAlign w:val="center"/>
          </w:tcPr>
          <w:p w:rsidR="003E4179" w:rsidRPr="0028635B" w:rsidRDefault="003E4179" w:rsidP="00095F41">
            <w:pPr>
              <w:rPr>
                <w:rFonts w:ascii="Calibri" w:hAnsi="Calibri" w:cs="Times New Roman"/>
                <w:bCs/>
                <w:color w:val="000000"/>
              </w:rPr>
            </w:pPr>
          </w:p>
        </w:tc>
        <w:tc>
          <w:tcPr>
            <w:tcW w:w="446" w:type="pct"/>
          </w:tcPr>
          <w:p w:rsidR="003E4179" w:rsidRPr="00411B13" w:rsidRDefault="003E4179" w:rsidP="00095F41">
            <w:pPr>
              <w:rPr>
                <w:rFonts w:ascii="Times New Roman" w:hAnsi="Times New Roman" w:cs="Times New Roman"/>
                <w:b/>
              </w:rPr>
            </w:pPr>
            <w:r w:rsidRPr="00411B13">
              <w:rPr>
                <w:rFonts w:ascii="Times New Roman" w:hAnsi="Times New Roman" w:cs="Times New Roman"/>
                <w:b/>
              </w:rPr>
              <w:t>S.1.1.2</w:t>
            </w:r>
          </w:p>
        </w:tc>
        <w:tc>
          <w:tcPr>
            <w:tcW w:w="1819" w:type="pct"/>
            <w:vAlign w:val="center"/>
          </w:tcPr>
          <w:p w:rsidR="003E4179" w:rsidRPr="0028635B" w:rsidRDefault="003E4179" w:rsidP="00095F41">
            <w:pPr>
              <w:rPr>
                <w:rFonts w:ascii="Calibri" w:hAnsi="Calibri" w:cs="Times New Roman"/>
                <w:bCs/>
                <w:color w:val="000000"/>
              </w:rPr>
            </w:pPr>
            <w:r w:rsidRPr="003E4179">
              <w:rPr>
                <w:rFonts w:ascii="Calibri" w:hAnsi="Calibri" w:cs="Times New Roman"/>
                <w:bCs/>
                <w:color w:val="000000"/>
              </w:rPr>
              <w:t>Öğrencilerin bilimsel, kültürel, sanatsal, sportif ve toplum hizmeti alanlarında etkinliklere katılımı artırılacak ve izlenecektir.</w:t>
            </w:r>
          </w:p>
        </w:tc>
        <w:tc>
          <w:tcPr>
            <w:tcW w:w="568"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1B7B0D">
              <w:rPr>
                <w:rFonts w:ascii="Calibri" w:hAnsi="Calibri" w:cs="Times New Roman"/>
                <w:bCs/>
                <w:color w:val="000000"/>
              </w:rPr>
              <w:t>TEHB</w:t>
            </w:r>
          </w:p>
        </w:tc>
        <w:tc>
          <w:tcPr>
            <w:tcW w:w="568" w:type="pct"/>
            <w:shd w:val="clear" w:color="auto" w:fill="FBE4D5" w:themeFill="accent2" w:themeFillTint="33"/>
            <w:vAlign w:val="center"/>
          </w:tcPr>
          <w:p w:rsidR="003E4179" w:rsidRDefault="003E4179" w:rsidP="00095F41">
            <w:pPr>
              <w:jc w:val="center"/>
              <w:rPr>
                <w:rFonts w:ascii="Calibri" w:hAnsi="Calibri" w:cs="Times New Roman"/>
                <w:bCs/>
                <w:color w:val="000000"/>
              </w:rPr>
            </w:pPr>
            <w:r w:rsidRPr="001B7B0D">
              <w:rPr>
                <w:rFonts w:ascii="Calibri" w:hAnsi="Calibri" w:cs="Times New Roman"/>
                <w:bCs/>
                <w:color w:val="000000"/>
              </w:rPr>
              <w:t>ÖDSHB</w:t>
            </w:r>
          </w:p>
          <w:p w:rsidR="003E4179" w:rsidRPr="0028635B" w:rsidRDefault="003E4179" w:rsidP="00095F41">
            <w:pPr>
              <w:jc w:val="center"/>
              <w:rPr>
                <w:rFonts w:ascii="Calibri" w:hAnsi="Calibri" w:cs="Times New Roman"/>
                <w:bCs/>
                <w:color w:val="000000"/>
              </w:rPr>
            </w:pPr>
            <w:r w:rsidRPr="001B7B0D">
              <w:rPr>
                <w:rFonts w:ascii="Calibri" w:hAnsi="Calibri" w:cs="Times New Roman"/>
                <w:bCs/>
                <w:color w:val="000000"/>
              </w:rPr>
              <w:t>BİETHB</w:t>
            </w:r>
          </w:p>
        </w:tc>
      </w:tr>
      <w:tr w:rsidR="003E4179" w:rsidRPr="009B592A" w:rsidTr="003E4179">
        <w:trPr>
          <w:cantSplit/>
          <w:trHeight w:val="871"/>
        </w:trPr>
        <w:tc>
          <w:tcPr>
            <w:tcW w:w="479" w:type="pct"/>
            <w:vMerge/>
            <w:shd w:val="clear" w:color="auto" w:fill="FBE4D5" w:themeFill="accent2" w:themeFillTint="33"/>
            <w:textDirection w:val="btLr"/>
            <w:vAlign w:val="center"/>
          </w:tcPr>
          <w:p w:rsidR="003E4179" w:rsidRPr="0028635B" w:rsidRDefault="003E4179" w:rsidP="00095F41">
            <w:pPr>
              <w:ind w:left="113" w:right="113"/>
              <w:rPr>
                <w:rFonts w:ascii="Calibri" w:hAnsi="Calibri" w:cs="Times New Roman"/>
                <w:bCs/>
                <w:color w:val="000000"/>
              </w:rPr>
            </w:pPr>
          </w:p>
        </w:tc>
        <w:tc>
          <w:tcPr>
            <w:tcW w:w="1119" w:type="pct"/>
            <w:vMerge w:val="restart"/>
            <w:vAlign w:val="center"/>
          </w:tcPr>
          <w:p w:rsidR="003E4179" w:rsidRPr="0028635B" w:rsidRDefault="003E4179" w:rsidP="00095F41">
            <w:pPr>
              <w:rPr>
                <w:rFonts w:ascii="Calibri" w:hAnsi="Calibri" w:cs="Times New Roman"/>
                <w:bCs/>
                <w:color w:val="000000"/>
              </w:rPr>
            </w:pPr>
            <w:r w:rsidRPr="003E4179">
              <w:rPr>
                <w:rFonts w:ascii="Calibri" w:hAnsi="Calibri" w:cs="Times New Roman"/>
                <w:bCs/>
                <w:color w:val="000000"/>
              </w:rPr>
              <w:t>Hedef 1.2. Yabancı dil yeterlilikleri sistemine geçilmesine ilişkin etkin çalışmalar yürütülecektir.</w:t>
            </w:r>
          </w:p>
        </w:tc>
        <w:tc>
          <w:tcPr>
            <w:tcW w:w="446" w:type="pct"/>
          </w:tcPr>
          <w:p w:rsidR="003E4179" w:rsidRPr="008E058E" w:rsidRDefault="003E4179" w:rsidP="00095F41">
            <w:pPr>
              <w:rPr>
                <w:rFonts w:ascii="Times New Roman" w:hAnsi="Times New Roman" w:cs="Times New Roman"/>
                <w:b/>
              </w:rPr>
            </w:pPr>
            <w:r w:rsidRPr="008E058E">
              <w:rPr>
                <w:rFonts w:ascii="Times New Roman" w:hAnsi="Times New Roman" w:cs="Times New Roman"/>
                <w:b/>
              </w:rPr>
              <w:t>S.1.2.1</w:t>
            </w:r>
          </w:p>
        </w:tc>
        <w:tc>
          <w:tcPr>
            <w:tcW w:w="1819" w:type="pct"/>
          </w:tcPr>
          <w:p w:rsidR="003E4179" w:rsidRPr="008E058E" w:rsidRDefault="003E4179" w:rsidP="00095F41">
            <w:pPr>
              <w:jc w:val="both"/>
              <w:rPr>
                <w:rFonts w:ascii="Times New Roman" w:hAnsi="Times New Roman" w:cs="Times New Roman"/>
              </w:rPr>
            </w:pPr>
          </w:p>
          <w:p w:rsidR="003E4179" w:rsidRPr="008E058E" w:rsidRDefault="003E4179" w:rsidP="00095F41">
            <w:pPr>
              <w:jc w:val="both"/>
              <w:rPr>
                <w:rFonts w:ascii="Times New Roman" w:hAnsi="Times New Roman" w:cs="Times New Roman"/>
              </w:rPr>
            </w:pPr>
            <w:r w:rsidRPr="008E058E">
              <w:rPr>
                <w:rFonts w:ascii="Times New Roman" w:hAnsi="Times New Roman" w:cs="Times New Roman"/>
              </w:rPr>
              <w:t>Yabancı dil öğretmenleri arasındaki işbirliği arasında yabancı dil öğretimindeki yeni yaklaşımlar konusunda bilgi ve deneyim paylaşımı artırılacak.</w:t>
            </w:r>
          </w:p>
          <w:p w:rsidR="003E4179" w:rsidRPr="008E058E" w:rsidRDefault="003E4179" w:rsidP="00095F41">
            <w:pPr>
              <w:jc w:val="both"/>
              <w:rPr>
                <w:rFonts w:ascii="Times New Roman" w:hAnsi="Times New Roman" w:cs="Times New Roman"/>
              </w:rPr>
            </w:pPr>
          </w:p>
        </w:tc>
        <w:tc>
          <w:tcPr>
            <w:tcW w:w="568"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Pr>
                <w:rFonts w:ascii="Calibri" w:hAnsi="Calibri" w:cs="Times New Roman"/>
                <w:bCs/>
                <w:color w:val="000000"/>
              </w:rPr>
              <w:t>SGHB</w:t>
            </w:r>
          </w:p>
        </w:tc>
        <w:tc>
          <w:tcPr>
            <w:tcW w:w="568" w:type="pct"/>
            <w:shd w:val="clear" w:color="auto" w:fill="FBE4D5" w:themeFill="accent2" w:themeFillTint="33"/>
            <w:vAlign w:val="center"/>
          </w:tcPr>
          <w:p w:rsidR="003E4179" w:rsidRDefault="003E4179" w:rsidP="00095F41">
            <w:pPr>
              <w:jc w:val="center"/>
              <w:rPr>
                <w:rFonts w:ascii="Calibri" w:hAnsi="Calibri" w:cs="Times New Roman"/>
                <w:bCs/>
                <w:color w:val="000000"/>
              </w:rPr>
            </w:pPr>
            <w:r>
              <w:rPr>
                <w:rFonts w:ascii="Calibri" w:hAnsi="Calibri" w:cs="Times New Roman"/>
                <w:bCs/>
                <w:color w:val="000000"/>
              </w:rPr>
              <w:t>TEHB</w:t>
            </w:r>
          </w:p>
          <w:p w:rsidR="003E4179" w:rsidRDefault="003E4179" w:rsidP="00095F41">
            <w:pPr>
              <w:jc w:val="center"/>
              <w:rPr>
                <w:rFonts w:ascii="Calibri" w:hAnsi="Calibri" w:cs="Times New Roman"/>
                <w:bCs/>
                <w:color w:val="000000"/>
              </w:rPr>
            </w:pPr>
            <w:r>
              <w:rPr>
                <w:rFonts w:ascii="Calibri" w:hAnsi="Calibri" w:cs="Times New Roman"/>
                <w:bCs/>
                <w:color w:val="000000"/>
              </w:rPr>
              <w:t>OHB</w:t>
            </w:r>
          </w:p>
          <w:p w:rsidR="003E4179" w:rsidRDefault="003E4179" w:rsidP="00095F41">
            <w:pPr>
              <w:jc w:val="center"/>
              <w:rPr>
                <w:rFonts w:ascii="Calibri" w:hAnsi="Calibri" w:cs="Times New Roman"/>
                <w:bCs/>
                <w:color w:val="000000"/>
              </w:rPr>
            </w:pPr>
            <w:r>
              <w:rPr>
                <w:rFonts w:ascii="Calibri" w:hAnsi="Calibri" w:cs="Times New Roman"/>
                <w:bCs/>
                <w:color w:val="000000"/>
              </w:rPr>
              <w:t>MTEHB</w:t>
            </w:r>
          </w:p>
          <w:p w:rsidR="003E4179" w:rsidRDefault="003E4179" w:rsidP="00095F41">
            <w:pPr>
              <w:jc w:val="center"/>
              <w:rPr>
                <w:rFonts w:ascii="Calibri" w:hAnsi="Calibri" w:cs="Times New Roman"/>
                <w:bCs/>
                <w:color w:val="000000"/>
              </w:rPr>
            </w:pPr>
            <w:r>
              <w:rPr>
                <w:rFonts w:ascii="Calibri" w:hAnsi="Calibri" w:cs="Times New Roman"/>
                <w:bCs/>
                <w:color w:val="000000"/>
              </w:rPr>
              <w:t>DÖHB</w:t>
            </w:r>
          </w:p>
          <w:p w:rsidR="003E4179" w:rsidRDefault="003E4179" w:rsidP="00095F41">
            <w:pPr>
              <w:jc w:val="center"/>
              <w:rPr>
                <w:rFonts w:ascii="Calibri" w:hAnsi="Calibri" w:cs="Times New Roman"/>
                <w:bCs/>
                <w:color w:val="000000"/>
              </w:rPr>
            </w:pPr>
            <w:r>
              <w:rPr>
                <w:rFonts w:ascii="Calibri" w:hAnsi="Calibri" w:cs="Times New Roman"/>
                <w:bCs/>
                <w:color w:val="000000"/>
              </w:rPr>
              <w:t>ÖÖHB</w:t>
            </w:r>
          </w:p>
          <w:p w:rsidR="003E4179" w:rsidRPr="0028635B" w:rsidRDefault="003E4179" w:rsidP="00095F41">
            <w:pPr>
              <w:jc w:val="center"/>
              <w:rPr>
                <w:rFonts w:ascii="Calibri" w:hAnsi="Calibri" w:cs="Times New Roman"/>
                <w:bCs/>
                <w:color w:val="000000"/>
              </w:rPr>
            </w:pPr>
            <w:r>
              <w:rPr>
                <w:rFonts w:ascii="Calibri" w:hAnsi="Calibri" w:cs="Times New Roman"/>
                <w:bCs/>
                <w:color w:val="000000"/>
              </w:rPr>
              <w:t>ÖERHB</w:t>
            </w:r>
          </w:p>
        </w:tc>
      </w:tr>
      <w:tr w:rsidR="003E4179" w:rsidRPr="009B592A" w:rsidTr="003E4179">
        <w:trPr>
          <w:cantSplit/>
          <w:trHeight w:val="871"/>
        </w:trPr>
        <w:tc>
          <w:tcPr>
            <w:tcW w:w="479" w:type="pct"/>
            <w:vMerge/>
            <w:shd w:val="clear" w:color="auto" w:fill="FBE4D5" w:themeFill="accent2" w:themeFillTint="33"/>
            <w:textDirection w:val="btLr"/>
            <w:vAlign w:val="center"/>
          </w:tcPr>
          <w:p w:rsidR="003E4179" w:rsidRPr="0028635B" w:rsidRDefault="003E4179" w:rsidP="00095F41">
            <w:pPr>
              <w:ind w:left="113" w:right="113"/>
              <w:rPr>
                <w:rFonts w:ascii="Calibri" w:hAnsi="Calibri" w:cs="Times New Roman"/>
                <w:bCs/>
                <w:color w:val="000000"/>
              </w:rPr>
            </w:pPr>
          </w:p>
        </w:tc>
        <w:tc>
          <w:tcPr>
            <w:tcW w:w="1119" w:type="pct"/>
            <w:vMerge/>
            <w:vAlign w:val="center"/>
          </w:tcPr>
          <w:p w:rsidR="003E4179" w:rsidRPr="0028635B" w:rsidRDefault="003E4179" w:rsidP="00095F41">
            <w:pPr>
              <w:rPr>
                <w:rFonts w:ascii="Calibri" w:hAnsi="Calibri" w:cs="Times New Roman"/>
                <w:bCs/>
                <w:color w:val="000000"/>
              </w:rPr>
            </w:pPr>
          </w:p>
        </w:tc>
        <w:tc>
          <w:tcPr>
            <w:tcW w:w="446" w:type="pct"/>
          </w:tcPr>
          <w:p w:rsidR="003E4179" w:rsidRPr="008E058E" w:rsidRDefault="003E4179" w:rsidP="00095F41">
            <w:pPr>
              <w:rPr>
                <w:rFonts w:ascii="Times New Roman" w:hAnsi="Times New Roman" w:cs="Times New Roman"/>
                <w:b/>
              </w:rPr>
            </w:pPr>
            <w:r w:rsidRPr="008E058E">
              <w:rPr>
                <w:rFonts w:ascii="Times New Roman" w:hAnsi="Times New Roman" w:cs="Times New Roman"/>
                <w:b/>
              </w:rPr>
              <w:t>S.1.2.2.</w:t>
            </w:r>
          </w:p>
        </w:tc>
        <w:tc>
          <w:tcPr>
            <w:tcW w:w="1819" w:type="pct"/>
          </w:tcPr>
          <w:p w:rsidR="003E4179" w:rsidRPr="008E058E" w:rsidRDefault="003E4179" w:rsidP="00095F41">
            <w:pPr>
              <w:rPr>
                <w:rFonts w:ascii="Times New Roman" w:hAnsi="Times New Roman" w:cs="Times New Roman"/>
              </w:rPr>
            </w:pPr>
            <w:r w:rsidRPr="008E058E">
              <w:rPr>
                <w:rFonts w:ascii="Times New Roman" w:hAnsi="Times New Roman" w:cs="Times New Roman"/>
              </w:rPr>
              <w:t xml:space="preserve">Yabancı dil eğitiminde öğretmenlerin niteliklerinin hizmet içi eğitim ve yüksek lisans eğitimi ile yükseltilmesi için çaba gösterilecektir. </w:t>
            </w:r>
          </w:p>
          <w:p w:rsidR="003E4179" w:rsidRPr="008E058E" w:rsidRDefault="003E4179" w:rsidP="00095F41">
            <w:pPr>
              <w:jc w:val="both"/>
              <w:rPr>
                <w:rFonts w:ascii="Times New Roman" w:hAnsi="Times New Roman" w:cs="Times New Roman"/>
              </w:rPr>
            </w:pPr>
          </w:p>
        </w:tc>
        <w:tc>
          <w:tcPr>
            <w:tcW w:w="568"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62296F">
              <w:rPr>
                <w:rFonts w:ascii="Calibri" w:hAnsi="Calibri" w:cs="Times New Roman"/>
                <w:bCs/>
                <w:color w:val="000000"/>
              </w:rPr>
              <w:t>BİETHB</w:t>
            </w:r>
          </w:p>
        </w:tc>
        <w:tc>
          <w:tcPr>
            <w:tcW w:w="568" w:type="pct"/>
            <w:shd w:val="clear" w:color="auto" w:fill="FBE4D5" w:themeFill="accent2" w:themeFillTint="33"/>
            <w:vAlign w:val="center"/>
          </w:tcPr>
          <w:p w:rsidR="003E4179" w:rsidRPr="0062296F" w:rsidRDefault="003E4179" w:rsidP="00095F41">
            <w:pPr>
              <w:jc w:val="center"/>
              <w:rPr>
                <w:rFonts w:ascii="Calibri" w:hAnsi="Calibri" w:cs="Times New Roman"/>
                <w:bCs/>
                <w:color w:val="000000"/>
              </w:rPr>
            </w:pPr>
            <w:r w:rsidRPr="0062296F">
              <w:rPr>
                <w:rFonts w:ascii="Calibri" w:hAnsi="Calibri" w:cs="Times New Roman"/>
                <w:bCs/>
                <w:color w:val="000000"/>
              </w:rPr>
              <w:t>TEHB</w:t>
            </w:r>
          </w:p>
          <w:p w:rsidR="003E4179" w:rsidRPr="0062296F" w:rsidRDefault="003E4179" w:rsidP="00095F41">
            <w:pPr>
              <w:jc w:val="center"/>
              <w:rPr>
                <w:rFonts w:ascii="Calibri" w:hAnsi="Calibri" w:cs="Times New Roman"/>
                <w:bCs/>
                <w:color w:val="000000"/>
              </w:rPr>
            </w:pPr>
            <w:r w:rsidRPr="0062296F">
              <w:rPr>
                <w:rFonts w:ascii="Calibri" w:hAnsi="Calibri" w:cs="Times New Roman"/>
                <w:bCs/>
                <w:color w:val="000000"/>
              </w:rPr>
              <w:t>OHB</w:t>
            </w:r>
          </w:p>
          <w:p w:rsidR="003E4179" w:rsidRPr="0062296F" w:rsidRDefault="003E4179" w:rsidP="00095F41">
            <w:pPr>
              <w:jc w:val="center"/>
              <w:rPr>
                <w:rFonts w:ascii="Calibri" w:hAnsi="Calibri" w:cs="Times New Roman"/>
                <w:bCs/>
                <w:color w:val="000000"/>
              </w:rPr>
            </w:pPr>
            <w:r w:rsidRPr="0062296F">
              <w:rPr>
                <w:rFonts w:ascii="Calibri" w:hAnsi="Calibri" w:cs="Times New Roman"/>
                <w:bCs/>
                <w:color w:val="000000"/>
              </w:rPr>
              <w:t>MTEHB</w:t>
            </w:r>
          </w:p>
          <w:p w:rsidR="003E4179" w:rsidRPr="0062296F" w:rsidRDefault="003E4179" w:rsidP="00095F41">
            <w:pPr>
              <w:jc w:val="center"/>
              <w:rPr>
                <w:rFonts w:ascii="Calibri" w:hAnsi="Calibri" w:cs="Times New Roman"/>
                <w:bCs/>
                <w:color w:val="000000"/>
              </w:rPr>
            </w:pPr>
            <w:r w:rsidRPr="0062296F">
              <w:rPr>
                <w:rFonts w:ascii="Calibri" w:hAnsi="Calibri" w:cs="Times New Roman"/>
                <w:bCs/>
                <w:color w:val="000000"/>
              </w:rPr>
              <w:t>DÖHB</w:t>
            </w:r>
          </w:p>
          <w:p w:rsidR="003E4179" w:rsidRPr="0062296F" w:rsidRDefault="003E4179" w:rsidP="00095F41">
            <w:pPr>
              <w:jc w:val="center"/>
              <w:rPr>
                <w:rFonts w:ascii="Calibri" w:hAnsi="Calibri" w:cs="Times New Roman"/>
                <w:bCs/>
                <w:color w:val="000000"/>
              </w:rPr>
            </w:pPr>
            <w:r w:rsidRPr="0062296F">
              <w:rPr>
                <w:rFonts w:ascii="Calibri" w:hAnsi="Calibri" w:cs="Times New Roman"/>
                <w:bCs/>
                <w:color w:val="000000"/>
              </w:rPr>
              <w:t>ÖÖHB</w:t>
            </w:r>
          </w:p>
          <w:p w:rsidR="003E4179" w:rsidRPr="0028635B" w:rsidRDefault="003E4179" w:rsidP="00095F41">
            <w:pPr>
              <w:jc w:val="center"/>
              <w:rPr>
                <w:rFonts w:ascii="Calibri" w:hAnsi="Calibri" w:cs="Times New Roman"/>
                <w:bCs/>
                <w:color w:val="000000"/>
              </w:rPr>
            </w:pPr>
            <w:r w:rsidRPr="0062296F">
              <w:rPr>
                <w:rFonts w:ascii="Calibri" w:hAnsi="Calibri" w:cs="Times New Roman"/>
                <w:bCs/>
                <w:color w:val="000000"/>
              </w:rPr>
              <w:t>ÖERHB</w:t>
            </w:r>
          </w:p>
        </w:tc>
      </w:tr>
      <w:tr w:rsidR="003E4179" w:rsidRPr="009B592A" w:rsidTr="00095F41">
        <w:trPr>
          <w:cantSplit/>
          <w:trHeight w:val="871"/>
        </w:trPr>
        <w:tc>
          <w:tcPr>
            <w:tcW w:w="479" w:type="pct"/>
            <w:vMerge/>
            <w:shd w:val="clear" w:color="auto" w:fill="FBE4D5" w:themeFill="accent2" w:themeFillTint="33"/>
            <w:textDirection w:val="btLr"/>
            <w:vAlign w:val="center"/>
          </w:tcPr>
          <w:p w:rsidR="003E4179" w:rsidRPr="0028635B" w:rsidRDefault="003E4179" w:rsidP="00095F41">
            <w:pPr>
              <w:ind w:left="113" w:right="113"/>
              <w:rPr>
                <w:rFonts w:ascii="Calibri" w:hAnsi="Calibri" w:cs="Times New Roman"/>
                <w:bCs/>
                <w:color w:val="000000"/>
              </w:rPr>
            </w:pPr>
          </w:p>
        </w:tc>
        <w:tc>
          <w:tcPr>
            <w:tcW w:w="1119" w:type="pct"/>
            <w:vMerge w:val="restart"/>
            <w:vAlign w:val="center"/>
          </w:tcPr>
          <w:p w:rsidR="003E4179" w:rsidRPr="0028635B" w:rsidRDefault="003E4179" w:rsidP="00095F41">
            <w:pPr>
              <w:rPr>
                <w:rFonts w:ascii="Calibri" w:hAnsi="Calibri" w:cs="Times New Roman"/>
                <w:bCs/>
                <w:color w:val="000000"/>
              </w:rPr>
            </w:pPr>
            <w:r w:rsidRPr="003E4179">
              <w:rPr>
                <w:rFonts w:ascii="Calibri" w:hAnsi="Calibri" w:cs="Times New Roman"/>
                <w:bCs/>
                <w:color w:val="000000"/>
              </w:rPr>
              <w:t xml:space="preserve">Öğrenci ve öğretmenlerimizin </w:t>
            </w:r>
            <w:r w:rsidRPr="003E4179">
              <w:rPr>
                <w:rFonts w:ascii="Calibri" w:hAnsi="Calibri" w:cs="Times New Roman"/>
                <w:bCs/>
                <w:color w:val="000000"/>
              </w:rPr>
              <w:lastRenderedPageBreak/>
              <w:t>dijital içeriklere erişimleri desteklenerek eşit öğrenme ve öğretme fırsatlarını yakalamaları ve öğrenmenin sınıf duvarlarını aşması sağlanacaktır.</w:t>
            </w:r>
          </w:p>
        </w:tc>
        <w:tc>
          <w:tcPr>
            <w:tcW w:w="446" w:type="pct"/>
          </w:tcPr>
          <w:p w:rsidR="003E4179" w:rsidRPr="008E058E" w:rsidRDefault="003E4179" w:rsidP="00095F41">
            <w:pPr>
              <w:rPr>
                <w:rFonts w:ascii="Times New Roman" w:hAnsi="Times New Roman" w:cs="Times New Roman"/>
                <w:b/>
              </w:rPr>
            </w:pPr>
            <w:r w:rsidRPr="008E058E">
              <w:rPr>
                <w:rFonts w:ascii="Times New Roman" w:hAnsi="Times New Roman" w:cs="Times New Roman"/>
                <w:b/>
              </w:rPr>
              <w:lastRenderedPageBreak/>
              <w:t>S.1.3.1</w:t>
            </w:r>
          </w:p>
        </w:tc>
        <w:tc>
          <w:tcPr>
            <w:tcW w:w="1819" w:type="pct"/>
          </w:tcPr>
          <w:p w:rsidR="003E4179" w:rsidRPr="008E058E" w:rsidRDefault="003E4179" w:rsidP="00095F41">
            <w:pPr>
              <w:rPr>
                <w:rFonts w:ascii="Times New Roman" w:hAnsi="Times New Roman" w:cs="Times New Roman"/>
              </w:rPr>
            </w:pPr>
            <w:r w:rsidRPr="008E058E">
              <w:rPr>
                <w:rFonts w:ascii="Times New Roman" w:hAnsi="Times New Roman" w:cs="Times New Roman"/>
              </w:rPr>
              <w:t>Öğretmen ve öğrencilerimizin EBA Portalını daha fazla kullanması sağlanacak</w:t>
            </w:r>
          </w:p>
        </w:tc>
        <w:tc>
          <w:tcPr>
            <w:tcW w:w="568"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5F3897">
              <w:rPr>
                <w:rFonts w:ascii="Calibri" w:hAnsi="Calibri" w:cs="Times New Roman"/>
                <w:bCs/>
                <w:color w:val="000000"/>
              </w:rPr>
              <w:t>BİETHB</w:t>
            </w:r>
          </w:p>
        </w:tc>
        <w:tc>
          <w:tcPr>
            <w:tcW w:w="568"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5F3897">
              <w:rPr>
                <w:rFonts w:ascii="Calibri" w:hAnsi="Calibri" w:cs="Times New Roman"/>
                <w:bCs/>
                <w:color w:val="000000"/>
              </w:rPr>
              <w:t>ÖDSHB</w:t>
            </w:r>
          </w:p>
        </w:tc>
      </w:tr>
      <w:tr w:rsidR="003E4179" w:rsidRPr="009B592A" w:rsidTr="00095F41">
        <w:trPr>
          <w:cantSplit/>
          <w:trHeight w:val="871"/>
        </w:trPr>
        <w:tc>
          <w:tcPr>
            <w:tcW w:w="479" w:type="pct"/>
            <w:vMerge/>
            <w:shd w:val="clear" w:color="auto" w:fill="FBE4D5" w:themeFill="accent2" w:themeFillTint="33"/>
            <w:textDirection w:val="btLr"/>
            <w:vAlign w:val="center"/>
          </w:tcPr>
          <w:p w:rsidR="003E4179" w:rsidRPr="0028635B" w:rsidRDefault="003E4179" w:rsidP="00095F41">
            <w:pPr>
              <w:ind w:left="113" w:right="113"/>
              <w:rPr>
                <w:rFonts w:ascii="Calibri" w:hAnsi="Calibri" w:cs="Times New Roman"/>
                <w:bCs/>
                <w:color w:val="000000"/>
              </w:rPr>
            </w:pPr>
          </w:p>
        </w:tc>
        <w:tc>
          <w:tcPr>
            <w:tcW w:w="1119" w:type="pct"/>
            <w:vMerge/>
            <w:vAlign w:val="center"/>
          </w:tcPr>
          <w:p w:rsidR="003E4179" w:rsidRPr="0028635B" w:rsidRDefault="003E4179" w:rsidP="00095F41">
            <w:pPr>
              <w:rPr>
                <w:rFonts w:ascii="Calibri" w:hAnsi="Calibri" w:cs="Times New Roman"/>
              </w:rPr>
            </w:pPr>
          </w:p>
        </w:tc>
        <w:tc>
          <w:tcPr>
            <w:tcW w:w="446" w:type="pct"/>
          </w:tcPr>
          <w:p w:rsidR="003E4179" w:rsidRPr="008E058E" w:rsidRDefault="003E4179" w:rsidP="00095F41">
            <w:pPr>
              <w:rPr>
                <w:rFonts w:ascii="Times New Roman" w:hAnsi="Times New Roman" w:cs="Times New Roman"/>
                <w:b/>
              </w:rPr>
            </w:pPr>
            <w:r w:rsidRPr="008E058E">
              <w:rPr>
                <w:rFonts w:ascii="Times New Roman" w:hAnsi="Times New Roman" w:cs="Times New Roman"/>
                <w:b/>
              </w:rPr>
              <w:t>S.1.3.2</w:t>
            </w:r>
          </w:p>
        </w:tc>
        <w:tc>
          <w:tcPr>
            <w:tcW w:w="1819" w:type="pct"/>
          </w:tcPr>
          <w:p w:rsidR="003E4179" w:rsidRPr="008E058E" w:rsidRDefault="003E4179" w:rsidP="00095F41">
            <w:pPr>
              <w:rPr>
                <w:rFonts w:ascii="Times New Roman" w:hAnsi="Times New Roman" w:cs="Times New Roman"/>
              </w:rPr>
            </w:pPr>
          </w:p>
          <w:p w:rsidR="003E4179" w:rsidRPr="008E058E" w:rsidRDefault="003E4179" w:rsidP="00095F41">
            <w:pPr>
              <w:rPr>
                <w:rFonts w:ascii="Times New Roman" w:hAnsi="Times New Roman" w:cs="Times New Roman"/>
              </w:rPr>
            </w:pPr>
            <w:r w:rsidRPr="008E058E">
              <w:rPr>
                <w:rFonts w:ascii="Times New Roman" w:hAnsi="Times New Roman" w:cs="Times New Roman"/>
              </w:rPr>
              <w:t>Öğretmenlerimizin dijital içeriklere ilişkin sertifika eğitimlerine katılımı teşvik edilecek</w:t>
            </w:r>
          </w:p>
        </w:tc>
        <w:tc>
          <w:tcPr>
            <w:tcW w:w="568"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5F3897">
              <w:rPr>
                <w:rFonts w:ascii="Calibri" w:hAnsi="Calibri" w:cs="Times New Roman"/>
                <w:bCs/>
                <w:color w:val="000000"/>
              </w:rPr>
              <w:t>BİETHB</w:t>
            </w:r>
          </w:p>
        </w:tc>
        <w:tc>
          <w:tcPr>
            <w:tcW w:w="568"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5F3897">
              <w:rPr>
                <w:rFonts w:ascii="Calibri" w:hAnsi="Calibri" w:cs="Times New Roman"/>
                <w:bCs/>
                <w:color w:val="000000"/>
              </w:rPr>
              <w:t>TEHB</w:t>
            </w:r>
          </w:p>
        </w:tc>
      </w:tr>
    </w:tbl>
    <w:p w:rsidR="003E4179" w:rsidRDefault="003E4179" w:rsidP="003E4179">
      <w:pPr>
        <w:rPr>
          <w:rFonts w:ascii="Calibri" w:hAnsi="Calibri" w:cs="Times New Roman"/>
          <w:bCs/>
          <w:color w:val="000000"/>
        </w:rPr>
      </w:pPr>
      <w:r w:rsidRPr="00AB23C5">
        <w:rPr>
          <w:rFonts w:ascii="Calibri" w:hAnsi="Calibri" w:cs="Times New Roman"/>
          <w:bCs/>
          <w:color w:val="000000"/>
        </w:rPr>
        <w:t>*Strateji sorumluluk tablosu, stratejiler altında yer alan eylemlerin sorumluları esas alınarak oluşturulmuştur.</w:t>
      </w:r>
    </w:p>
    <w:p w:rsidR="003E4179" w:rsidRDefault="003E4179" w:rsidP="003E4179">
      <w:pPr>
        <w:rPr>
          <w:rStyle w:val="A11"/>
          <w:rFonts w:ascii="Calibri" w:hAnsi="Calibri" w:cs="Times New Roman"/>
          <w:sz w:val="22"/>
          <w:szCs w:val="22"/>
        </w:rPr>
      </w:pPr>
    </w:p>
    <w:tbl>
      <w:tblPr>
        <w:tblStyle w:val="TabloKlavuzu"/>
        <w:tblW w:w="5000" w:type="pct"/>
        <w:tblLook w:val="04A0" w:firstRow="1" w:lastRow="0" w:firstColumn="1" w:lastColumn="0" w:noHBand="0" w:noVBand="1"/>
      </w:tblPr>
      <w:tblGrid>
        <w:gridCol w:w="777"/>
        <w:gridCol w:w="2380"/>
        <w:gridCol w:w="778"/>
        <w:gridCol w:w="2937"/>
        <w:gridCol w:w="1174"/>
        <w:gridCol w:w="1243"/>
      </w:tblGrid>
      <w:tr w:rsidR="003E4179" w:rsidRPr="009B592A" w:rsidTr="003E4179">
        <w:trPr>
          <w:trHeight w:val="529"/>
        </w:trPr>
        <w:tc>
          <w:tcPr>
            <w:tcW w:w="418" w:type="pct"/>
            <w:shd w:val="clear" w:color="auto" w:fill="1F4E79" w:themeFill="accent1" w:themeFillShade="80"/>
            <w:vAlign w:val="center"/>
          </w:tcPr>
          <w:p w:rsidR="003E4179" w:rsidRPr="009B592A" w:rsidRDefault="003E4179"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Amaç</w:t>
            </w:r>
          </w:p>
        </w:tc>
        <w:tc>
          <w:tcPr>
            <w:tcW w:w="1281" w:type="pct"/>
            <w:shd w:val="clear" w:color="auto" w:fill="1F4E79" w:themeFill="accent1" w:themeFillShade="80"/>
            <w:vAlign w:val="center"/>
          </w:tcPr>
          <w:p w:rsidR="003E4179" w:rsidRPr="009B592A" w:rsidRDefault="003E4179"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Hedef</w:t>
            </w:r>
          </w:p>
        </w:tc>
        <w:tc>
          <w:tcPr>
            <w:tcW w:w="419" w:type="pct"/>
            <w:shd w:val="clear" w:color="auto" w:fill="1F4E79" w:themeFill="accent1" w:themeFillShade="80"/>
            <w:vAlign w:val="center"/>
          </w:tcPr>
          <w:p w:rsidR="003E4179" w:rsidRPr="009B592A" w:rsidRDefault="003E4179"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No</w:t>
            </w:r>
          </w:p>
        </w:tc>
        <w:tc>
          <w:tcPr>
            <w:tcW w:w="1581" w:type="pct"/>
            <w:shd w:val="clear" w:color="auto" w:fill="1F4E79" w:themeFill="accent1" w:themeFillShade="80"/>
            <w:vAlign w:val="center"/>
          </w:tcPr>
          <w:p w:rsidR="003E4179" w:rsidRPr="009B592A" w:rsidRDefault="003E4179"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Stratejiler</w:t>
            </w:r>
          </w:p>
        </w:tc>
        <w:tc>
          <w:tcPr>
            <w:tcW w:w="632" w:type="pct"/>
            <w:shd w:val="clear" w:color="auto" w:fill="1F4E79" w:themeFill="accent1" w:themeFillShade="80"/>
            <w:vAlign w:val="center"/>
          </w:tcPr>
          <w:p w:rsidR="003E4179" w:rsidRPr="009B592A" w:rsidRDefault="003E4179"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Ana Sorumlu</w:t>
            </w:r>
          </w:p>
        </w:tc>
        <w:tc>
          <w:tcPr>
            <w:tcW w:w="669" w:type="pct"/>
            <w:shd w:val="clear" w:color="auto" w:fill="1F4E79" w:themeFill="accent1" w:themeFillShade="80"/>
            <w:vAlign w:val="center"/>
          </w:tcPr>
          <w:p w:rsidR="003E4179" w:rsidRPr="009B592A" w:rsidRDefault="003E4179"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Diğer Sorumlu</w:t>
            </w:r>
          </w:p>
        </w:tc>
      </w:tr>
      <w:tr w:rsidR="003E4179" w:rsidRPr="009B592A" w:rsidTr="003E4179">
        <w:trPr>
          <w:cantSplit/>
          <w:trHeight w:val="1021"/>
        </w:trPr>
        <w:tc>
          <w:tcPr>
            <w:tcW w:w="418" w:type="pct"/>
            <w:vMerge w:val="restart"/>
            <w:shd w:val="clear" w:color="auto" w:fill="FBE4D5" w:themeFill="accent2" w:themeFillTint="33"/>
            <w:textDirection w:val="btLr"/>
            <w:vAlign w:val="center"/>
          </w:tcPr>
          <w:p w:rsidR="003E4179" w:rsidRPr="00B2687D" w:rsidRDefault="003E4179" w:rsidP="00095F41">
            <w:pPr>
              <w:ind w:left="113" w:right="113"/>
              <w:rPr>
                <w:rFonts w:ascii="Calibri" w:hAnsi="Calibri" w:cs="Times New Roman"/>
                <w:bCs/>
                <w:color w:val="000000"/>
              </w:rPr>
            </w:pPr>
            <w:r w:rsidRPr="00B2687D">
              <w:rPr>
                <w:rFonts w:eastAsia="Calibri" w:cs="Arial"/>
              </w:rPr>
              <w:t>Çağdaş normlara uygun, etkili, verimli yönetim ve organizasyon yapısı ve süreçleri hâkim kılınacaktır.</w:t>
            </w:r>
          </w:p>
        </w:tc>
        <w:tc>
          <w:tcPr>
            <w:tcW w:w="1281" w:type="pct"/>
            <w:vMerge w:val="restart"/>
            <w:vAlign w:val="center"/>
          </w:tcPr>
          <w:p w:rsidR="003E4179" w:rsidRPr="0028635B" w:rsidRDefault="003E4179" w:rsidP="00095F41">
            <w:pPr>
              <w:rPr>
                <w:rFonts w:ascii="Calibri" w:hAnsi="Calibri" w:cs="Times New Roman"/>
                <w:bCs/>
                <w:color w:val="000000"/>
              </w:rPr>
            </w:pPr>
            <w:r w:rsidRPr="003E4179">
              <w:rPr>
                <w:rFonts w:ascii="Calibri" w:hAnsi="Calibri" w:cs="Times New Roman"/>
                <w:bCs/>
                <w:color w:val="000000"/>
              </w:rPr>
              <w:t>Eğitim ve öğretimin kalitesinin artırılması için veriye dayalı yönetim anlayışına uygun bir kurumsal kültür inşa edilecektir.</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rsidR="003E4179" w:rsidRPr="008E058E" w:rsidRDefault="003E4179" w:rsidP="00095F41">
            <w:pPr>
              <w:rPr>
                <w:rFonts w:ascii="Times New Roman" w:hAnsi="Times New Roman" w:cs="Times New Roman"/>
                <w:b/>
              </w:rPr>
            </w:pPr>
            <w:r w:rsidRPr="008E058E">
              <w:rPr>
                <w:rFonts w:ascii="Times New Roman" w:hAnsi="Times New Roman" w:cs="Times New Roman"/>
                <w:b/>
              </w:rPr>
              <w:t>S.2.1.</w:t>
            </w:r>
            <w:r w:rsidR="00086B07">
              <w:rPr>
                <w:rFonts w:ascii="Times New Roman" w:hAnsi="Times New Roman" w:cs="Times New Roman"/>
                <w:b/>
              </w:rPr>
              <w:t>1</w:t>
            </w:r>
          </w:p>
        </w:tc>
        <w:tc>
          <w:tcPr>
            <w:tcW w:w="1581" w:type="pct"/>
            <w:tcBorders>
              <w:top w:val="single" w:sz="4" w:space="0" w:color="auto"/>
              <w:left w:val="single" w:sz="4" w:space="0" w:color="auto"/>
              <w:bottom w:val="single" w:sz="4" w:space="0" w:color="auto"/>
              <w:right w:val="single" w:sz="4" w:space="0" w:color="auto"/>
            </w:tcBorders>
            <w:shd w:val="clear" w:color="auto" w:fill="auto"/>
          </w:tcPr>
          <w:p w:rsidR="003E4179" w:rsidRPr="008E058E" w:rsidRDefault="003E4179" w:rsidP="00095F41">
            <w:pPr>
              <w:jc w:val="both"/>
              <w:rPr>
                <w:rFonts w:ascii="Times New Roman" w:hAnsi="Times New Roman" w:cs="Times New Roman"/>
              </w:rPr>
            </w:pPr>
            <w:r w:rsidRPr="008E058E">
              <w:rPr>
                <w:rFonts w:ascii="Times New Roman" w:hAnsi="Times New Roman" w:cs="Times New Roman"/>
              </w:rPr>
              <w:t>Müdürlüğümüzün tüm kararları veriye dayalı hale getirilerek gereksiz yazışmalar azaltılacaktır.</w:t>
            </w:r>
          </w:p>
        </w:tc>
        <w:tc>
          <w:tcPr>
            <w:tcW w:w="632"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A1661F">
              <w:rPr>
                <w:rFonts w:ascii="Calibri" w:hAnsi="Calibri" w:cs="Times New Roman"/>
                <w:bCs/>
                <w:color w:val="000000"/>
              </w:rPr>
              <w:t>SGHB</w:t>
            </w:r>
          </w:p>
        </w:tc>
        <w:tc>
          <w:tcPr>
            <w:tcW w:w="669"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A1661F">
              <w:rPr>
                <w:rFonts w:ascii="Calibri" w:hAnsi="Calibri" w:cs="Times New Roman"/>
                <w:bCs/>
                <w:color w:val="000000"/>
              </w:rPr>
              <w:t>BİETHB</w:t>
            </w:r>
          </w:p>
        </w:tc>
      </w:tr>
      <w:tr w:rsidR="003E4179" w:rsidRPr="009B592A" w:rsidTr="003E4179">
        <w:trPr>
          <w:cantSplit/>
          <w:trHeight w:val="1021"/>
        </w:trPr>
        <w:tc>
          <w:tcPr>
            <w:tcW w:w="418" w:type="pct"/>
            <w:vMerge/>
            <w:shd w:val="clear" w:color="auto" w:fill="FBE4D5" w:themeFill="accent2" w:themeFillTint="33"/>
            <w:textDirection w:val="btLr"/>
            <w:vAlign w:val="center"/>
          </w:tcPr>
          <w:p w:rsidR="003E4179" w:rsidRPr="0028635B" w:rsidRDefault="003E4179" w:rsidP="00095F41">
            <w:pPr>
              <w:ind w:left="113" w:right="113"/>
              <w:rPr>
                <w:rFonts w:ascii="Calibri" w:hAnsi="Calibri" w:cs="Times New Roman"/>
                <w:bCs/>
                <w:color w:val="000000"/>
              </w:rPr>
            </w:pPr>
          </w:p>
        </w:tc>
        <w:tc>
          <w:tcPr>
            <w:tcW w:w="1281" w:type="pct"/>
            <w:vMerge/>
            <w:vAlign w:val="center"/>
          </w:tcPr>
          <w:p w:rsidR="003E4179" w:rsidRPr="0028635B" w:rsidRDefault="003E4179" w:rsidP="00095F41">
            <w:pPr>
              <w:rPr>
                <w:rFonts w:ascii="Calibri" w:hAnsi="Calibri" w:cs="Times New Roman"/>
                <w:bCs/>
                <w:color w:val="000000"/>
              </w:rPr>
            </w:pP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rsidR="003E4179" w:rsidRPr="008E058E" w:rsidRDefault="003E4179" w:rsidP="00095F41">
            <w:pPr>
              <w:rPr>
                <w:rFonts w:ascii="Times New Roman" w:hAnsi="Times New Roman" w:cs="Times New Roman"/>
                <w:b/>
              </w:rPr>
            </w:pPr>
            <w:r w:rsidRPr="008E058E">
              <w:rPr>
                <w:rFonts w:ascii="Times New Roman" w:hAnsi="Times New Roman" w:cs="Times New Roman"/>
                <w:b/>
              </w:rPr>
              <w:t>S.2.1.2</w:t>
            </w:r>
          </w:p>
        </w:tc>
        <w:tc>
          <w:tcPr>
            <w:tcW w:w="1581" w:type="pct"/>
            <w:tcBorders>
              <w:top w:val="single" w:sz="4" w:space="0" w:color="auto"/>
              <w:left w:val="single" w:sz="4" w:space="0" w:color="auto"/>
              <w:bottom w:val="single" w:sz="4" w:space="0" w:color="auto"/>
              <w:right w:val="single" w:sz="4" w:space="0" w:color="auto"/>
            </w:tcBorders>
            <w:shd w:val="clear" w:color="auto" w:fill="auto"/>
          </w:tcPr>
          <w:p w:rsidR="003E4179" w:rsidRPr="008E058E" w:rsidRDefault="003E4179" w:rsidP="00095F41">
            <w:pPr>
              <w:jc w:val="both"/>
              <w:rPr>
                <w:rFonts w:ascii="Times New Roman" w:hAnsi="Times New Roman" w:cs="Times New Roman"/>
                <w:color w:val="000000"/>
              </w:rPr>
            </w:pPr>
            <w:r w:rsidRPr="008E058E">
              <w:rPr>
                <w:rFonts w:ascii="Times New Roman" w:hAnsi="Times New Roman" w:cs="Times New Roman"/>
                <w:color w:val="000000"/>
              </w:rPr>
              <w:t>Okul bazında veriye dayalı yönetim sistemine geçilecektir.</w:t>
            </w:r>
          </w:p>
        </w:tc>
        <w:tc>
          <w:tcPr>
            <w:tcW w:w="632"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A1661F">
              <w:rPr>
                <w:rFonts w:ascii="Calibri" w:hAnsi="Calibri" w:cs="Times New Roman"/>
                <w:bCs/>
                <w:color w:val="000000"/>
              </w:rPr>
              <w:t>SGHB</w:t>
            </w:r>
          </w:p>
        </w:tc>
        <w:tc>
          <w:tcPr>
            <w:tcW w:w="669" w:type="pct"/>
            <w:shd w:val="clear" w:color="auto" w:fill="FBE4D5" w:themeFill="accent2" w:themeFillTint="33"/>
            <w:vAlign w:val="center"/>
          </w:tcPr>
          <w:p w:rsidR="003E4179" w:rsidRPr="00A1661F" w:rsidRDefault="003E4179" w:rsidP="00095F41">
            <w:pPr>
              <w:jc w:val="center"/>
              <w:rPr>
                <w:rFonts w:ascii="Calibri" w:hAnsi="Calibri" w:cs="Times New Roman"/>
                <w:bCs/>
                <w:color w:val="000000"/>
              </w:rPr>
            </w:pPr>
            <w:r w:rsidRPr="00A1661F">
              <w:rPr>
                <w:rFonts w:ascii="Calibri" w:hAnsi="Calibri" w:cs="Times New Roman"/>
                <w:bCs/>
                <w:color w:val="000000"/>
              </w:rPr>
              <w:t>ÖB</w:t>
            </w:r>
          </w:p>
          <w:p w:rsidR="003E4179" w:rsidRPr="00A1661F" w:rsidRDefault="003E4179" w:rsidP="00095F41">
            <w:pPr>
              <w:jc w:val="center"/>
              <w:rPr>
                <w:rFonts w:ascii="Calibri" w:hAnsi="Calibri" w:cs="Times New Roman"/>
                <w:bCs/>
                <w:color w:val="000000"/>
              </w:rPr>
            </w:pPr>
            <w:r w:rsidRPr="00A1661F">
              <w:rPr>
                <w:rFonts w:ascii="Calibri" w:hAnsi="Calibri" w:cs="Times New Roman"/>
                <w:bCs/>
                <w:color w:val="000000"/>
              </w:rPr>
              <w:t>DHB</w:t>
            </w:r>
          </w:p>
          <w:p w:rsidR="003E4179" w:rsidRPr="0028635B" w:rsidRDefault="003E4179" w:rsidP="00095F41">
            <w:pPr>
              <w:jc w:val="center"/>
              <w:rPr>
                <w:rFonts w:ascii="Calibri" w:hAnsi="Calibri" w:cs="Times New Roman"/>
                <w:bCs/>
                <w:color w:val="000000"/>
              </w:rPr>
            </w:pPr>
            <w:r w:rsidRPr="00A1661F">
              <w:rPr>
                <w:rFonts w:ascii="Calibri" w:hAnsi="Calibri" w:cs="Times New Roman"/>
                <w:bCs/>
                <w:color w:val="000000"/>
              </w:rPr>
              <w:t>ÖB</w:t>
            </w:r>
          </w:p>
        </w:tc>
      </w:tr>
      <w:tr w:rsidR="003E4179" w:rsidRPr="009B592A" w:rsidTr="00095F41">
        <w:trPr>
          <w:cantSplit/>
          <w:trHeight w:val="1021"/>
        </w:trPr>
        <w:tc>
          <w:tcPr>
            <w:tcW w:w="418" w:type="pct"/>
            <w:vMerge/>
            <w:shd w:val="clear" w:color="auto" w:fill="FBE4D5" w:themeFill="accent2" w:themeFillTint="33"/>
            <w:textDirection w:val="btLr"/>
            <w:vAlign w:val="center"/>
          </w:tcPr>
          <w:p w:rsidR="003E4179" w:rsidRPr="0028635B" w:rsidRDefault="003E4179" w:rsidP="00095F41">
            <w:pPr>
              <w:ind w:left="113" w:right="113"/>
              <w:rPr>
                <w:rFonts w:ascii="Calibri" w:hAnsi="Calibri" w:cs="Times New Roman"/>
                <w:bCs/>
                <w:color w:val="000000"/>
              </w:rPr>
            </w:pPr>
          </w:p>
        </w:tc>
        <w:tc>
          <w:tcPr>
            <w:tcW w:w="1281" w:type="pct"/>
            <w:vMerge w:val="restart"/>
            <w:vAlign w:val="center"/>
          </w:tcPr>
          <w:p w:rsidR="003E4179" w:rsidRPr="0028635B" w:rsidRDefault="003E4179" w:rsidP="00095F41">
            <w:pPr>
              <w:rPr>
                <w:rFonts w:ascii="Calibri" w:hAnsi="Calibri" w:cs="Times New Roman"/>
                <w:bCs/>
                <w:color w:val="000000"/>
              </w:rPr>
            </w:pPr>
            <w:r w:rsidRPr="003E4179">
              <w:rPr>
                <w:rFonts w:ascii="Calibri" w:hAnsi="Calibri" w:cs="Times New Roman"/>
                <w:bCs/>
                <w:color w:val="000000"/>
              </w:rPr>
              <w:t>Öğretmen ve yöneticilerimizin mesleki gelişimleri çağın gerektirdiği yeni bilgi birikimi ve becerileri doğrultusunda desteklenecektir.</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4179" w:rsidRPr="00F22DF4" w:rsidRDefault="003E4179" w:rsidP="00095F41">
            <w:pPr>
              <w:rPr>
                <w:rFonts w:eastAsia="Calibri" w:cs="Arial"/>
              </w:rPr>
            </w:pPr>
            <w:r w:rsidRPr="00F22DF4">
              <w:rPr>
                <w:rFonts w:eastAsia="Calibri" w:cs="Arial"/>
              </w:rPr>
              <w:t>2.2.1</w:t>
            </w:r>
          </w:p>
        </w:tc>
        <w:tc>
          <w:tcPr>
            <w:tcW w:w="1581" w:type="pct"/>
            <w:tcBorders>
              <w:top w:val="single" w:sz="4" w:space="0" w:color="auto"/>
              <w:left w:val="single" w:sz="4" w:space="0" w:color="auto"/>
              <w:bottom w:val="single" w:sz="4" w:space="0" w:color="auto"/>
              <w:right w:val="single" w:sz="4" w:space="0" w:color="auto"/>
            </w:tcBorders>
            <w:shd w:val="clear" w:color="auto" w:fill="FFFFFF" w:themeFill="background1"/>
          </w:tcPr>
          <w:p w:rsidR="003E4179" w:rsidRPr="003E4179" w:rsidRDefault="003E4179" w:rsidP="00095F41">
            <w:pPr>
              <w:rPr>
                <w:rFonts w:ascii="Calibri" w:hAnsi="Calibri" w:cs="Times New Roman"/>
                <w:bCs/>
                <w:color w:val="000000"/>
              </w:rPr>
            </w:pPr>
            <w:r w:rsidRPr="003E4179">
              <w:rPr>
                <w:rFonts w:ascii="Calibri" w:hAnsi="Calibri" w:cs="Times New Roman"/>
                <w:bCs/>
                <w:color w:val="000000"/>
              </w:rPr>
              <w:t>Öğretmen ve okul yöneticilerinin mesleki gelişimleri ihtiyaç analizleri yapılarak yapılandırılacaktır.</w:t>
            </w:r>
          </w:p>
        </w:tc>
        <w:tc>
          <w:tcPr>
            <w:tcW w:w="632"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904E1E">
              <w:rPr>
                <w:rFonts w:ascii="Calibri" w:hAnsi="Calibri" w:cs="Times New Roman"/>
                <w:bCs/>
                <w:color w:val="000000"/>
              </w:rPr>
              <w:t>İKYHB</w:t>
            </w:r>
          </w:p>
        </w:tc>
        <w:tc>
          <w:tcPr>
            <w:tcW w:w="669"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904E1E">
              <w:rPr>
                <w:rFonts w:ascii="Calibri" w:hAnsi="Calibri" w:cs="Times New Roman"/>
                <w:bCs/>
                <w:color w:val="000000"/>
              </w:rPr>
              <w:t>SGHB</w:t>
            </w:r>
          </w:p>
        </w:tc>
      </w:tr>
      <w:tr w:rsidR="003E4179" w:rsidRPr="009B592A" w:rsidTr="00095F41">
        <w:trPr>
          <w:cantSplit/>
          <w:trHeight w:val="1021"/>
        </w:trPr>
        <w:tc>
          <w:tcPr>
            <w:tcW w:w="418" w:type="pct"/>
            <w:vMerge/>
            <w:shd w:val="clear" w:color="auto" w:fill="FBE4D5" w:themeFill="accent2" w:themeFillTint="33"/>
            <w:textDirection w:val="btLr"/>
            <w:vAlign w:val="center"/>
          </w:tcPr>
          <w:p w:rsidR="003E4179" w:rsidRPr="0028635B" w:rsidRDefault="003E4179" w:rsidP="00095F41">
            <w:pPr>
              <w:ind w:left="113" w:right="113"/>
              <w:rPr>
                <w:rFonts w:ascii="Calibri" w:hAnsi="Calibri" w:cs="Times New Roman"/>
                <w:bCs/>
                <w:color w:val="000000"/>
              </w:rPr>
            </w:pPr>
          </w:p>
        </w:tc>
        <w:tc>
          <w:tcPr>
            <w:tcW w:w="1281" w:type="pct"/>
            <w:vMerge/>
            <w:vAlign w:val="center"/>
          </w:tcPr>
          <w:p w:rsidR="003E4179" w:rsidRPr="0028635B" w:rsidRDefault="003E4179" w:rsidP="00095F41">
            <w:pPr>
              <w:rPr>
                <w:rFonts w:ascii="Calibri" w:hAnsi="Calibri" w:cs="Times New Roman"/>
                <w:bCs/>
                <w:color w:val="000000"/>
              </w:rPr>
            </w:pP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4179" w:rsidRPr="00F22DF4" w:rsidRDefault="003E4179" w:rsidP="00095F41">
            <w:pPr>
              <w:rPr>
                <w:rFonts w:eastAsia="Calibri" w:cs="Arial"/>
              </w:rPr>
            </w:pPr>
            <w:r w:rsidRPr="00F22DF4">
              <w:rPr>
                <w:rFonts w:eastAsia="Calibri" w:cs="Arial"/>
              </w:rPr>
              <w:t>2.2.2</w:t>
            </w:r>
          </w:p>
        </w:tc>
        <w:tc>
          <w:tcPr>
            <w:tcW w:w="1581" w:type="pct"/>
            <w:tcBorders>
              <w:top w:val="single" w:sz="4" w:space="0" w:color="auto"/>
              <w:left w:val="single" w:sz="4" w:space="0" w:color="auto"/>
              <w:bottom w:val="single" w:sz="4" w:space="0" w:color="auto"/>
              <w:right w:val="single" w:sz="4" w:space="0" w:color="auto"/>
            </w:tcBorders>
            <w:shd w:val="clear" w:color="auto" w:fill="auto"/>
          </w:tcPr>
          <w:p w:rsidR="003E4179" w:rsidRPr="003E4179" w:rsidRDefault="003E4179" w:rsidP="00095F41">
            <w:pPr>
              <w:rPr>
                <w:rFonts w:ascii="Calibri" w:hAnsi="Calibri" w:cs="Times New Roman"/>
                <w:bCs/>
                <w:color w:val="000000"/>
              </w:rPr>
            </w:pPr>
            <w:r w:rsidRPr="003E4179">
              <w:rPr>
                <w:rFonts w:ascii="Calibri" w:hAnsi="Calibri" w:cs="Times New Roman"/>
                <w:bCs/>
                <w:color w:val="000000"/>
              </w:rPr>
              <w:t>İnsan kaynağının verimli kullanılması ve hakkaniyetli bir şekilde ödüllendirilmesi sağlanacaktır.</w:t>
            </w:r>
          </w:p>
        </w:tc>
        <w:tc>
          <w:tcPr>
            <w:tcW w:w="632"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904E1E">
              <w:rPr>
                <w:rFonts w:ascii="Calibri" w:hAnsi="Calibri" w:cs="Times New Roman"/>
                <w:bCs/>
                <w:color w:val="000000"/>
              </w:rPr>
              <w:t>İKYHB</w:t>
            </w:r>
          </w:p>
        </w:tc>
        <w:tc>
          <w:tcPr>
            <w:tcW w:w="669" w:type="pct"/>
            <w:shd w:val="clear" w:color="auto" w:fill="FBE4D5" w:themeFill="accent2" w:themeFillTint="33"/>
            <w:vAlign w:val="center"/>
          </w:tcPr>
          <w:p w:rsidR="003E4179" w:rsidRPr="0028635B" w:rsidRDefault="003E4179" w:rsidP="00095F41">
            <w:pPr>
              <w:jc w:val="center"/>
              <w:rPr>
                <w:rFonts w:ascii="Calibri" w:hAnsi="Calibri" w:cs="Times New Roman"/>
                <w:bCs/>
                <w:color w:val="000000"/>
              </w:rPr>
            </w:pPr>
            <w:r w:rsidRPr="00904E1E">
              <w:rPr>
                <w:rFonts w:ascii="Calibri" w:hAnsi="Calibri" w:cs="Times New Roman"/>
                <w:bCs/>
                <w:color w:val="000000"/>
              </w:rPr>
              <w:t>SGHB</w:t>
            </w:r>
          </w:p>
        </w:tc>
      </w:tr>
    </w:tbl>
    <w:p w:rsidR="003E4179" w:rsidRDefault="003E4179" w:rsidP="003E4179">
      <w:pPr>
        <w:rPr>
          <w:rStyle w:val="A11"/>
          <w:rFonts w:ascii="Calibri" w:hAnsi="Calibri" w:cs="Times New Roman"/>
          <w:sz w:val="22"/>
          <w:szCs w:val="22"/>
        </w:rPr>
      </w:pPr>
    </w:p>
    <w:p w:rsidR="00095F41" w:rsidRDefault="00095F41" w:rsidP="003E4179">
      <w:pPr>
        <w:rPr>
          <w:rStyle w:val="A11"/>
          <w:rFonts w:ascii="Calibri" w:hAnsi="Calibri" w:cs="Times New Roman"/>
          <w:sz w:val="22"/>
          <w:szCs w:val="22"/>
        </w:rPr>
      </w:pPr>
    </w:p>
    <w:p w:rsidR="00095F41" w:rsidRDefault="00095F41" w:rsidP="003E4179">
      <w:pPr>
        <w:rPr>
          <w:rStyle w:val="A11"/>
          <w:rFonts w:ascii="Calibri" w:hAnsi="Calibri" w:cs="Times New Roman"/>
          <w:sz w:val="22"/>
          <w:szCs w:val="22"/>
        </w:rPr>
      </w:pPr>
    </w:p>
    <w:tbl>
      <w:tblPr>
        <w:tblStyle w:val="TabloKlavuzu"/>
        <w:tblW w:w="0" w:type="auto"/>
        <w:tblLook w:val="04A0" w:firstRow="1" w:lastRow="0" w:firstColumn="1" w:lastColumn="0" w:noHBand="0" w:noVBand="1"/>
      </w:tblPr>
      <w:tblGrid>
        <w:gridCol w:w="795"/>
        <w:gridCol w:w="2556"/>
        <w:gridCol w:w="631"/>
        <w:gridCol w:w="2864"/>
        <w:gridCol w:w="1191"/>
        <w:gridCol w:w="1252"/>
      </w:tblGrid>
      <w:tr w:rsidR="00095F41" w:rsidRPr="009B592A" w:rsidTr="00F31D50">
        <w:trPr>
          <w:trHeight w:val="529"/>
        </w:trPr>
        <w:tc>
          <w:tcPr>
            <w:tcW w:w="795"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Amaç</w:t>
            </w:r>
          </w:p>
        </w:tc>
        <w:tc>
          <w:tcPr>
            <w:tcW w:w="2556"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Hedef</w:t>
            </w:r>
          </w:p>
        </w:tc>
        <w:tc>
          <w:tcPr>
            <w:tcW w:w="631"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No</w:t>
            </w:r>
          </w:p>
        </w:tc>
        <w:tc>
          <w:tcPr>
            <w:tcW w:w="2864"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Stratejiler</w:t>
            </w:r>
          </w:p>
        </w:tc>
        <w:tc>
          <w:tcPr>
            <w:tcW w:w="1191"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Ana Sorumlu</w:t>
            </w:r>
          </w:p>
        </w:tc>
        <w:tc>
          <w:tcPr>
            <w:tcW w:w="1252"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Diğer Sorumlu</w:t>
            </w:r>
          </w:p>
        </w:tc>
      </w:tr>
      <w:tr w:rsidR="00095F41" w:rsidRPr="009B592A" w:rsidTr="00F31D50">
        <w:trPr>
          <w:cantSplit/>
          <w:trHeight w:val="1021"/>
        </w:trPr>
        <w:tc>
          <w:tcPr>
            <w:tcW w:w="795" w:type="dxa"/>
            <w:vMerge w:val="restart"/>
            <w:shd w:val="clear" w:color="auto" w:fill="FBE4D5" w:themeFill="accent2" w:themeFillTint="33"/>
            <w:textDirection w:val="btLr"/>
            <w:vAlign w:val="center"/>
          </w:tcPr>
          <w:p w:rsidR="00095F41" w:rsidRPr="0028635B" w:rsidRDefault="00086B07" w:rsidP="00095F41">
            <w:pPr>
              <w:ind w:left="113" w:right="113"/>
              <w:rPr>
                <w:rFonts w:ascii="Calibri" w:hAnsi="Calibri" w:cs="Times New Roman"/>
                <w:bCs/>
                <w:color w:val="000000"/>
              </w:rPr>
            </w:pPr>
            <w:r w:rsidRPr="00086B07">
              <w:rPr>
                <w:rFonts w:ascii="Calibri" w:hAnsi="Calibri" w:cs="Times New Roman"/>
                <w:bCs/>
                <w:color w:val="000000"/>
              </w:rPr>
              <w:t>Okul öncesi eğitim ve temel eğitimde öğrencilerimizin bilişsel, duygusal ve fiziksel olarak çok boyutlu gelişimleri sağlanacaktır</w:t>
            </w:r>
          </w:p>
        </w:tc>
        <w:tc>
          <w:tcPr>
            <w:tcW w:w="2556" w:type="dxa"/>
            <w:vMerge w:val="restart"/>
            <w:vAlign w:val="center"/>
          </w:tcPr>
          <w:p w:rsidR="00095F41" w:rsidRPr="0028635B" w:rsidRDefault="00095F41" w:rsidP="00095F41">
            <w:pPr>
              <w:rPr>
                <w:rFonts w:ascii="Calibri" w:hAnsi="Calibri" w:cs="Times New Roman"/>
                <w:bCs/>
                <w:color w:val="000000"/>
              </w:rPr>
            </w:pPr>
            <w:r w:rsidRPr="00333597">
              <w:rPr>
                <w:rFonts w:ascii="Calibri" w:hAnsi="Calibri" w:cs="Times New Roman"/>
                <w:bCs/>
                <w:color w:val="000000"/>
              </w:rPr>
              <w:t xml:space="preserve">Erken çocukluk eğitiminin niteliği ve yaygınlığı artırılacak, toplum temelli erken çocukluk </w:t>
            </w:r>
            <w:r w:rsidRPr="00333597">
              <w:rPr>
                <w:rFonts w:ascii="Calibri" w:hAnsi="Calibri" w:cs="Times New Roman"/>
                <w:bCs/>
                <w:color w:val="000000"/>
              </w:rPr>
              <w:lastRenderedPageBreak/>
              <w:t>çeşitlendirilerek yaygınlaştırılacaktır.</w:t>
            </w:r>
          </w:p>
        </w:tc>
        <w:tc>
          <w:tcPr>
            <w:tcW w:w="631" w:type="dxa"/>
            <w:shd w:val="clear" w:color="auto" w:fill="FFFFFF" w:themeFill="background1"/>
            <w:vAlign w:val="center"/>
          </w:tcPr>
          <w:p w:rsidR="00095F41" w:rsidRPr="004B51EB" w:rsidRDefault="00095F41" w:rsidP="00095F41">
            <w:pPr>
              <w:rPr>
                <w:rFonts w:eastAsia="Times New Roman" w:cs="Times New Roman"/>
                <w:color w:val="000000" w:themeColor="text1"/>
              </w:rPr>
            </w:pPr>
            <w:r w:rsidRPr="004B51EB">
              <w:rPr>
                <w:rFonts w:eastAsia="Times New Roman" w:cs="Times New Roman"/>
                <w:color w:val="000000" w:themeColor="text1"/>
              </w:rPr>
              <w:lastRenderedPageBreak/>
              <w:t>3.1.1</w:t>
            </w:r>
          </w:p>
        </w:tc>
        <w:tc>
          <w:tcPr>
            <w:tcW w:w="2864" w:type="dxa"/>
            <w:vAlign w:val="center"/>
          </w:tcPr>
          <w:p w:rsidR="00095F41" w:rsidRPr="00DA0E4F" w:rsidRDefault="00E72891" w:rsidP="00095F41">
            <w:r w:rsidRPr="00E72891">
              <w:t>Erken çocukluk ve temel eğitim hizmetinin kalitesi yenilikçi u</w:t>
            </w:r>
            <w:r>
              <w:t>ygulamalarla iyileştirilecektir</w:t>
            </w:r>
            <w:r w:rsidR="00095F41" w:rsidRPr="00DA0E4F">
              <w:t>.</w:t>
            </w:r>
          </w:p>
        </w:tc>
        <w:tc>
          <w:tcPr>
            <w:tcW w:w="1191"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E61ABD">
              <w:rPr>
                <w:rFonts w:ascii="Calibri" w:hAnsi="Calibri" w:cs="Times New Roman"/>
                <w:bCs/>
                <w:color w:val="000000"/>
              </w:rPr>
              <w:t>TEHB</w:t>
            </w:r>
          </w:p>
        </w:tc>
        <w:tc>
          <w:tcPr>
            <w:tcW w:w="1252" w:type="dxa"/>
            <w:shd w:val="clear" w:color="auto" w:fill="FBE4D5" w:themeFill="accent2" w:themeFillTint="33"/>
            <w:vAlign w:val="center"/>
          </w:tcPr>
          <w:p w:rsidR="00095F41" w:rsidRDefault="00095F41" w:rsidP="00095F41">
            <w:pPr>
              <w:jc w:val="center"/>
              <w:rPr>
                <w:rFonts w:ascii="Calibri" w:hAnsi="Calibri" w:cs="Times New Roman"/>
                <w:bCs/>
                <w:color w:val="000000"/>
              </w:rPr>
            </w:pPr>
            <w:r w:rsidRPr="00E61ABD">
              <w:rPr>
                <w:rFonts w:ascii="Calibri" w:hAnsi="Calibri" w:cs="Times New Roman"/>
                <w:bCs/>
                <w:color w:val="000000"/>
              </w:rPr>
              <w:t>HBÖHB</w:t>
            </w:r>
          </w:p>
          <w:p w:rsidR="00095F41" w:rsidRDefault="00095F41" w:rsidP="00095F41">
            <w:pPr>
              <w:jc w:val="center"/>
              <w:rPr>
                <w:rFonts w:ascii="Calibri" w:hAnsi="Calibri" w:cs="Times New Roman"/>
                <w:bCs/>
                <w:color w:val="000000"/>
              </w:rPr>
            </w:pPr>
            <w:r w:rsidRPr="00E61ABD">
              <w:rPr>
                <w:rFonts w:ascii="Calibri" w:hAnsi="Calibri" w:cs="Times New Roman"/>
                <w:bCs/>
                <w:color w:val="000000"/>
              </w:rPr>
              <w:t>İEHB</w:t>
            </w:r>
          </w:p>
          <w:p w:rsidR="00095F41" w:rsidRPr="0028635B" w:rsidRDefault="00095F41" w:rsidP="00095F41">
            <w:pPr>
              <w:jc w:val="center"/>
              <w:rPr>
                <w:rFonts w:ascii="Calibri" w:hAnsi="Calibri" w:cs="Times New Roman"/>
                <w:bCs/>
                <w:color w:val="000000"/>
              </w:rPr>
            </w:pPr>
            <w:r w:rsidRPr="00E61ABD">
              <w:rPr>
                <w:rFonts w:ascii="Calibri" w:hAnsi="Calibri" w:cs="Times New Roman"/>
                <w:bCs/>
                <w:color w:val="000000"/>
              </w:rPr>
              <w:t>DHB</w:t>
            </w:r>
          </w:p>
        </w:tc>
      </w:tr>
      <w:tr w:rsidR="00095F41" w:rsidRPr="009B592A" w:rsidTr="00F31D50">
        <w:trPr>
          <w:cantSplit/>
          <w:trHeight w:val="1021"/>
        </w:trPr>
        <w:tc>
          <w:tcPr>
            <w:tcW w:w="795"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556" w:type="dxa"/>
            <w:vMerge/>
            <w:vAlign w:val="center"/>
          </w:tcPr>
          <w:p w:rsidR="00095F41" w:rsidRPr="0028635B" w:rsidRDefault="00095F41" w:rsidP="00095F41">
            <w:pPr>
              <w:rPr>
                <w:rFonts w:ascii="Calibri" w:hAnsi="Calibri" w:cs="Times New Roman"/>
                <w:bCs/>
                <w:color w:val="000000"/>
              </w:rPr>
            </w:pPr>
          </w:p>
        </w:tc>
        <w:tc>
          <w:tcPr>
            <w:tcW w:w="631" w:type="dxa"/>
            <w:shd w:val="clear" w:color="auto" w:fill="FFFFFF" w:themeFill="background1"/>
            <w:vAlign w:val="center"/>
          </w:tcPr>
          <w:p w:rsidR="00095F41" w:rsidRPr="004B51EB" w:rsidRDefault="00095F41" w:rsidP="00095F41">
            <w:pPr>
              <w:rPr>
                <w:rFonts w:eastAsia="Times New Roman" w:cs="Times New Roman"/>
                <w:color w:val="000000" w:themeColor="text1"/>
              </w:rPr>
            </w:pPr>
            <w:r w:rsidRPr="004B51EB">
              <w:rPr>
                <w:rFonts w:eastAsia="Times New Roman" w:cs="Times New Roman"/>
                <w:color w:val="000000" w:themeColor="text1"/>
              </w:rPr>
              <w:t>3.1.2</w:t>
            </w:r>
          </w:p>
        </w:tc>
        <w:tc>
          <w:tcPr>
            <w:tcW w:w="2864" w:type="dxa"/>
            <w:vAlign w:val="center"/>
          </w:tcPr>
          <w:p w:rsidR="00095F41" w:rsidRPr="00DA0E4F" w:rsidRDefault="00E72891" w:rsidP="00095F41">
            <w:r w:rsidRPr="00E72891">
              <w:t>Erken çocukluk eğitiminde şartları elverişsiz gruplarda eğitimin niteliği artırılacaktır</w:t>
            </w:r>
            <w:r w:rsidR="00095F41" w:rsidRPr="00DA0E4F">
              <w:t xml:space="preserve">. </w:t>
            </w:r>
          </w:p>
        </w:tc>
        <w:tc>
          <w:tcPr>
            <w:tcW w:w="1191"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E61ABD">
              <w:rPr>
                <w:rFonts w:ascii="Calibri" w:hAnsi="Calibri" w:cs="Times New Roman"/>
                <w:bCs/>
                <w:color w:val="000000"/>
              </w:rPr>
              <w:t>TEHB</w:t>
            </w:r>
          </w:p>
        </w:tc>
        <w:tc>
          <w:tcPr>
            <w:tcW w:w="1252"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Pr>
                <w:rFonts w:ascii="Calibri" w:hAnsi="Calibri" w:cs="Times New Roman"/>
                <w:bCs/>
                <w:color w:val="000000"/>
              </w:rPr>
              <w:t>-</w:t>
            </w:r>
          </w:p>
        </w:tc>
      </w:tr>
      <w:tr w:rsidR="00095F41" w:rsidRPr="009B592A" w:rsidTr="00F31D50">
        <w:trPr>
          <w:cantSplit/>
          <w:trHeight w:val="1021"/>
        </w:trPr>
        <w:tc>
          <w:tcPr>
            <w:tcW w:w="795"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556" w:type="dxa"/>
            <w:vMerge/>
            <w:vAlign w:val="center"/>
          </w:tcPr>
          <w:p w:rsidR="00095F41" w:rsidRPr="0028635B" w:rsidRDefault="00095F41" w:rsidP="00095F41">
            <w:pPr>
              <w:rPr>
                <w:rFonts w:ascii="Calibri" w:hAnsi="Calibri" w:cs="Times New Roman"/>
                <w:bCs/>
                <w:color w:val="000000"/>
              </w:rPr>
            </w:pPr>
          </w:p>
        </w:tc>
        <w:tc>
          <w:tcPr>
            <w:tcW w:w="631" w:type="dxa"/>
            <w:shd w:val="clear" w:color="auto" w:fill="FFFFFF" w:themeFill="background1"/>
            <w:vAlign w:val="center"/>
          </w:tcPr>
          <w:p w:rsidR="00095F41" w:rsidRPr="004B51EB" w:rsidRDefault="00095F41" w:rsidP="00095F41">
            <w:pPr>
              <w:rPr>
                <w:rFonts w:eastAsia="Times New Roman" w:cs="Times New Roman"/>
                <w:color w:val="000000" w:themeColor="text1"/>
              </w:rPr>
            </w:pPr>
            <w:r w:rsidRPr="004B51EB">
              <w:rPr>
                <w:rFonts w:eastAsia="Times New Roman" w:cs="Times New Roman"/>
                <w:color w:val="000000" w:themeColor="text1"/>
              </w:rPr>
              <w:t>3.1.3</w:t>
            </w:r>
          </w:p>
        </w:tc>
        <w:tc>
          <w:tcPr>
            <w:tcW w:w="2864" w:type="dxa"/>
            <w:vAlign w:val="center"/>
          </w:tcPr>
          <w:p w:rsidR="00095F41" w:rsidRDefault="00E72891" w:rsidP="00095F41">
            <w:r w:rsidRPr="00E72891">
              <w:t>Temel eğitimde okullar arası başarı farkı azaltılarak okulların niteliği artırılacaktır</w:t>
            </w:r>
            <w:r w:rsidR="00095F41" w:rsidRPr="00DA0E4F">
              <w:t>.</w:t>
            </w:r>
          </w:p>
        </w:tc>
        <w:tc>
          <w:tcPr>
            <w:tcW w:w="1191"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E61ABD">
              <w:rPr>
                <w:rFonts w:ascii="Calibri" w:hAnsi="Calibri" w:cs="Times New Roman"/>
                <w:bCs/>
                <w:color w:val="000000"/>
              </w:rPr>
              <w:t>TEHB</w:t>
            </w:r>
          </w:p>
        </w:tc>
        <w:tc>
          <w:tcPr>
            <w:tcW w:w="1252" w:type="dxa"/>
            <w:shd w:val="clear" w:color="auto" w:fill="FBE4D5" w:themeFill="accent2" w:themeFillTint="33"/>
            <w:vAlign w:val="center"/>
          </w:tcPr>
          <w:p w:rsidR="00095F41" w:rsidRDefault="00095F41" w:rsidP="00095F41">
            <w:pPr>
              <w:jc w:val="center"/>
              <w:rPr>
                <w:rFonts w:ascii="Calibri" w:hAnsi="Calibri" w:cs="Times New Roman"/>
                <w:bCs/>
                <w:color w:val="000000"/>
              </w:rPr>
            </w:pPr>
            <w:r w:rsidRPr="00E61ABD">
              <w:rPr>
                <w:rFonts w:ascii="Calibri" w:hAnsi="Calibri" w:cs="Times New Roman"/>
                <w:bCs/>
                <w:color w:val="000000"/>
              </w:rPr>
              <w:t>HBÖHB</w:t>
            </w:r>
          </w:p>
          <w:p w:rsidR="00095F41" w:rsidRPr="0028635B" w:rsidRDefault="00095F41" w:rsidP="00095F41">
            <w:pPr>
              <w:jc w:val="center"/>
              <w:rPr>
                <w:rFonts w:ascii="Calibri" w:hAnsi="Calibri" w:cs="Times New Roman"/>
                <w:bCs/>
                <w:color w:val="000000"/>
              </w:rPr>
            </w:pPr>
            <w:r w:rsidRPr="00E61ABD">
              <w:rPr>
                <w:rFonts w:ascii="Calibri" w:hAnsi="Calibri" w:cs="Times New Roman"/>
                <w:bCs/>
                <w:color w:val="000000"/>
              </w:rPr>
              <w:t>İKYHB</w:t>
            </w:r>
          </w:p>
        </w:tc>
      </w:tr>
    </w:tbl>
    <w:p w:rsidR="00095F41" w:rsidRDefault="00095F41" w:rsidP="003E4179">
      <w:pPr>
        <w:rPr>
          <w:rStyle w:val="A11"/>
          <w:rFonts w:ascii="Calibri" w:hAnsi="Calibri" w:cs="Times New Roman"/>
          <w:sz w:val="22"/>
          <w:szCs w:val="22"/>
        </w:rPr>
      </w:pPr>
    </w:p>
    <w:p w:rsidR="00095F41" w:rsidRDefault="00095F41" w:rsidP="003E4179">
      <w:pPr>
        <w:rPr>
          <w:rStyle w:val="A11"/>
          <w:rFonts w:ascii="Calibri" w:hAnsi="Calibri" w:cs="Times New Roman"/>
          <w:sz w:val="22"/>
          <w:szCs w:val="22"/>
        </w:rPr>
      </w:pPr>
    </w:p>
    <w:tbl>
      <w:tblPr>
        <w:tblStyle w:val="TabloKlavuzu"/>
        <w:tblW w:w="0" w:type="auto"/>
        <w:tblInd w:w="-176" w:type="dxa"/>
        <w:tblLook w:val="04A0" w:firstRow="1" w:lastRow="0" w:firstColumn="1" w:lastColumn="0" w:noHBand="0" w:noVBand="1"/>
      </w:tblPr>
      <w:tblGrid>
        <w:gridCol w:w="1099"/>
        <w:gridCol w:w="2286"/>
        <w:gridCol w:w="632"/>
        <w:gridCol w:w="2984"/>
        <w:gridCol w:w="1200"/>
        <w:gridCol w:w="1264"/>
      </w:tblGrid>
      <w:tr w:rsidR="00095F41" w:rsidRPr="009B592A" w:rsidTr="00F14007">
        <w:trPr>
          <w:trHeight w:val="529"/>
        </w:trPr>
        <w:tc>
          <w:tcPr>
            <w:tcW w:w="1099"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Amaç</w:t>
            </w:r>
          </w:p>
        </w:tc>
        <w:tc>
          <w:tcPr>
            <w:tcW w:w="2286"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Hedef</w:t>
            </w:r>
          </w:p>
        </w:tc>
        <w:tc>
          <w:tcPr>
            <w:tcW w:w="632"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No</w:t>
            </w:r>
          </w:p>
        </w:tc>
        <w:tc>
          <w:tcPr>
            <w:tcW w:w="2984"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Stratejiler</w:t>
            </w:r>
          </w:p>
        </w:tc>
        <w:tc>
          <w:tcPr>
            <w:tcW w:w="1200"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Ana Sorumlu</w:t>
            </w:r>
          </w:p>
        </w:tc>
        <w:tc>
          <w:tcPr>
            <w:tcW w:w="1264"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Diğer Sorumlu</w:t>
            </w:r>
          </w:p>
        </w:tc>
      </w:tr>
      <w:tr w:rsidR="00095F41" w:rsidRPr="009B592A" w:rsidTr="00F14007">
        <w:trPr>
          <w:cantSplit/>
          <w:trHeight w:val="1021"/>
        </w:trPr>
        <w:tc>
          <w:tcPr>
            <w:tcW w:w="1099" w:type="dxa"/>
            <w:vMerge w:val="restart"/>
            <w:shd w:val="clear" w:color="auto" w:fill="FBE4D5" w:themeFill="accent2" w:themeFillTint="33"/>
            <w:textDirection w:val="btLr"/>
            <w:vAlign w:val="center"/>
          </w:tcPr>
          <w:p w:rsidR="00095F41" w:rsidRPr="0028635B" w:rsidRDefault="00F14007" w:rsidP="00F14007">
            <w:pPr>
              <w:ind w:left="113" w:right="113"/>
              <w:rPr>
                <w:rFonts w:ascii="Calibri" w:hAnsi="Calibri" w:cs="Times New Roman"/>
                <w:bCs/>
                <w:color w:val="000000"/>
              </w:rPr>
            </w:pPr>
            <w:r w:rsidRPr="00100644">
              <w:t>Öğrencileri ilgi, yetenek ve kapasiteleri doğrultusunda hayata ve üst öğretime hazırlayan bir ortaöğretim sistemi ile toplumsal sorunlara çözüm getiren, ülkenin sosyal, kültürel ve ekonomik kalkınmasına katkı sunan öğrenciler yetiştirilecektir</w:t>
            </w:r>
          </w:p>
        </w:tc>
        <w:tc>
          <w:tcPr>
            <w:tcW w:w="2286" w:type="dxa"/>
            <w:vMerge w:val="restart"/>
            <w:vAlign w:val="center"/>
          </w:tcPr>
          <w:p w:rsidR="00095F41" w:rsidRPr="0028635B" w:rsidRDefault="00095F41" w:rsidP="00095F41">
            <w:pPr>
              <w:rPr>
                <w:rFonts w:ascii="Calibri" w:hAnsi="Calibri" w:cs="Times New Roman"/>
                <w:bCs/>
                <w:color w:val="000000"/>
              </w:rPr>
            </w:pPr>
            <w:r w:rsidRPr="00C00542">
              <w:rPr>
                <w:rFonts w:ascii="Calibri" w:hAnsi="Calibri" w:cs="Times New Roman"/>
                <w:bCs/>
                <w:color w:val="000000"/>
              </w:rPr>
              <w:t>Ortaöğretime katılım ve tamamlama oranları artırılacaktır.</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C00542" w:rsidRDefault="00095F41" w:rsidP="00095F41">
            <w:r w:rsidRPr="00C00542">
              <w:t>4.1.1</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C00542" w:rsidRDefault="00F14007" w:rsidP="00095F41">
            <w:r w:rsidRPr="00F14007">
              <w:t>Kız çocukları ile özel politika gerektiren gruplar ile diğer tüm öğrencilerin ortaöğretime katılımlarının artırılması, devamsızlık ve sınıf tekrarlarının azaltılmasına yönelik çalışmalar yapılacaktır</w:t>
            </w:r>
          </w:p>
        </w:tc>
        <w:tc>
          <w:tcPr>
            <w:tcW w:w="1200"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547A57">
              <w:rPr>
                <w:rFonts w:ascii="Calibri" w:hAnsi="Calibri" w:cs="Times New Roman"/>
                <w:bCs/>
                <w:color w:val="000000"/>
              </w:rPr>
              <w:t>OHB</w:t>
            </w:r>
          </w:p>
        </w:tc>
        <w:tc>
          <w:tcPr>
            <w:tcW w:w="1264" w:type="dxa"/>
            <w:shd w:val="clear" w:color="auto" w:fill="FBE4D5" w:themeFill="accent2" w:themeFillTint="33"/>
            <w:vAlign w:val="center"/>
          </w:tcPr>
          <w:p w:rsidR="00095F41" w:rsidRDefault="00095F41" w:rsidP="00095F41">
            <w:pPr>
              <w:jc w:val="center"/>
              <w:rPr>
                <w:rFonts w:ascii="Calibri" w:hAnsi="Calibri" w:cs="Times New Roman"/>
                <w:bCs/>
                <w:color w:val="000000"/>
              </w:rPr>
            </w:pPr>
            <w:r w:rsidRPr="00547A57">
              <w:rPr>
                <w:rFonts w:ascii="Calibri" w:hAnsi="Calibri" w:cs="Times New Roman"/>
                <w:bCs/>
                <w:color w:val="000000"/>
              </w:rPr>
              <w:t>İEHB</w:t>
            </w:r>
          </w:p>
          <w:p w:rsidR="00095F41" w:rsidRDefault="00095F41" w:rsidP="00095F41">
            <w:pPr>
              <w:jc w:val="center"/>
              <w:rPr>
                <w:rFonts w:ascii="Calibri" w:hAnsi="Calibri" w:cs="Times New Roman"/>
                <w:bCs/>
                <w:color w:val="000000"/>
              </w:rPr>
            </w:pPr>
            <w:r w:rsidRPr="00547A57">
              <w:rPr>
                <w:rFonts w:ascii="Calibri" w:hAnsi="Calibri" w:cs="Times New Roman"/>
                <w:bCs/>
                <w:color w:val="000000"/>
              </w:rPr>
              <w:t>DHB</w:t>
            </w:r>
          </w:p>
          <w:p w:rsidR="00095F41" w:rsidRPr="0028635B" w:rsidRDefault="00095F41" w:rsidP="00095F41">
            <w:pPr>
              <w:jc w:val="center"/>
              <w:rPr>
                <w:rFonts w:ascii="Calibri" w:hAnsi="Calibri" w:cs="Times New Roman"/>
                <w:bCs/>
                <w:color w:val="000000"/>
              </w:rPr>
            </w:pPr>
            <w:r w:rsidRPr="00547A57">
              <w:rPr>
                <w:rFonts w:ascii="Calibri" w:hAnsi="Calibri" w:cs="Times New Roman"/>
                <w:bCs/>
                <w:color w:val="000000"/>
              </w:rPr>
              <w:t>SGHB</w:t>
            </w:r>
          </w:p>
        </w:tc>
      </w:tr>
      <w:tr w:rsidR="00095F41" w:rsidRPr="009B592A" w:rsidTr="00F14007">
        <w:trPr>
          <w:cantSplit/>
          <w:trHeight w:val="646"/>
        </w:trPr>
        <w:tc>
          <w:tcPr>
            <w:tcW w:w="1099"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286" w:type="dxa"/>
            <w:vMerge/>
            <w:vAlign w:val="center"/>
          </w:tcPr>
          <w:p w:rsidR="00095F41" w:rsidRPr="0028635B" w:rsidRDefault="00095F41" w:rsidP="00095F41">
            <w:pPr>
              <w:rPr>
                <w:rFonts w:ascii="Calibri" w:hAnsi="Calibri" w:cs="Times New Roman"/>
                <w:bCs/>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C00542" w:rsidRDefault="00095F41" w:rsidP="00095F41">
            <w:r w:rsidRPr="00C00542">
              <w:t>4.1.2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C00542" w:rsidRDefault="00095F41" w:rsidP="00095F41">
            <w:r w:rsidRPr="00C00542">
              <w:t xml:space="preserve">Öğrencilerin ortaöğretime katılım ve devamını sağlayacak şekilde yatılılık imkânlarının kalitesi iyileştirilecektir. </w:t>
            </w:r>
          </w:p>
        </w:tc>
        <w:tc>
          <w:tcPr>
            <w:tcW w:w="1200"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547A57">
              <w:rPr>
                <w:rFonts w:ascii="Calibri" w:hAnsi="Calibri" w:cs="Times New Roman"/>
                <w:bCs/>
                <w:color w:val="000000"/>
              </w:rPr>
              <w:t>OÖHB</w:t>
            </w:r>
          </w:p>
        </w:tc>
        <w:tc>
          <w:tcPr>
            <w:tcW w:w="126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547A57">
              <w:rPr>
                <w:rFonts w:ascii="Calibri" w:hAnsi="Calibri" w:cs="Times New Roman"/>
                <w:bCs/>
                <w:color w:val="000000"/>
              </w:rPr>
              <w:t>İEHB</w:t>
            </w:r>
          </w:p>
        </w:tc>
      </w:tr>
      <w:tr w:rsidR="00095F41" w:rsidRPr="009B592A" w:rsidTr="00F14007">
        <w:trPr>
          <w:cantSplit/>
          <w:trHeight w:val="1021"/>
        </w:trPr>
        <w:tc>
          <w:tcPr>
            <w:tcW w:w="1099"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286" w:type="dxa"/>
            <w:vMerge w:val="restart"/>
            <w:vAlign w:val="center"/>
          </w:tcPr>
          <w:p w:rsidR="00095F41" w:rsidRPr="0028635B" w:rsidRDefault="00F14007" w:rsidP="00095F41">
            <w:pPr>
              <w:rPr>
                <w:rFonts w:ascii="Calibri" w:hAnsi="Calibri" w:cs="Times New Roman"/>
                <w:bCs/>
                <w:color w:val="000000"/>
              </w:rPr>
            </w:pPr>
            <w:r w:rsidRPr="00F14007">
              <w:rPr>
                <w:rFonts w:ascii="Calibri" w:hAnsi="Calibri" w:cs="Times New Roman"/>
                <w:bCs/>
                <w:color w:val="000000"/>
              </w:rPr>
              <w:t>Orta Öğretimde, üst öğrenim ve mesleki yaşamda başarı için gerekli olan beceri setine sahip ve değişimin aktörü olacak öğrenciler yetiştirilecektir.</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4D43E9" w:rsidRDefault="00095F41" w:rsidP="00095F41">
            <w:r w:rsidRPr="004D43E9">
              <w:t>4.2.1</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5E2186" w:rsidRDefault="005E2186" w:rsidP="00095F41">
            <w:pPr>
              <w:rPr>
                <w:rFonts w:eastAsia="Calibri" w:cs="Arial"/>
                <w:b/>
                <w:i/>
                <w:sz w:val="22"/>
              </w:rPr>
            </w:pPr>
            <w:r w:rsidRPr="004D4836">
              <w:rPr>
                <w:rFonts w:ascii="Times New Roman" w:hAnsi="Times New Roman" w:cs="Times New Roman"/>
                <w:szCs w:val="24"/>
              </w:rPr>
              <w:t>Ortaöğretimde akademik bilginin beceriye dönüşmesi sağlanacaktır</w:t>
            </w:r>
            <w:r w:rsidR="00095F41" w:rsidRPr="004D43E9">
              <w:t>.</w:t>
            </w:r>
          </w:p>
        </w:tc>
        <w:tc>
          <w:tcPr>
            <w:tcW w:w="1200"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547A57">
              <w:rPr>
                <w:rFonts w:ascii="Calibri" w:hAnsi="Calibri" w:cs="Times New Roman"/>
                <w:bCs/>
                <w:color w:val="000000"/>
              </w:rPr>
              <w:t>OHB</w:t>
            </w:r>
          </w:p>
        </w:tc>
        <w:tc>
          <w:tcPr>
            <w:tcW w:w="126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Pr>
                <w:rFonts w:ascii="Calibri" w:hAnsi="Calibri" w:cs="Times New Roman"/>
                <w:bCs/>
                <w:color w:val="000000"/>
              </w:rPr>
              <w:t>-</w:t>
            </w:r>
          </w:p>
        </w:tc>
      </w:tr>
      <w:tr w:rsidR="00095F41" w:rsidRPr="009B592A" w:rsidTr="00F14007">
        <w:trPr>
          <w:cantSplit/>
          <w:trHeight w:val="744"/>
        </w:trPr>
        <w:tc>
          <w:tcPr>
            <w:tcW w:w="1099"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286" w:type="dxa"/>
            <w:vMerge/>
            <w:vAlign w:val="center"/>
          </w:tcPr>
          <w:p w:rsidR="00095F41" w:rsidRPr="0028635B" w:rsidRDefault="00095F41" w:rsidP="00095F41">
            <w:pPr>
              <w:rPr>
                <w:rFonts w:ascii="Calibri" w:hAnsi="Calibri" w:cs="Times New Roman"/>
                <w:bCs/>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4D43E9" w:rsidRDefault="00095F41" w:rsidP="00095F41">
            <w:r w:rsidRPr="004D43E9">
              <w:t>4.2.2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4D43E9" w:rsidRDefault="005E2186" w:rsidP="00095F41">
            <w:r w:rsidRPr="005E2186">
              <w:t>Okullar arası başarı farkı azaltılacaktır</w:t>
            </w:r>
          </w:p>
        </w:tc>
        <w:tc>
          <w:tcPr>
            <w:tcW w:w="1200"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547A57">
              <w:rPr>
                <w:rFonts w:ascii="Calibri" w:hAnsi="Calibri" w:cs="Times New Roman"/>
                <w:bCs/>
                <w:color w:val="000000"/>
              </w:rPr>
              <w:t>OHB</w:t>
            </w:r>
          </w:p>
        </w:tc>
        <w:tc>
          <w:tcPr>
            <w:tcW w:w="126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Pr>
                <w:rFonts w:ascii="Calibri" w:hAnsi="Calibri" w:cs="Times New Roman"/>
                <w:bCs/>
                <w:color w:val="000000"/>
              </w:rPr>
              <w:t>-</w:t>
            </w:r>
          </w:p>
        </w:tc>
      </w:tr>
      <w:tr w:rsidR="00095F41" w:rsidRPr="009B592A" w:rsidTr="00F14007">
        <w:trPr>
          <w:cantSplit/>
          <w:trHeight w:val="666"/>
        </w:trPr>
        <w:tc>
          <w:tcPr>
            <w:tcW w:w="1099"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286" w:type="dxa"/>
            <w:vAlign w:val="center"/>
          </w:tcPr>
          <w:p w:rsidR="00095F41" w:rsidRPr="0028635B" w:rsidRDefault="005E2186" w:rsidP="00095F41">
            <w:pPr>
              <w:rPr>
                <w:rFonts w:ascii="Calibri" w:hAnsi="Calibri" w:cs="Times New Roman"/>
                <w:bCs/>
                <w:color w:val="000000"/>
              </w:rPr>
            </w:pPr>
            <w:r w:rsidRPr="005E2186">
              <w:rPr>
                <w:rFonts w:ascii="Calibri" w:hAnsi="Calibri" w:cs="Times New Roman"/>
                <w:bCs/>
                <w:color w:val="000000"/>
              </w:rPr>
              <w:t>İmam Hatip okullarında verilen eğitiminin kalitesi takip edilerek iyileştirici tedbirlere başvurulacaktır.</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2524AF" w:rsidRDefault="00095F41" w:rsidP="00095F41">
            <w:r w:rsidRPr="002524AF">
              <w:t>4.3.1</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2524AF" w:rsidRDefault="005E2186" w:rsidP="00095F41">
            <w:r>
              <w:rPr>
                <w:rFonts w:ascii="Times New Roman" w:hAnsi="Times New Roman" w:cs="Times New Roman"/>
                <w:color w:val="000000"/>
                <w:szCs w:val="24"/>
              </w:rPr>
              <w:t>Öğrencilerin akademik ve mesleki bilgilerinin beceriye dönüştürülmesi sağlanacaktır.</w:t>
            </w:r>
          </w:p>
        </w:tc>
        <w:tc>
          <w:tcPr>
            <w:tcW w:w="1200"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C50E76">
              <w:rPr>
                <w:rFonts w:ascii="Calibri" w:hAnsi="Calibri" w:cs="Times New Roman"/>
                <w:bCs/>
                <w:color w:val="000000"/>
              </w:rPr>
              <w:t>OHB</w:t>
            </w:r>
          </w:p>
        </w:tc>
        <w:tc>
          <w:tcPr>
            <w:tcW w:w="126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Pr>
                <w:rFonts w:ascii="Calibri" w:hAnsi="Calibri" w:cs="Times New Roman"/>
                <w:bCs/>
                <w:color w:val="000000"/>
              </w:rPr>
              <w:t>-</w:t>
            </w:r>
          </w:p>
        </w:tc>
      </w:tr>
    </w:tbl>
    <w:p w:rsidR="00095F41" w:rsidRDefault="00095F41"/>
    <w:tbl>
      <w:tblPr>
        <w:tblStyle w:val="TabloKlavuzu"/>
        <w:tblW w:w="0" w:type="auto"/>
        <w:tblLook w:val="04A0" w:firstRow="1" w:lastRow="0" w:firstColumn="1" w:lastColumn="0" w:noHBand="0" w:noVBand="1"/>
      </w:tblPr>
      <w:tblGrid>
        <w:gridCol w:w="797"/>
        <w:gridCol w:w="2401"/>
        <w:gridCol w:w="632"/>
        <w:gridCol w:w="2995"/>
        <w:gridCol w:w="1200"/>
        <w:gridCol w:w="1264"/>
      </w:tblGrid>
      <w:tr w:rsidR="00095F41" w:rsidRPr="009B592A" w:rsidTr="00095F41">
        <w:trPr>
          <w:trHeight w:val="529"/>
        </w:trPr>
        <w:tc>
          <w:tcPr>
            <w:tcW w:w="797"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Amaç</w:t>
            </w:r>
          </w:p>
        </w:tc>
        <w:tc>
          <w:tcPr>
            <w:tcW w:w="2401"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Hedef</w:t>
            </w:r>
          </w:p>
        </w:tc>
        <w:tc>
          <w:tcPr>
            <w:tcW w:w="632"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No</w:t>
            </w:r>
          </w:p>
        </w:tc>
        <w:tc>
          <w:tcPr>
            <w:tcW w:w="2995"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Stratejiler</w:t>
            </w:r>
          </w:p>
        </w:tc>
        <w:tc>
          <w:tcPr>
            <w:tcW w:w="1200"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Ana Sorumlu</w:t>
            </w:r>
          </w:p>
        </w:tc>
        <w:tc>
          <w:tcPr>
            <w:tcW w:w="1264"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Diğer Sorumlu</w:t>
            </w:r>
          </w:p>
        </w:tc>
      </w:tr>
      <w:tr w:rsidR="00095F41" w:rsidRPr="009B592A" w:rsidTr="00095F41">
        <w:trPr>
          <w:cantSplit/>
          <w:trHeight w:val="1021"/>
        </w:trPr>
        <w:tc>
          <w:tcPr>
            <w:tcW w:w="797" w:type="dxa"/>
            <w:vMerge w:val="restart"/>
            <w:shd w:val="clear" w:color="auto" w:fill="FBE4D5" w:themeFill="accent2" w:themeFillTint="33"/>
            <w:textDirection w:val="btLr"/>
            <w:vAlign w:val="center"/>
          </w:tcPr>
          <w:p w:rsidR="00095F41" w:rsidRPr="0028635B" w:rsidRDefault="005E2186" w:rsidP="00095F41">
            <w:pPr>
              <w:ind w:left="113" w:right="113"/>
              <w:rPr>
                <w:rFonts w:ascii="Calibri" w:hAnsi="Calibri" w:cs="Times New Roman"/>
                <w:bCs/>
                <w:color w:val="000000"/>
              </w:rPr>
            </w:pPr>
            <w:r w:rsidRPr="005E2186">
              <w:rPr>
                <w:rFonts w:ascii="Calibri" w:hAnsi="Calibri" w:cs="Times New Roman"/>
                <w:bCs/>
                <w:color w:val="000000"/>
              </w:rPr>
              <w:lastRenderedPageBreak/>
              <w:t>Özel eğitim ve rehberlik hizmetlerinin etkinliği artırılarak bireylerin bedensel, ruhsal ve zihinsel gelişimleri desteklenecektir</w:t>
            </w:r>
          </w:p>
        </w:tc>
        <w:tc>
          <w:tcPr>
            <w:tcW w:w="2401" w:type="dxa"/>
            <w:vAlign w:val="center"/>
          </w:tcPr>
          <w:p w:rsidR="00095F41" w:rsidRPr="0028635B" w:rsidRDefault="005E2186" w:rsidP="00095F41">
            <w:pPr>
              <w:rPr>
                <w:rFonts w:ascii="Calibri" w:hAnsi="Calibri" w:cs="Times New Roman"/>
                <w:bCs/>
                <w:color w:val="000000"/>
              </w:rPr>
            </w:pPr>
            <w:r w:rsidRPr="005E2186">
              <w:rPr>
                <w:rFonts w:ascii="Calibri" w:hAnsi="Calibri" w:cs="Times New Roman"/>
                <w:bCs/>
                <w:color w:val="000000"/>
              </w:rPr>
              <w:t>Psikolojik danışmanlık ve rehberlik hizmetleri öğrencilerin psikolojik, mesleki ve eğitsel ihtiyaçlarına cevap verecek şekilde kapsayıcı ve e</w:t>
            </w:r>
            <w:r>
              <w:rPr>
                <w:rFonts w:ascii="Calibri" w:hAnsi="Calibri" w:cs="Times New Roman"/>
                <w:bCs/>
                <w:color w:val="000000"/>
              </w:rPr>
              <w:t>rişilebilir olarak sunulacaktır</w:t>
            </w:r>
            <w:r w:rsidR="00095F41" w:rsidRPr="009B23EE">
              <w:rPr>
                <w:rFonts w:ascii="Calibri" w:hAnsi="Calibri" w:cs="Times New Roman"/>
                <w:bCs/>
                <w:color w:val="00000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98762A" w:rsidRDefault="00095F41" w:rsidP="00095F41">
            <w:r w:rsidRPr="0098762A">
              <w:t>5.1.1</w:t>
            </w:r>
          </w:p>
        </w:tc>
        <w:tc>
          <w:tcPr>
            <w:tcW w:w="2995" w:type="dxa"/>
            <w:tcBorders>
              <w:top w:val="single" w:sz="4" w:space="0" w:color="auto"/>
              <w:left w:val="single" w:sz="4" w:space="0" w:color="auto"/>
              <w:bottom w:val="single" w:sz="4" w:space="0" w:color="auto"/>
              <w:right w:val="single" w:sz="4" w:space="0" w:color="auto"/>
            </w:tcBorders>
            <w:vAlign w:val="center"/>
          </w:tcPr>
          <w:p w:rsidR="00095F41" w:rsidRPr="0098762A" w:rsidRDefault="005E2186" w:rsidP="00095F41">
            <w:r w:rsidRPr="005E2186">
              <w:t>Özel eğitim ve rehberlik hizmetlerinin ihtiyaçlara uygun olarak çeşitliliği ve erişilebilirliği geliştirilecektir.</w:t>
            </w:r>
          </w:p>
        </w:tc>
        <w:tc>
          <w:tcPr>
            <w:tcW w:w="1200"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663020">
              <w:rPr>
                <w:rFonts w:ascii="Calibri" w:hAnsi="Calibri" w:cs="Times New Roman"/>
                <w:bCs/>
                <w:color w:val="000000"/>
              </w:rPr>
              <w:t>ÖERHB</w:t>
            </w:r>
          </w:p>
        </w:tc>
        <w:tc>
          <w:tcPr>
            <w:tcW w:w="126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663020">
              <w:rPr>
                <w:rFonts w:ascii="Calibri" w:hAnsi="Calibri" w:cs="Times New Roman"/>
                <w:bCs/>
                <w:color w:val="000000"/>
              </w:rPr>
              <w:t>SGHB</w:t>
            </w:r>
          </w:p>
        </w:tc>
      </w:tr>
      <w:tr w:rsidR="00095F41" w:rsidRPr="009B592A" w:rsidTr="00095F41">
        <w:trPr>
          <w:cantSplit/>
          <w:trHeight w:val="1021"/>
        </w:trPr>
        <w:tc>
          <w:tcPr>
            <w:tcW w:w="797"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401" w:type="dxa"/>
            <w:vAlign w:val="center"/>
          </w:tcPr>
          <w:p w:rsidR="00095F41" w:rsidRPr="0028635B" w:rsidRDefault="005E2186" w:rsidP="00095F41">
            <w:pPr>
              <w:rPr>
                <w:rFonts w:ascii="Calibri" w:hAnsi="Calibri" w:cs="Times New Roman"/>
                <w:bCs/>
                <w:color w:val="000000"/>
              </w:rPr>
            </w:pPr>
            <w:r w:rsidRPr="005E2186">
              <w:rPr>
                <w:rFonts w:ascii="Calibri" w:hAnsi="Calibri" w:cs="Times New Roman"/>
                <w:bCs/>
                <w:color w:val="000000"/>
              </w:rPr>
              <w:t>Özel eğitim ihtiyacı olan bireyleri akranlarından soyutlamayan ve birlikte yaşama kültürünü güçlendiren eğitimde adalet temelli yaklaşım modeli geliştirilecektir</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98762A" w:rsidRDefault="00095F41" w:rsidP="00095F41">
            <w:r w:rsidRPr="0098762A">
              <w:t>5.2.1</w:t>
            </w:r>
          </w:p>
        </w:tc>
        <w:tc>
          <w:tcPr>
            <w:tcW w:w="2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5E2186" w:rsidRDefault="005E2186" w:rsidP="00095F41">
            <w:r w:rsidRPr="005E2186">
              <w:rPr>
                <w:rFonts w:ascii="Calibri" w:hAnsi="Calibri" w:cs="Times New Roman"/>
                <w:bCs/>
                <w:color w:val="000000"/>
              </w:rPr>
              <w:t>Özel eğitim ihtiyacı olan öğrencilere yönelik hizmetlerin niteliği sürekli izlenerek gerekli iyileştirmeler yapılacaktır.</w:t>
            </w:r>
          </w:p>
        </w:tc>
        <w:tc>
          <w:tcPr>
            <w:tcW w:w="1200"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663020">
              <w:rPr>
                <w:rFonts w:ascii="Calibri" w:hAnsi="Calibri" w:cs="Times New Roman"/>
                <w:bCs/>
                <w:color w:val="000000"/>
              </w:rPr>
              <w:t>ÖERHB</w:t>
            </w:r>
          </w:p>
        </w:tc>
        <w:tc>
          <w:tcPr>
            <w:tcW w:w="1264" w:type="dxa"/>
            <w:shd w:val="clear" w:color="auto" w:fill="FBE4D5" w:themeFill="accent2" w:themeFillTint="33"/>
            <w:vAlign w:val="center"/>
          </w:tcPr>
          <w:p w:rsidR="00095F41" w:rsidRDefault="00095F41" w:rsidP="00095F41">
            <w:pPr>
              <w:jc w:val="center"/>
              <w:rPr>
                <w:rFonts w:ascii="Calibri" w:hAnsi="Calibri" w:cs="Times New Roman"/>
                <w:bCs/>
                <w:color w:val="000000"/>
              </w:rPr>
            </w:pPr>
            <w:r w:rsidRPr="00663020">
              <w:rPr>
                <w:rFonts w:ascii="Calibri" w:hAnsi="Calibri" w:cs="Times New Roman"/>
                <w:bCs/>
                <w:color w:val="000000"/>
              </w:rPr>
              <w:t>İEHB</w:t>
            </w:r>
          </w:p>
          <w:p w:rsidR="00095F41" w:rsidRPr="00663020" w:rsidRDefault="00095F41" w:rsidP="00095F41">
            <w:pPr>
              <w:jc w:val="center"/>
              <w:rPr>
                <w:rFonts w:ascii="Calibri" w:hAnsi="Calibri" w:cs="Times New Roman"/>
                <w:bCs/>
                <w:color w:val="000000"/>
              </w:rPr>
            </w:pPr>
            <w:r w:rsidRPr="00663020">
              <w:rPr>
                <w:rFonts w:ascii="Calibri" w:hAnsi="Calibri" w:cs="Times New Roman"/>
                <w:bCs/>
                <w:color w:val="000000"/>
              </w:rPr>
              <w:t>SGHB</w:t>
            </w:r>
          </w:p>
          <w:p w:rsidR="00095F41" w:rsidRPr="0028635B" w:rsidRDefault="00095F41" w:rsidP="00095F41">
            <w:pPr>
              <w:jc w:val="center"/>
              <w:rPr>
                <w:rFonts w:ascii="Calibri" w:hAnsi="Calibri" w:cs="Times New Roman"/>
                <w:bCs/>
                <w:color w:val="000000"/>
              </w:rPr>
            </w:pPr>
            <w:r w:rsidRPr="00663020">
              <w:rPr>
                <w:rFonts w:ascii="Calibri" w:hAnsi="Calibri" w:cs="Times New Roman"/>
                <w:bCs/>
                <w:color w:val="000000"/>
              </w:rPr>
              <w:t>DHB</w:t>
            </w:r>
          </w:p>
        </w:tc>
      </w:tr>
      <w:tr w:rsidR="00095F41" w:rsidRPr="009B592A" w:rsidTr="00095F41">
        <w:trPr>
          <w:cantSplit/>
          <w:trHeight w:val="1021"/>
        </w:trPr>
        <w:tc>
          <w:tcPr>
            <w:tcW w:w="797"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401" w:type="dxa"/>
            <w:vAlign w:val="center"/>
          </w:tcPr>
          <w:p w:rsidR="00095F41" w:rsidRPr="0028635B" w:rsidRDefault="005E2186" w:rsidP="00095F41">
            <w:pPr>
              <w:rPr>
                <w:rFonts w:ascii="Calibri" w:hAnsi="Calibri" w:cs="Times New Roman"/>
                <w:bCs/>
                <w:color w:val="000000"/>
              </w:rPr>
            </w:pPr>
            <w:r w:rsidRPr="005E2186">
              <w:rPr>
                <w:rFonts w:ascii="Calibri" w:hAnsi="Calibri" w:cs="Times New Roman"/>
                <w:bCs/>
                <w:color w:val="000000"/>
              </w:rPr>
              <w:t>Ülkemizin kalkınmasında önemli bir kaynak niteliğinde bulunan özel yetenekli öğrencilerimiz, akranlarından ayrıştırılmadan doğalarına uygun bir eğitim yöntemi ile desteklenecektir.</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98762A" w:rsidRDefault="00095F41" w:rsidP="00095F41">
            <w:r w:rsidRPr="0098762A">
              <w:t>5.3.1</w:t>
            </w:r>
          </w:p>
        </w:tc>
        <w:tc>
          <w:tcPr>
            <w:tcW w:w="2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F41" w:rsidRPr="0098762A" w:rsidRDefault="005E2186" w:rsidP="00095F41">
            <w:r w:rsidRPr="005E2186">
              <w:t>Özel yeteneklilere yönelik kurumsal yapı</w:t>
            </w:r>
            <w:r>
              <w:t xml:space="preserve"> ve süreçler iyileştirilecektir</w:t>
            </w:r>
            <w:r w:rsidR="00095F41" w:rsidRPr="0098762A">
              <w:t>.</w:t>
            </w:r>
          </w:p>
        </w:tc>
        <w:tc>
          <w:tcPr>
            <w:tcW w:w="1200"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663020">
              <w:rPr>
                <w:rFonts w:ascii="Calibri" w:hAnsi="Calibri" w:cs="Times New Roman"/>
                <w:bCs/>
                <w:color w:val="000000"/>
              </w:rPr>
              <w:t>ÖERHB</w:t>
            </w:r>
          </w:p>
        </w:tc>
        <w:tc>
          <w:tcPr>
            <w:tcW w:w="126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Pr>
                <w:rFonts w:ascii="Calibri" w:hAnsi="Calibri" w:cs="Times New Roman"/>
                <w:bCs/>
                <w:color w:val="000000"/>
              </w:rPr>
              <w:t>-</w:t>
            </w:r>
          </w:p>
        </w:tc>
      </w:tr>
    </w:tbl>
    <w:p w:rsidR="00095F41" w:rsidRDefault="00095F41" w:rsidP="003E4179">
      <w:pPr>
        <w:rPr>
          <w:rStyle w:val="A11"/>
          <w:rFonts w:ascii="Calibri" w:hAnsi="Calibri" w:cs="Times New Roman"/>
          <w:sz w:val="22"/>
          <w:szCs w:val="22"/>
        </w:rPr>
      </w:pPr>
    </w:p>
    <w:p w:rsidR="00095F41" w:rsidRDefault="00095F41" w:rsidP="003E4179">
      <w:pPr>
        <w:rPr>
          <w:rStyle w:val="A11"/>
          <w:rFonts w:ascii="Calibri" w:hAnsi="Calibri" w:cs="Times New Roman"/>
          <w:sz w:val="22"/>
          <w:szCs w:val="22"/>
        </w:rPr>
      </w:pPr>
    </w:p>
    <w:tbl>
      <w:tblPr>
        <w:tblStyle w:val="TabloKlavuzu"/>
        <w:tblW w:w="0" w:type="auto"/>
        <w:tblLook w:val="04A0" w:firstRow="1" w:lastRow="0" w:firstColumn="1" w:lastColumn="0" w:noHBand="0" w:noVBand="1"/>
      </w:tblPr>
      <w:tblGrid>
        <w:gridCol w:w="732"/>
        <w:gridCol w:w="2459"/>
        <w:gridCol w:w="633"/>
        <w:gridCol w:w="2985"/>
        <w:gridCol w:w="1206"/>
        <w:gridCol w:w="1274"/>
      </w:tblGrid>
      <w:tr w:rsidR="00095F41" w:rsidRPr="009B592A" w:rsidTr="006A2D8B">
        <w:trPr>
          <w:trHeight w:val="529"/>
        </w:trPr>
        <w:tc>
          <w:tcPr>
            <w:tcW w:w="732"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p>
        </w:tc>
        <w:tc>
          <w:tcPr>
            <w:tcW w:w="2459"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Hedef</w:t>
            </w:r>
          </w:p>
        </w:tc>
        <w:tc>
          <w:tcPr>
            <w:tcW w:w="633"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No</w:t>
            </w:r>
          </w:p>
        </w:tc>
        <w:tc>
          <w:tcPr>
            <w:tcW w:w="2985"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Stratejiler</w:t>
            </w:r>
          </w:p>
        </w:tc>
        <w:tc>
          <w:tcPr>
            <w:tcW w:w="1206"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Ana Sorumlu</w:t>
            </w:r>
          </w:p>
        </w:tc>
        <w:tc>
          <w:tcPr>
            <w:tcW w:w="1274"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Diğer Sorumlu</w:t>
            </w:r>
          </w:p>
        </w:tc>
      </w:tr>
      <w:tr w:rsidR="00095F41" w:rsidRPr="009B592A" w:rsidTr="006A2D8B">
        <w:trPr>
          <w:cantSplit/>
          <w:trHeight w:val="586"/>
        </w:trPr>
        <w:tc>
          <w:tcPr>
            <w:tcW w:w="732" w:type="dxa"/>
            <w:vMerge w:val="restart"/>
            <w:shd w:val="clear" w:color="auto" w:fill="FBE4D5" w:themeFill="accent2" w:themeFillTint="33"/>
            <w:textDirection w:val="btLr"/>
            <w:vAlign w:val="center"/>
          </w:tcPr>
          <w:p w:rsidR="00095F41" w:rsidRPr="0028635B" w:rsidRDefault="002469F5" w:rsidP="00095F41">
            <w:pPr>
              <w:ind w:left="113" w:right="113"/>
              <w:rPr>
                <w:rFonts w:ascii="Calibri" w:hAnsi="Calibri" w:cs="Times New Roman"/>
                <w:bCs/>
                <w:color w:val="000000"/>
              </w:rPr>
            </w:pPr>
            <w:r w:rsidRPr="002469F5">
              <w:rPr>
                <w:rFonts w:ascii="Calibri" w:hAnsi="Calibri" w:cs="Times New Roman"/>
                <w:bCs/>
                <w:color w:val="000000"/>
              </w:rPr>
              <w:t>Mesleki ve teknik eğitim ve hayat boyu öğrenme okul ve kurumları ulusal ve yerel ihtiyaçlar ile işgücü piyasası ile bilgi çağının gereklerine uygun biçimde düzenlenecektir.</w:t>
            </w:r>
          </w:p>
        </w:tc>
        <w:tc>
          <w:tcPr>
            <w:tcW w:w="2459" w:type="dxa"/>
            <w:vMerge w:val="restart"/>
            <w:vAlign w:val="center"/>
          </w:tcPr>
          <w:p w:rsidR="00095F41" w:rsidRPr="0028635B" w:rsidRDefault="002469F5" w:rsidP="00095F41">
            <w:pPr>
              <w:rPr>
                <w:rFonts w:ascii="Calibri" w:hAnsi="Calibri" w:cs="Times New Roman"/>
                <w:bCs/>
                <w:color w:val="000000"/>
              </w:rPr>
            </w:pPr>
            <w:r w:rsidRPr="002469F5">
              <w:rPr>
                <w:rFonts w:ascii="Calibri" w:hAnsi="Calibri" w:cs="Times New Roman"/>
                <w:bCs/>
                <w:color w:val="000000"/>
              </w:rPr>
              <w:t>Mesleki ve teknik eğitime atfedilen değer ve erişim imkânları artırılacaktır</w:t>
            </w:r>
            <w:r w:rsidR="00095F41" w:rsidRPr="006A620B">
              <w:rPr>
                <w:rFonts w:ascii="Calibri" w:hAnsi="Calibri" w:cs="Times New Roman"/>
                <w:bCs/>
                <w:color w:val="000000"/>
              </w:rPr>
              <w: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6A620B" w:rsidRDefault="00095F41" w:rsidP="00095F41">
            <w:pPr>
              <w:rPr>
                <w:rFonts w:cs="Times New Roman"/>
              </w:rPr>
            </w:pPr>
            <w:r w:rsidRPr="006A620B">
              <w:rPr>
                <w:rFonts w:cs="Times New Roman"/>
              </w:rPr>
              <w:t>6.1.1</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6A620B" w:rsidRDefault="00095F41" w:rsidP="00095F41">
            <w:pPr>
              <w:rPr>
                <w:rFonts w:cs="Times New Roman"/>
              </w:rPr>
            </w:pPr>
            <w:r w:rsidRPr="006A620B">
              <w:rPr>
                <w:rFonts w:cs="Times New Roman"/>
              </w:rPr>
              <w:t>Mesleki ve teknik eğitimin görünürlüğü artırılacaktır.</w:t>
            </w:r>
          </w:p>
        </w:tc>
        <w:tc>
          <w:tcPr>
            <w:tcW w:w="1206"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663020">
              <w:rPr>
                <w:rFonts w:ascii="Calibri" w:hAnsi="Calibri" w:cs="Times New Roman"/>
                <w:bCs/>
                <w:color w:val="000000"/>
              </w:rPr>
              <w:t>MTEHB</w:t>
            </w:r>
          </w:p>
        </w:tc>
        <w:tc>
          <w:tcPr>
            <w:tcW w:w="127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663020">
              <w:rPr>
                <w:rFonts w:ascii="Calibri" w:hAnsi="Calibri" w:cs="Times New Roman"/>
                <w:bCs/>
                <w:color w:val="000000"/>
              </w:rPr>
              <w:t>BİETHB</w:t>
            </w:r>
          </w:p>
        </w:tc>
      </w:tr>
      <w:tr w:rsidR="00095F41" w:rsidRPr="009B592A" w:rsidTr="006A2D8B">
        <w:trPr>
          <w:cantSplit/>
          <w:trHeight w:val="654"/>
        </w:trPr>
        <w:tc>
          <w:tcPr>
            <w:tcW w:w="732"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459" w:type="dxa"/>
            <w:vMerge/>
            <w:vAlign w:val="center"/>
          </w:tcPr>
          <w:p w:rsidR="00095F41" w:rsidRPr="0028635B" w:rsidRDefault="00095F41" w:rsidP="00095F41">
            <w:pPr>
              <w:rPr>
                <w:rFonts w:ascii="Calibri" w:hAnsi="Calibri" w:cs="Times New Roman"/>
                <w:bCs/>
                <w:color w:val="000000"/>
              </w:rPr>
            </w:pPr>
          </w:p>
        </w:tc>
        <w:tc>
          <w:tcPr>
            <w:tcW w:w="633" w:type="dxa"/>
            <w:tcBorders>
              <w:top w:val="single" w:sz="4" w:space="0" w:color="auto"/>
              <w:left w:val="single" w:sz="4" w:space="0" w:color="auto"/>
              <w:right w:val="single" w:sz="4" w:space="0" w:color="auto"/>
            </w:tcBorders>
            <w:shd w:val="clear" w:color="auto" w:fill="auto"/>
            <w:vAlign w:val="center"/>
          </w:tcPr>
          <w:p w:rsidR="00095F41" w:rsidRPr="006A620B" w:rsidRDefault="00095F41" w:rsidP="00095F41">
            <w:pPr>
              <w:rPr>
                <w:rFonts w:cs="Times New Roman"/>
              </w:rPr>
            </w:pPr>
            <w:r w:rsidRPr="006A620B">
              <w:rPr>
                <w:rFonts w:cs="Times New Roman"/>
              </w:rPr>
              <w:t>6.1.2</w:t>
            </w:r>
          </w:p>
        </w:tc>
        <w:tc>
          <w:tcPr>
            <w:tcW w:w="2985" w:type="dxa"/>
            <w:tcBorders>
              <w:top w:val="single" w:sz="4" w:space="0" w:color="auto"/>
              <w:left w:val="single" w:sz="4" w:space="0" w:color="auto"/>
              <w:right w:val="single" w:sz="4" w:space="0" w:color="auto"/>
            </w:tcBorders>
            <w:shd w:val="clear" w:color="auto" w:fill="auto"/>
            <w:vAlign w:val="center"/>
          </w:tcPr>
          <w:p w:rsidR="00095F41" w:rsidRPr="006A620B" w:rsidRDefault="00095F41" w:rsidP="00095F41">
            <w:pPr>
              <w:rPr>
                <w:rFonts w:cs="Times New Roman"/>
              </w:rPr>
            </w:pPr>
            <w:r w:rsidRPr="006A620B">
              <w:rPr>
                <w:rFonts w:cs="Times New Roman"/>
              </w:rPr>
              <w:t>Mesleki ve teknik eğitimde kariyer rehberliği etkin bir hale getirilecektir.</w:t>
            </w:r>
          </w:p>
        </w:tc>
        <w:tc>
          <w:tcPr>
            <w:tcW w:w="1206"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663020">
              <w:rPr>
                <w:rFonts w:ascii="Calibri" w:hAnsi="Calibri" w:cs="Times New Roman"/>
                <w:bCs/>
                <w:color w:val="000000"/>
              </w:rPr>
              <w:t>MTEHB</w:t>
            </w:r>
          </w:p>
        </w:tc>
        <w:tc>
          <w:tcPr>
            <w:tcW w:w="127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663020">
              <w:rPr>
                <w:rFonts w:ascii="Calibri" w:hAnsi="Calibri" w:cs="Times New Roman"/>
                <w:bCs/>
                <w:color w:val="000000"/>
              </w:rPr>
              <w:t>ÖDSHB</w:t>
            </w:r>
          </w:p>
        </w:tc>
      </w:tr>
      <w:tr w:rsidR="00095F41" w:rsidRPr="009B592A" w:rsidTr="006A2D8B">
        <w:trPr>
          <w:cantSplit/>
          <w:trHeight w:val="1021"/>
        </w:trPr>
        <w:tc>
          <w:tcPr>
            <w:tcW w:w="732"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459" w:type="dxa"/>
            <w:vMerge w:val="restart"/>
            <w:vAlign w:val="center"/>
          </w:tcPr>
          <w:p w:rsidR="00095F41" w:rsidRPr="0028635B" w:rsidRDefault="006A2D8B" w:rsidP="00095F41">
            <w:pPr>
              <w:rPr>
                <w:rFonts w:ascii="Calibri" w:hAnsi="Calibri" w:cs="Times New Roman"/>
                <w:bCs/>
                <w:color w:val="000000"/>
              </w:rPr>
            </w:pPr>
            <w:r w:rsidRPr="006A2D8B">
              <w:rPr>
                <w:rFonts w:ascii="Calibri" w:hAnsi="Calibri" w:cs="Times New Roman"/>
                <w:bCs/>
                <w:color w:val="000000"/>
              </w:rPr>
              <w:t>Mesleki ve teknik eğitimde beşeri ve fi</w:t>
            </w:r>
            <w:r>
              <w:rPr>
                <w:rFonts w:ascii="Calibri" w:hAnsi="Calibri" w:cs="Times New Roman"/>
                <w:bCs/>
                <w:color w:val="000000"/>
              </w:rPr>
              <w:t>ziki altyapı iyileştirilecektir</w:t>
            </w:r>
            <w:r w:rsidR="00095F41" w:rsidRPr="006A620B">
              <w:rPr>
                <w:rFonts w:ascii="Calibri" w:hAnsi="Calibri" w:cs="Times New Roman"/>
                <w:bCs/>
                <w:color w:val="000000"/>
              </w:rPr>
              <w: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6A620B" w:rsidRDefault="00095F41" w:rsidP="00095F41">
            <w:pPr>
              <w:rPr>
                <w:rFonts w:cs="Times New Roman"/>
              </w:rPr>
            </w:pPr>
            <w:r w:rsidRPr="006A620B">
              <w:rPr>
                <w:rFonts w:cs="Times New Roman"/>
              </w:rPr>
              <w:t>6.2.1</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6A620B" w:rsidRDefault="006A2D8B" w:rsidP="00095F41">
            <w:pPr>
              <w:rPr>
                <w:rFonts w:cs="Times New Roman"/>
              </w:rPr>
            </w:pPr>
            <w:r w:rsidRPr="00162BEA">
              <w:rPr>
                <w:rFonts w:ascii="Times New Roman" w:hAnsi="Times New Roman" w:cs="Times New Roman"/>
                <w:szCs w:val="24"/>
              </w:rPr>
              <w:t>Öğretmenlerin mesleki gelişimleri desteklenecek ve hizmet içi eğitimler gerçek iş ortamlarında yapılacaktır</w:t>
            </w:r>
            <w:r w:rsidR="00095F41" w:rsidRPr="006A620B">
              <w:rPr>
                <w:rFonts w:cs="Times New Roman"/>
              </w:rPr>
              <w:t>.</w:t>
            </w:r>
          </w:p>
        </w:tc>
        <w:tc>
          <w:tcPr>
            <w:tcW w:w="1206"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663020">
              <w:rPr>
                <w:rFonts w:ascii="Calibri" w:hAnsi="Calibri" w:cs="Times New Roman"/>
                <w:bCs/>
                <w:color w:val="000000"/>
              </w:rPr>
              <w:t>MTEHB</w:t>
            </w:r>
          </w:p>
        </w:tc>
        <w:tc>
          <w:tcPr>
            <w:tcW w:w="127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Pr>
                <w:rFonts w:ascii="Calibri" w:hAnsi="Calibri" w:cs="Times New Roman"/>
                <w:bCs/>
                <w:color w:val="000000"/>
              </w:rPr>
              <w:t>-</w:t>
            </w:r>
          </w:p>
        </w:tc>
      </w:tr>
      <w:tr w:rsidR="00095F41" w:rsidRPr="009B592A" w:rsidTr="006A2D8B">
        <w:trPr>
          <w:cantSplit/>
          <w:trHeight w:val="744"/>
        </w:trPr>
        <w:tc>
          <w:tcPr>
            <w:tcW w:w="732"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459" w:type="dxa"/>
            <w:vMerge/>
            <w:vAlign w:val="center"/>
          </w:tcPr>
          <w:p w:rsidR="00095F41" w:rsidRPr="0028635B" w:rsidRDefault="00095F41" w:rsidP="00095F41">
            <w:pPr>
              <w:rPr>
                <w:rFonts w:ascii="Calibri" w:hAnsi="Calibri" w:cs="Times New Roman"/>
                <w:bCs/>
                <w:color w:val="000000"/>
              </w:rPr>
            </w:pPr>
          </w:p>
        </w:tc>
        <w:tc>
          <w:tcPr>
            <w:tcW w:w="633" w:type="dxa"/>
            <w:tcBorders>
              <w:top w:val="single" w:sz="4" w:space="0" w:color="auto"/>
              <w:left w:val="single" w:sz="4" w:space="0" w:color="auto"/>
              <w:right w:val="single" w:sz="4" w:space="0" w:color="auto"/>
            </w:tcBorders>
            <w:shd w:val="clear" w:color="auto" w:fill="auto"/>
            <w:vAlign w:val="center"/>
          </w:tcPr>
          <w:p w:rsidR="00095F41" w:rsidRPr="006A620B" w:rsidRDefault="00095F41" w:rsidP="00095F41">
            <w:pPr>
              <w:rPr>
                <w:rFonts w:cs="Times New Roman"/>
              </w:rPr>
            </w:pPr>
            <w:r w:rsidRPr="006A620B">
              <w:rPr>
                <w:rFonts w:cs="Times New Roman"/>
              </w:rPr>
              <w:t>6.2.2</w:t>
            </w:r>
          </w:p>
        </w:tc>
        <w:tc>
          <w:tcPr>
            <w:tcW w:w="2985" w:type="dxa"/>
            <w:tcBorders>
              <w:top w:val="single" w:sz="4" w:space="0" w:color="auto"/>
              <w:left w:val="single" w:sz="4" w:space="0" w:color="auto"/>
              <w:right w:val="single" w:sz="4" w:space="0" w:color="auto"/>
            </w:tcBorders>
            <w:shd w:val="clear" w:color="auto" w:fill="auto"/>
            <w:vAlign w:val="center"/>
          </w:tcPr>
          <w:p w:rsidR="00095F41" w:rsidRPr="006A620B" w:rsidRDefault="006A2D8B" w:rsidP="00095F41">
            <w:pPr>
              <w:rPr>
                <w:rFonts w:cs="Times New Roman"/>
              </w:rPr>
            </w:pPr>
            <w:r w:rsidRPr="006A2D8B">
              <w:rPr>
                <w:rFonts w:cs="Times New Roman"/>
              </w:rPr>
              <w:t>Mesleki ve teknik okul ve kurumlarımızın fiziki altyapısı iyileştirilecektir.</w:t>
            </w:r>
          </w:p>
        </w:tc>
        <w:tc>
          <w:tcPr>
            <w:tcW w:w="1206"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4D0B2B">
              <w:rPr>
                <w:rFonts w:ascii="Calibri" w:hAnsi="Calibri" w:cs="Times New Roman"/>
                <w:bCs/>
                <w:color w:val="000000"/>
              </w:rPr>
              <w:t>MTEHB</w:t>
            </w:r>
          </w:p>
        </w:tc>
        <w:tc>
          <w:tcPr>
            <w:tcW w:w="127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Pr>
                <w:rFonts w:ascii="Calibri" w:hAnsi="Calibri" w:cs="Times New Roman"/>
                <w:bCs/>
                <w:color w:val="000000"/>
              </w:rPr>
              <w:t>-</w:t>
            </w:r>
          </w:p>
        </w:tc>
      </w:tr>
      <w:tr w:rsidR="00095F41" w:rsidRPr="009B592A" w:rsidTr="006A2D8B">
        <w:trPr>
          <w:cantSplit/>
          <w:trHeight w:val="642"/>
        </w:trPr>
        <w:tc>
          <w:tcPr>
            <w:tcW w:w="732"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459" w:type="dxa"/>
            <w:vAlign w:val="center"/>
          </w:tcPr>
          <w:p w:rsidR="00095F41" w:rsidRPr="0028635B" w:rsidRDefault="006A2D8B" w:rsidP="00095F41">
            <w:pPr>
              <w:rPr>
                <w:rFonts w:ascii="Calibri" w:hAnsi="Calibri" w:cs="Times New Roman"/>
                <w:bCs/>
                <w:color w:val="000000"/>
              </w:rPr>
            </w:pPr>
            <w:r w:rsidRPr="006A2D8B">
              <w:rPr>
                <w:rFonts w:ascii="Calibri" w:hAnsi="Calibri" w:cs="Times New Roman"/>
                <w:bCs/>
                <w:color w:val="000000"/>
              </w:rPr>
              <w:t>Mesleki ve teknik eğitim-istihdam-üretim ilişkisi güçlendirilecektir</w:t>
            </w:r>
            <w:r w:rsidR="00095F41" w:rsidRPr="006A620B">
              <w:rPr>
                <w:rFonts w:ascii="Calibri" w:hAnsi="Calibri" w:cs="Times New Roman"/>
                <w:bCs/>
                <w:color w:val="000000"/>
              </w:rPr>
              <w: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6A620B" w:rsidRDefault="00095F41" w:rsidP="00095F41">
            <w:pPr>
              <w:rPr>
                <w:rFonts w:cs="Times New Roman"/>
              </w:rPr>
            </w:pPr>
            <w:r w:rsidRPr="006A620B">
              <w:rPr>
                <w:rFonts w:cs="Times New Roman"/>
              </w:rPr>
              <w:t>6.3.1</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6A620B" w:rsidRDefault="00095F41" w:rsidP="00095F41">
            <w:pPr>
              <w:rPr>
                <w:rFonts w:cs="Times New Roman"/>
                <w:bCs/>
              </w:rPr>
            </w:pPr>
            <w:r w:rsidRPr="006A620B">
              <w:rPr>
                <w:rFonts w:cs="Times New Roman"/>
                <w:bCs/>
              </w:rPr>
              <w:t>Mesleki ve teknik eğitim kurumları ile sektör arasında iş birliği artırılacaktır.</w:t>
            </w:r>
          </w:p>
        </w:tc>
        <w:tc>
          <w:tcPr>
            <w:tcW w:w="1206"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4D0B2B">
              <w:rPr>
                <w:rFonts w:ascii="Calibri" w:hAnsi="Calibri" w:cs="Times New Roman"/>
                <w:bCs/>
                <w:color w:val="000000"/>
              </w:rPr>
              <w:t>MTEHB</w:t>
            </w:r>
          </w:p>
        </w:tc>
        <w:tc>
          <w:tcPr>
            <w:tcW w:w="127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Pr>
                <w:rFonts w:ascii="Calibri" w:hAnsi="Calibri" w:cs="Times New Roman"/>
                <w:bCs/>
                <w:color w:val="000000"/>
              </w:rPr>
              <w:t>-</w:t>
            </w:r>
          </w:p>
        </w:tc>
      </w:tr>
      <w:tr w:rsidR="00095F41" w:rsidRPr="009B592A" w:rsidTr="006A2D8B">
        <w:trPr>
          <w:cantSplit/>
          <w:trHeight w:val="808"/>
        </w:trPr>
        <w:tc>
          <w:tcPr>
            <w:tcW w:w="732"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459" w:type="dxa"/>
            <w:vMerge w:val="restart"/>
            <w:vAlign w:val="center"/>
          </w:tcPr>
          <w:p w:rsidR="00095F41" w:rsidRPr="0028635B" w:rsidRDefault="00095F41" w:rsidP="00095F41">
            <w:pPr>
              <w:rPr>
                <w:rFonts w:ascii="Calibri" w:hAnsi="Calibri" w:cs="Times New Roman"/>
              </w:rPr>
            </w:pPr>
            <w:r w:rsidRPr="006A620B">
              <w:rPr>
                <w:rFonts w:ascii="Calibri" w:hAnsi="Calibri" w:cs="Times New Roman"/>
              </w:rPr>
              <w:t>Bireylerin iş ve yaşam kalitelerini yükseltmek amacıyla hayat boyu öğrenme katılım ve tamamlama oranları artırılacaktır.</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241A45" w:rsidRDefault="00095F41" w:rsidP="00095F41">
            <w:r w:rsidRPr="00241A45">
              <w:t>6.4.1</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241A45" w:rsidRDefault="00095F41" w:rsidP="00095F41">
            <w:pPr>
              <w:pStyle w:val="ListeParagraf"/>
              <w:spacing w:line="276" w:lineRule="auto"/>
              <w:ind w:left="0"/>
            </w:pPr>
            <w:r w:rsidRPr="00241A45">
              <w:t>Hayat boyu öğrenme programlarına katılım ve tamamlama oranlarının artırılması sağlanacaktır.</w:t>
            </w:r>
          </w:p>
        </w:tc>
        <w:tc>
          <w:tcPr>
            <w:tcW w:w="1206"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4D0B2B">
              <w:rPr>
                <w:rFonts w:ascii="Calibri" w:hAnsi="Calibri" w:cs="Times New Roman"/>
                <w:bCs/>
                <w:color w:val="000000"/>
              </w:rPr>
              <w:t>HBÖHB</w:t>
            </w:r>
          </w:p>
        </w:tc>
        <w:tc>
          <w:tcPr>
            <w:tcW w:w="127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4D0B2B">
              <w:rPr>
                <w:rFonts w:ascii="Calibri" w:hAnsi="Calibri" w:cs="Times New Roman"/>
                <w:bCs/>
                <w:color w:val="000000"/>
              </w:rPr>
              <w:t>ÖÖKHB</w:t>
            </w:r>
          </w:p>
        </w:tc>
      </w:tr>
      <w:tr w:rsidR="00095F41" w:rsidRPr="009B592A" w:rsidTr="006A2D8B">
        <w:trPr>
          <w:cantSplit/>
          <w:trHeight w:val="1021"/>
        </w:trPr>
        <w:tc>
          <w:tcPr>
            <w:tcW w:w="732"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459" w:type="dxa"/>
            <w:vMerge/>
            <w:vAlign w:val="center"/>
          </w:tcPr>
          <w:p w:rsidR="00095F41" w:rsidRPr="0028635B" w:rsidRDefault="00095F41" w:rsidP="00095F41">
            <w:pPr>
              <w:rPr>
                <w:rFonts w:ascii="Calibri" w:hAnsi="Calibri" w:cs="Times New Roman"/>
              </w:rPr>
            </w:pPr>
          </w:p>
        </w:tc>
        <w:tc>
          <w:tcPr>
            <w:tcW w:w="633" w:type="dxa"/>
            <w:tcBorders>
              <w:top w:val="single" w:sz="4" w:space="0" w:color="auto"/>
              <w:left w:val="single" w:sz="4" w:space="0" w:color="auto"/>
              <w:right w:val="single" w:sz="4" w:space="0" w:color="auto"/>
            </w:tcBorders>
            <w:shd w:val="clear" w:color="auto" w:fill="auto"/>
            <w:vAlign w:val="center"/>
          </w:tcPr>
          <w:p w:rsidR="00095F41" w:rsidRPr="00241A45" w:rsidRDefault="00095F41" w:rsidP="00095F41">
            <w:r w:rsidRPr="00241A45">
              <w:t>6.4.2</w:t>
            </w:r>
          </w:p>
        </w:tc>
        <w:tc>
          <w:tcPr>
            <w:tcW w:w="2985" w:type="dxa"/>
            <w:tcBorders>
              <w:top w:val="single" w:sz="4" w:space="0" w:color="auto"/>
              <w:left w:val="single" w:sz="4" w:space="0" w:color="auto"/>
              <w:right w:val="single" w:sz="4" w:space="0" w:color="auto"/>
            </w:tcBorders>
            <w:shd w:val="clear" w:color="auto" w:fill="auto"/>
            <w:vAlign w:val="center"/>
          </w:tcPr>
          <w:p w:rsidR="00095F41" w:rsidRPr="00241A45" w:rsidRDefault="006A2D8B" w:rsidP="00095F41">
            <w:pPr>
              <w:pStyle w:val="ListeParagraf"/>
              <w:spacing w:line="276" w:lineRule="auto"/>
              <w:ind w:left="0"/>
            </w:pPr>
            <w:r w:rsidRPr="006A2D8B">
              <w:t>Hayat boyu öğrenme faaliyetlerinin  niteliğini artıracak iyileştirmeler yapılacaktır</w:t>
            </w:r>
            <w:r w:rsidR="00095F41" w:rsidRPr="00241A45">
              <w:rPr>
                <w:rFonts w:eastAsia="Calibri" w:cs="Arial"/>
              </w:rPr>
              <w:t>.</w:t>
            </w:r>
          </w:p>
        </w:tc>
        <w:tc>
          <w:tcPr>
            <w:tcW w:w="1206"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4D0B2B">
              <w:rPr>
                <w:rFonts w:ascii="Calibri" w:hAnsi="Calibri" w:cs="Times New Roman"/>
                <w:bCs/>
                <w:color w:val="000000"/>
              </w:rPr>
              <w:t>HBÖHB</w:t>
            </w:r>
          </w:p>
        </w:tc>
        <w:tc>
          <w:tcPr>
            <w:tcW w:w="127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4D0B2B">
              <w:rPr>
                <w:rFonts w:ascii="Calibri" w:hAnsi="Calibri" w:cs="Times New Roman"/>
                <w:bCs/>
                <w:color w:val="000000"/>
              </w:rPr>
              <w:t>İEHB</w:t>
            </w:r>
          </w:p>
        </w:tc>
      </w:tr>
      <w:tr w:rsidR="00095F41" w:rsidRPr="009B592A" w:rsidTr="006A2D8B">
        <w:trPr>
          <w:cantSplit/>
          <w:trHeight w:val="1021"/>
        </w:trPr>
        <w:tc>
          <w:tcPr>
            <w:tcW w:w="732"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2459" w:type="dxa"/>
            <w:vMerge/>
            <w:vAlign w:val="center"/>
          </w:tcPr>
          <w:p w:rsidR="00095F41" w:rsidRPr="0028635B" w:rsidRDefault="00095F41" w:rsidP="00095F41">
            <w:pPr>
              <w:rPr>
                <w:rFonts w:ascii="Calibri" w:hAnsi="Calibri" w:cs="Times New Roman"/>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241A45" w:rsidRDefault="00095F41" w:rsidP="00095F41">
            <w:r w:rsidRPr="00241A45">
              <w:t>6.4.3</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241A45" w:rsidRDefault="006A2D8B" w:rsidP="00095F41">
            <w:pPr>
              <w:pStyle w:val="ListeParagraf"/>
              <w:spacing w:line="276" w:lineRule="auto"/>
              <w:ind w:left="0"/>
            </w:pPr>
            <w:r>
              <w:t>İlçemizde kayıtlı olan</w:t>
            </w:r>
            <w:r w:rsidRPr="006A2D8B">
              <w:t xml:space="preserve"> geçici koruma altında bulunan yabancıların çocuklarının eğitim ve öğretime erişim imkânları artırılacaktır.</w:t>
            </w:r>
          </w:p>
        </w:tc>
        <w:tc>
          <w:tcPr>
            <w:tcW w:w="1206"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4D0B2B">
              <w:rPr>
                <w:rFonts w:ascii="Calibri" w:hAnsi="Calibri" w:cs="Times New Roman"/>
                <w:bCs/>
                <w:color w:val="000000"/>
              </w:rPr>
              <w:t>HBÖHB</w:t>
            </w:r>
          </w:p>
        </w:tc>
        <w:tc>
          <w:tcPr>
            <w:tcW w:w="1274"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Pr>
                <w:rFonts w:ascii="Calibri" w:hAnsi="Calibri" w:cs="Times New Roman"/>
                <w:bCs/>
                <w:color w:val="000000"/>
              </w:rPr>
              <w:t>-</w:t>
            </w:r>
          </w:p>
        </w:tc>
      </w:tr>
    </w:tbl>
    <w:p w:rsidR="00095F41" w:rsidRDefault="00095F41" w:rsidP="003E4179">
      <w:pPr>
        <w:rPr>
          <w:rStyle w:val="A11"/>
          <w:rFonts w:ascii="Calibri" w:hAnsi="Calibri" w:cs="Times New Roman"/>
          <w:sz w:val="22"/>
          <w:szCs w:val="22"/>
        </w:rPr>
      </w:pPr>
    </w:p>
    <w:tbl>
      <w:tblPr>
        <w:tblStyle w:val="TabloKlavuzu"/>
        <w:tblW w:w="0" w:type="auto"/>
        <w:tblLook w:val="04A0" w:firstRow="1" w:lastRow="0" w:firstColumn="1" w:lastColumn="0" w:noHBand="0" w:noVBand="1"/>
      </w:tblPr>
      <w:tblGrid>
        <w:gridCol w:w="1242"/>
        <w:gridCol w:w="1906"/>
        <w:gridCol w:w="633"/>
        <w:gridCol w:w="3019"/>
        <w:gridCol w:w="1210"/>
        <w:gridCol w:w="1279"/>
      </w:tblGrid>
      <w:tr w:rsidR="00095F41" w:rsidRPr="009B592A" w:rsidTr="001713D6">
        <w:trPr>
          <w:trHeight w:val="529"/>
        </w:trPr>
        <w:tc>
          <w:tcPr>
            <w:tcW w:w="1242"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Amaç</w:t>
            </w:r>
          </w:p>
        </w:tc>
        <w:tc>
          <w:tcPr>
            <w:tcW w:w="1906"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Hedef</w:t>
            </w:r>
          </w:p>
        </w:tc>
        <w:tc>
          <w:tcPr>
            <w:tcW w:w="633"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No</w:t>
            </w:r>
          </w:p>
        </w:tc>
        <w:tc>
          <w:tcPr>
            <w:tcW w:w="3019"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Stratejiler</w:t>
            </w:r>
          </w:p>
        </w:tc>
        <w:tc>
          <w:tcPr>
            <w:tcW w:w="1210"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Ana Sorumlu</w:t>
            </w:r>
          </w:p>
        </w:tc>
        <w:tc>
          <w:tcPr>
            <w:tcW w:w="1279" w:type="dxa"/>
            <w:shd w:val="clear" w:color="auto" w:fill="1F4E79" w:themeFill="accent1" w:themeFillShade="80"/>
            <w:vAlign w:val="center"/>
          </w:tcPr>
          <w:p w:rsidR="00095F41" w:rsidRPr="009B592A" w:rsidRDefault="00095F41" w:rsidP="00095F41">
            <w:pPr>
              <w:rPr>
                <w:rFonts w:ascii="Calibri" w:hAnsi="Calibri" w:cs="Times New Roman"/>
                <w:b/>
                <w:bCs/>
                <w:color w:val="FFFFFF" w:themeColor="background1"/>
                <w:sz w:val="24"/>
                <w:szCs w:val="24"/>
              </w:rPr>
            </w:pPr>
            <w:r w:rsidRPr="009B592A">
              <w:rPr>
                <w:rFonts w:ascii="Calibri" w:hAnsi="Calibri" w:cs="Times New Roman"/>
                <w:b/>
                <w:bCs/>
                <w:color w:val="FFFFFF" w:themeColor="background1"/>
                <w:sz w:val="24"/>
                <w:szCs w:val="24"/>
              </w:rPr>
              <w:t>Diğer Sorumlu</w:t>
            </w:r>
          </w:p>
        </w:tc>
      </w:tr>
      <w:tr w:rsidR="00095F41" w:rsidRPr="009B592A" w:rsidTr="001713D6">
        <w:trPr>
          <w:cantSplit/>
          <w:trHeight w:val="1021"/>
        </w:trPr>
        <w:tc>
          <w:tcPr>
            <w:tcW w:w="1242" w:type="dxa"/>
            <w:vMerge w:val="restart"/>
            <w:shd w:val="clear" w:color="auto" w:fill="FBE4D5" w:themeFill="accent2" w:themeFillTint="33"/>
            <w:textDirection w:val="btLr"/>
            <w:vAlign w:val="center"/>
          </w:tcPr>
          <w:p w:rsidR="00095F41" w:rsidRPr="0028635B" w:rsidRDefault="006A2D8B" w:rsidP="001713D6">
            <w:pPr>
              <w:ind w:left="113" w:right="113"/>
              <w:rPr>
                <w:rFonts w:ascii="Calibri" w:hAnsi="Calibri" w:cs="Times New Roman"/>
                <w:bCs/>
                <w:color w:val="000000"/>
              </w:rPr>
            </w:pPr>
            <w:r w:rsidRPr="001713D6">
              <w:rPr>
                <w:rFonts w:ascii="Calibri" w:hAnsi="Calibri" w:cs="Times New Roman"/>
                <w:bCs/>
                <w:color w:val="000000"/>
              </w:rPr>
              <w:t xml:space="preserve">Özel öğretim kurumlarımızın </w:t>
            </w:r>
            <w:r w:rsidRPr="006A2D8B">
              <w:rPr>
                <w:rFonts w:ascii="Calibri" w:hAnsi="Calibri" w:cs="Times New Roman"/>
                <w:bCs/>
                <w:color w:val="000000"/>
              </w:rPr>
              <w:t xml:space="preserve">sunduğu eğitim öğretim  hizmetlerinin </w:t>
            </w:r>
            <w:r w:rsidRPr="001713D6">
              <w:rPr>
                <w:rFonts w:ascii="Calibri" w:hAnsi="Calibri" w:cs="Times New Roman"/>
                <w:bCs/>
                <w:color w:val="000000"/>
              </w:rPr>
              <w:t>niteliğinin gelişmesi desteklenecektir.</w:t>
            </w:r>
          </w:p>
        </w:tc>
        <w:tc>
          <w:tcPr>
            <w:tcW w:w="1906" w:type="dxa"/>
            <w:vMerge w:val="restart"/>
            <w:vAlign w:val="center"/>
          </w:tcPr>
          <w:p w:rsidR="00095F41" w:rsidRDefault="00095F41" w:rsidP="00095F41">
            <w:pPr>
              <w:rPr>
                <w:rFonts w:ascii="Calibri" w:hAnsi="Calibri" w:cs="Times New Roman"/>
                <w:bCs/>
                <w:color w:val="000000"/>
              </w:rPr>
            </w:pPr>
          </w:p>
          <w:p w:rsidR="00095F41" w:rsidRPr="001713D6" w:rsidRDefault="001713D6" w:rsidP="00095F41">
            <w:pPr>
              <w:rPr>
                <w:rFonts w:ascii="Calibri" w:hAnsi="Calibri" w:cs="Times New Roman"/>
                <w:bCs/>
              </w:rPr>
            </w:pPr>
            <w:r w:rsidRPr="001713D6">
              <w:rPr>
                <w:rFonts w:eastAsia="Times New Roman" w:cs="Times New Roman"/>
              </w:rPr>
              <w:t>Özel okullarımızın sunduğu eğitim hizmetiyle resmi okullarımızın amaç ve hedeflerini destekleyici ve tamamlayıcı bir nitelik kazanması sağlanacak</w:t>
            </w:r>
            <w:r w:rsidR="00095F41" w:rsidRPr="001713D6">
              <w:rPr>
                <w:rFonts w:ascii="Calibri" w:hAnsi="Calibri" w:cs="Times New Roman"/>
                <w:bCs/>
              </w:rPr>
              <w: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CA4D2F" w:rsidRDefault="00095F41" w:rsidP="00095F41">
            <w:pPr>
              <w:rPr>
                <w:rFonts w:eastAsia="Times New Roman" w:cs="Times New Roman"/>
              </w:rPr>
            </w:pPr>
            <w:r w:rsidRPr="00CA4D2F">
              <w:rPr>
                <w:rFonts w:eastAsia="Times New Roman" w:cs="Times New Roman"/>
              </w:rPr>
              <w:t>7.1.1</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Default="00095F41" w:rsidP="00095F41">
            <w:pPr>
              <w:rPr>
                <w:rFonts w:eastAsia="Times New Roman" w:cs="Times New Roman"/>
              </w:rPr>
            </w:pPr>
          </w:p>
          <w:p w:rsidR="00095F41" w:rsidRPr="00CA4D2F" w:rsidRDefault="001713D6" w:rsidP="001713D6">
            <w:pPr>
              <w:rPr>
                <w:rFonts w:eastAsia="Times New Roman" w:cs="Times New Roman"/>
              </w:rPr>
            </w:pPr>
            <w:r w:rsidRPr="001713D6">
              <w:rPr>
                <w:rFonts w:eastAsia="Times New Roman" w:cs="Times New Roman"/>
              </w:rPr>
              <w:t>Özel okullarımızın sunduğu eğitim hizmetlerine yönelik rehberlik ve denetimler gerçekleştirilecek</w:t>
            </w:r>
            <w:r>
              <w:rPr>
                <w:rFonts w:eastAsia="Times New Roman" w:cs="Times New Roman"/>
              </w:rPr>
              <w:t>.</w:t>
            </w:r>
          </w:p>
        </w:tc>
        <w:tc>
          <w:tcPr>
            <w:tcW w:w="1210"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4D0B2B">
              <w:rPr>
                <w:rFonts w:ascii="Calibri" w:hAnsi="Calibri" w:cs="Times New Roman"/>
                <w:bCs/>
                <w:color w:val="000000"/>
              </w:rPr>
              <w:t>ÖÖKHB</w:t>
            </w:r>
          </w:p>
        </w:tc>
        <w:tc>
          <w:tcPr>
            <w:tcW w:w="1279"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4D0B2B">
              <w:rPr>
                <w:rFonts w:ascii="Calibri" w:hAnsi="Calibri" w:cs="Times New Roman"/>
                <w:bCs/>
                <w:color w:val="000000"/>
              </w:rPr>
              <w:t>İKYHB</w:t>
            </w:r>
          </w:p>
        </w:tc>
      </w:tr>
      <w:tr w:rsidR="00095F41" w:rsidRPr="009B592A" w:rsidTr="001713D6">
        <w:trPr>
          <w:cantSplit/>
          <w:trHeight w:val="1021"/>
        </w:trPr>
        <w:tc>
          <w:tcPr>
            <w:tcW w:w="1242"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1906" w:type="dxa"/>
            <w:vMerge/>
            <w:vAlign w:val="center"/>
          </w:tcPr>
          <w:p w:rsidR="00095F41" w:rsidRPr="0028635B" w:rsidRDefault="00095F41" w:rsidP="00095F41">
            <w:pPr>
              <w:rPr>
                <w:rFonts w:ascii="Calibri" w:hAnsi="Calibri" w:cs="Times New Roman"/>
                <w:bCs/>
                <w:color w:val="000000"/>
              </w:rPr>
            </w:pPr>
          </w:p>
        </w:tc>
        <w:tc>
          <w:tcPr>
            <w:tcW w:w="633" w:type="dxa"/>
            <w:tcBorders>
              <w:top w:val="single" w:sz="4" w:space="0" w:color="auto"/>
              <w:left w:val="single" w:sz="4" w:space="0" w:color="auto"/>
              <w:right w:val="single" w:sz="4" w:space="0" w:color="auto"/>
            </w:tcBorders>
            <w:shd w:val="clear" w:color="auto" w:fill="auto"/>
            <w:vAlign w:val="center"/>
          </w:tcPr>
          <w:p w:rsidR="00095F41" w:rsidRPr="00CA4D2F" w:rsidRDefault="00095F41" w:rsidP="00095F41">
            <w:pPr>
              <w:rPr>
                <w:rFonts w:eastAsia="Times New Roman" w:cs="Times New Roman"/>
              </w:rPr>
            </w:pPr>
            <w:r w:rsidRPr="00CA4D2F">
              <w:rPr>
                <w:rFonts w:eastAsia="Times New Roman" w:cs="Times New Roman"/>
              </w:rPr>
              <w:t>7.1.2</w:t>
            </w:r>
          </w:p>
        </w:tc>
        <w:tc>
          <w:tcPr>
            <w:tcW w:w="3019" w:type="dxa"/>
            <w:tcBorders>
              <w:top w:val="single" w:sz="4" w:space="0" w:color="auto"/>
              <w:left w:val="single" w:sz="4" w:space="0" w:color="auto"/>
              <w:right w:val="single" w:sz="4" w:space="0" w:color="auto"/>
            </w:tcBorders>
            <w:shd w:val="clear" w:color="auto" w:fill="auto"/>
            <w:vAlign w:val="center"/>
          </w:tcPr>
          <w:p w:rsidR="00095F41" w:rsidRDefault="00095F41" w:rsidP="00095F41">
            <w:pPr>
              <w:rPr>
                <w:rFonts w:eastAsia="Times New Roman" w:cs="Times New Roman"/>
              </w:rPr>
            </w:pPr>
          </w:p>
          <w:p w:rsidR="00095F41" w:rsidRDefault="00095F41" w:rsidP="00095F41">
            <w:pPr>
              <w:rPr>
                <w:rFonts w:eastAsia="Times New Roman" w:cs="Times New Roman"/>
              </w:rPr>
            </w:pPr>
            <w:r w:rsidRPr="00CA4D2F">
              <w:rPr>
                <w:rFonts w:eastAsia="Times New Roman" w:cs="Times New Roman"/>
              </w:rPr>
              <w:t>Özel öğretim kurumlarının niteliğini artırmaya yönelik tedbirler oluşturulacaktır.</w:t>
            </w:r>
          </w:p>
          <w:p w:rsidR="00095F41" w:rsidRPr="00CA4D2F" w:rsidRDefault="00095F41" w:rsidP="00095F41">
            <w:pPr>
              <w:rPr>
                <w:rFonts w:eastAsia="Times New Roman" w:cs="Times New Roman"/>
              </w:rPr>
            </w:pPr>
          </w:p>
        </w:tc>
        <w:tc>
          <w:tcPr>
            <w:tcW w:w="1210"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4D0B2B">
              <w:rPr>
                <w:rFonts w:ascii="Calibri" w:hAnsi="Calibri" w:cs="Times New Roman"/>
                <w:bCs/>
                <w:color w:val="000000"/>
              </w:rPr>
              <w:t>ÖÖKHB</w:t>
            </w:r>
          </w:p>
        </w:tc>
        <w:tc>
          <w:tcPr>
            <w:tcW w:w="1279"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Pr>
                <w:rFonts w:ascii="Calibri" w:hAnsi="Calibri" w:cs="Times New Roman"/>
                <w:bCs/>
                <w:color w:val="000000"/>
              </w:rPr>
              <w:t>-</w:t>
            </w:r>
          </w:p>
        </w:tc>
      </w:tr>
      <w:tr w:rsidR="00095F41" w:rsidRPr="009B592A" w:rsidTr="001713D6">
        <w:trPr>
          <w:cantSplit/>
          <w:trHeight w:val="1021"/>
        </w:trPr>
        <w:tc>
          <w:tcPr>
            <w:tcW w:w="1242" w:type="dxa"/>
            <w:vMerge/>
            <w:shd w:val="clear" w:color="auto" w:fill="FBE4D5" w:themeFill="accent2" w:themeFillTint="33"/>
            <w:textDirection w:val="btLr"/>
            <w:vAlign w:val="center"/>
          </w:tcPr>
          <w:p w:rsidR="00095F41" w:rsidRPr="0028635B" w:rsidRDefault="00095F41" w:rsidP="00095F41">
            <w:pPr>
              <w:ind w:left="113" w:right="113"/>
              <w:rPr>
                <w:rFonts w:ascii="Calibri" w:hAnsi="Calibri" w:cs="Times New Roman"/>
                <w:bCs/>
                <w:color w:val="000000"/>
              </w:rPr>
            </w:pPr>
          </w:p>
        </w:tc>
        <w:tc>
          <w:tcPr>
            <w:tcW w:w="1906" w:type="dxa"/>
            <w:vAlign w:val="center"/>
          </w:tcPr>
          <w:p w:rsidR="00095F41" w:rsidRDefault="001713D6" w:rsidP="00095F41">
            <w:pPr>
              <w:rPr>
                <w:rFonts w:ascii="Calibri" w:hAnsi="Calibri" w:cs="Times New Roman"/>
                <w:bCs/>
                <w:color w:val="000000"/>
              </w:rPr>
            </w:pPr>
            <w:r w:rsidRPr="001713D6">
              <w:rPr>
                <w:rFonts w:ascii="Calibri" w:hAnsi="Calibri" w:cs="Times New Roman"/>
                <w:bCs/>
                <w:color w:val="000000"/>
              </w:rPr>
              <w:t>Sertifika eğitimi veren kurumların verdiği eğitimin belirlenen ulusal ve uluslararası yeterlilikleri karşılaması sağlanacaktır.</w:t>
            </w:r>
          </w:p>
          <w:p w:rsidR="001713D6" w:rsidRPr="0028635B" w:rsidRDefault="001713D6" w:rsidP="00095F41">
            <w:pPr>
              <w:rPr>
                <w:rFonts w:ascii="Calibri" w:hAnsi="Calibri" w:cs="Times New Roman"/>
                <w:bCs/>
                <w:color w:val="000000"/>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CA4D2F" w:rsidRDefault="00095F41" w:rsidP="00095F41">
            <w:pPr>
              <w:rPr>
                <w:rFonts w:eastAsia="Times New Roman" w:cs="Times New Roman"/>
              </w:rPr>
            </w:pPr>
            <w:r w:rsidRPr="00CA4D2F">
              <w:rPr>
                <w:rFonts w:eastAsia="Times New Roman" w:cs="Times New Roman"/>
              </w:rPr>
              <w:t>7.2.1</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CA4D2F" w:rsidRDefault="001713D6" w:rsidP="00095F41">
            <w:pPr>
              <w:rPr>
                <w:rFonts w:eastAsia="Times New Roman" w:cs="Times New Roman"/>
              </w:rPr>
            </w:pPr>
            <w:r w:rsidRPr="001713D6">
              <w:rPr>
                <w:rFonts w:eastAsia="Times New Roman" w:cs="Times New Roman"/>
              </w:rPr>
              <w:t>Özel çeşitli kurslar ile özel eğitim ve rehabilitasyon merkezlerinde verilen eğitimin niteliğini artırmaya yönelik çalışmalar yapılacaktır</w:t>
            </w:r>
            <w:r>
              <w:rPr>
                <w:rFonts w:eastAsia="Times New Roman" w:cs="Times New Roman"/>
              </w:rPr>
              <w:t>.</w:t>
            </w:r>
          </w:p>
        </w:tc>
        <w:tc>
          <w:tcPr>
            <w:tcW w:w="1210"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sidRPr="004D0B2B">
              <w:rPr>
                <w:rFonts w:ascii="Calibri" w:hAnsi="Calibri" w:cs="Times New Roman"/>
                <w:bCs/>
                <w:color w:val="000000"/>
              </w:rPr>
              <w:t>ÖÖKHB</w:t>
            </w:r>
          </w:p>
        </w:tc>
        <w:tc>
          <w:tcPr>
            <w:tcW w:w="1279" w:type="dxa"/>
            <w:shd w:val="clear" w:color="auto" w:fill="FBE4D5" w:themeFill="accent2" w:themeFillTint="33"/>
            <w:vAlign w:val="center"/>
          </w:tcPr>
          <w:p w:rsidR="00095F41" w:rsidRPr="0028635B" w:rsidRDefault="00095F41" w:rsidP="00095F41">
            <w:pPr>
              <w:jc w:val="center"/>
              <w:rPr>
                <w:rFonts w:ascii="Calibri" w:hAnsi="Calibri" w:cs="Times New Roman"/>
                <w:bCs/>
                <w:color w:val="000000"/>
              </w:rPr>
            </w:pPr>
            <w:r>
              <w:rPr>
                <w:rFonts w:ascii="Calibri" w:hAnsi="Calibri" w:cs="Times New Roman"/>
                <w:bCs/>
                <w:color w:val="000000"/>
              </w:rPr>
              <w:t>-</w:t>
            </w:r>
          </w:p>
        </w:tc>
      </w:tr>
    </w:tbl>
    <w:p w:rsidR="00095F41" w:rsidRDefault="00095F41" w:rsidP="003E4179">
      <w:pPr>
        <w:rPr>
          <w:rStyle w:val="A11"/>
          <w:rFonts w:ascii="Calibri" w:hAnsi="Calibri" w:cs="Times New Roman"/>
          <w:sz w:val="22"/>
          <w:szCs w:val="22"/>
        </w:rPr>
      </w:pPr>
    </w:p>
    <w:p w:rsidR="00095F41" w:rsidRDefault="00095F41" w:rsidP="003E4179">
      <w:pPr>
        <w:rPr>
          <w:rStyle w:val="A11"/>
          <w:rFonts w:ascii="Calibri" w:hAnsi="Calibri" w:cs="Times New Roman"/>
          <w:sz w:val="22"/>
          <w:szCs w:val="22"/>
        </w:rPr>
      </w:pPr>
    </w:p>
    <w:p w:rsidR="00095F41" w:rsidRDefault="00095F41" w:rsidP="003E4179">
      <w:pPr>
        <w:rPr>
          <w:rStyle w:val="A11"/>
          <w:rFonts w:ascii="Calibri" w:hAnsi="Calibri" w:cs="Times New Roman"/>
          <w:sz w:val="22"/>
          <w:szCs w:val="22"/>
        </w:rPr>
      </w:pPr>
    </w:p>
    <w:p w:rsidR="00095F41" w:rsidRDefault="00095F41" w:rsidP="003E4179">
      <w:pPr>
        <w:rPr>
          <w:rStyle w:val="A11"/>
          <w:rFonts w:ascii="Calibri" w:hAnsi="Calibri" w:cs="Times New Roman"/>
          <w:sz w:val="22"/>
          <w:szCs w:val="22"/>
        </w:rPr>
      </w:pPr>
    </w:p>
    <w:p w:rsidR="003E4179" w:rsidRPr="00C94B3E" w:rsidRDefault="003E4179" w:rsidP="003E4179">
      <w:pPr>
        <w:pStyle w:val="ResimYazs"/>
        <w:keepNext/>
        <w:rPr>
          <w:color w:val="5B9BD5" w:themeColor="accent1"/>
          <w:sz w:val="24"/>
          <w:szCs w:val="24"/>
        </w:rPr>
      </w:pPr>
      <w:bookmarkStart w:id="96" w:name="_Toc26973463"/>
      <w:r w:rsidRPr="00C94B3E">
        <w:rPr>
          <w:color w:val="5B9BD5" w:themeColor="accent1"/>
          <w:sz w:val="24"/>
          <w:szCs w:val="24"/>
        </w:rPr>
        <w:lastRenderedPageBreak/>
        <w:t xml:space="preserve">Tablo </w:t>
      </w:r>
      <w:r w:rsidR="000216F5" w:rsidRPr="00C94B3E">
        <w:rPr>
          <w:color w:val="5B9BD5" w:themeColor="accent1"/>
          <w:sz w:val="24"/>
          <w:szCs w:val="24"/>
        </w:rPr>
        <w:fldChar w:fldCharType="begin"/>
      </w:r>
      <w:r w:rsidRPr="00C94B3E">
        <w:rPr>
          <w:color w:val="5B9BD5" w:themeColor="accent1"/>
          <w:sz w:val="24"/>
          <w:szCs w:val="24"/>
        </w:rPr>
        <w:instrText xml:space="preserve"> SEQ Tablo \* ARABIC </w:instrText>
      </w:r>
      <w:r w:rsidR="000216F5" w:rsidRPr="00C94B3E">
        <w:rPr>
          <w:color w:val="5B9BD5" w:themeColor="accent1"/>
          <w:sz w:val="24"/>
          <w:szCs w:val="24"/>
        </w:rPr>
        <w:fldChar w:fldCharType="separate"/>
      </w:r>
      <w:r w:rsidRPr="00C94B3E">
        <w:rPr>
          <w:color w:val="5B9BD5" w:themeColor="accent1"/>
          <w:sz w:val="24"/>
          <w:szCs w:val="24"/>
        </w:rPr>
        <w:t>12</w:t>
      </w:r>
      <w:r w:rsidR="000216F5" w:rsidRPr="00C94B3E">
        <w:rPr>
          <w:color w:val="5B9BD5" w:themeColor="accent1"/>
          <w:sz w:val="24"/>
          <w:szCs w:val="24"/>
        </w:rPr>
        <w:fldChar w:fldCharType="end"/>
      </w:r>
      <w:r w:rsidRPr="00C94B3E">
        <w:rPr>
          <w:color w:val="5B9BD5" w:themeColor="accent1"/>
          <w:sz w:val="24"/>
          <w:szCs w:val="24"/>
        </w:rPr>
        <w:t>: Performans Göstergesi Sorumlulukları</w:t>
      </w:r>
      <w:bookmarkEnd w:id="96"/>
    </w:p>
    <w:tbl>
      <w:tblPr>
        <w:tblStyle w:val="TabloKlavuzu"/>
        <w:tblW w:w="0" w:type="auto"/>
        <w:tblLook w:val="04A0" w:firstRow="1" w:lastRow="0" w:firstColumn="1" w:lastColumn="0" w:noHBand="0" w:noVBand="1"/>
      </w:tblPr>
      <w:tblGrid>
        <w:gridCol w:w="869"/>
        <w:gridCol w:w="2881"/>
        <w:gridCol w:w="1689"/>
        <w:gridCol w:w="1347"/>
        <w:gridCol w:w="2503"/>
      </w:tblGrid>
      <w:tr w:rsidR="003E4179" w:rsidRPr="00CE1A37" w:rsidTr="003E4179">
        <w:trPr>
          <w:trHeight w:val="567"/>
        </w:trPr>
        <w:tc>
          <w:tcPr>
            <w:tcW w:w="9289" w:type="dxa"/>
            <w:gridSpan w:val="5"/>
            <w:shd w:val="clear" w:color="auto" w:fill="1F4E79" w:themeFill="accent1" w:themeFillShade="80"/>
            <w:vAlign w:val="center"/>
          </w:tcPr>
          <w:p w:rsidR="003E4179" w:rsidRPr="00F5652F" w:rsidRDefault="003E4179" w:rsidP="00095F41">
            <w:pPr>
              <w:pStyle w:val="Pa19"/>
              <w:spacing w:line="240" w:lineRule="auto"/>
              <w:jc w:val="center"/>
              <w:rPr>
                <w:rFonts w:asciiTheme="minorHAnsi" w:hAnsiTheme="minorHAnsi" w:cs="Minion Pro"/>
                <w:color w:val="FFFFFF" w:themeColor="background1"/>
                <w:sz w:val="28"/>
                <w:szCs w:val="28"/>
              </w:rPr>
            </w:pPr>
            <w:r w:rsidRPr="00F5652F">
              <w:rPr>
                <w:rStyle w:val="A5"/>
                <w:rFonts w:asciiTheme="minorHAnsi" w:hAnsiTheme="minorHAnsi"/>
                <w:color w:val="FFFFFF" w:themeColor="background1"/>
                <w:sz w:val="28"/>
                <w:szCs w:val="28"/>
              </w:rPr>
              <w:t>AMAÇ 1 HEDEFLERİNE İLİŞKİN PERFORMANS GÖSTERGELERİ</w:t>
            </w:r>
          </w:p>
        </w:tc>
      </w:tr>
      <w:tr w:rsidR="003E4179" w:rsidRPr="00CE1A37" w:rsidTr="003E4179">
        <w:trPr>
          <w:trHeight w:val="567"/>
        </w:trPr>
        <w:tc>
          <w:tcPr>
            <w:tcW w:w="869" w:type="dxa"/>
            <w:shd w:val="clear" w:color="auto" w:fill="1F4E79" w:themeFill="accent1" w:themeFillShade="80"/>
            <w:vAlign w:val="center"/>
          </w:tcPr>
          <w:p w:rsidR="003E4179" w:rsidRPr="00F5652F" w:rsidRDefault="003E4179" w:rsidP="00095F41">
            <w:pPr>
              <w:pStyle w:val="Pa18"/>
              <w:spacing w:line="240" w:lineRule="auto"/>
              <w:rPr>
                <w:rFonts w:asciiTheme="minorHAnsi" w:hAnsiTheme="minorHAnsi" w:cs="Minion Pro"/>
                <w:color w:val="FFFFFF" w:themeColor="background1"/>
              </w:rPr>
            </w:pPr>
            <w:r w:rsidRPr="00F5652F">
              <w:rPr>
                <w:rFonts w:asciiTheme="minorHAnsi" w:hAnsiTheme="minorHAnsi" w:cs="Minion Pro"/>
                <w:b/>
                <w:bCs/>
                <w:color w:val="FFFFFF" w:themeColor="background1"/>
              </w:rPr>
              <w:t>PG No</w:t>
            </w:r>
          </w:p>
        </w:tc>
        <w:tc>
          <w:tcPr>
            <w:tcW w:w="4570" w:type="dxa"/>
            <w:gridSpan w:val="2"/>
            <w:shd w:val="clear" w:color="auto" w:fill="1F4E79" w:themeFill="accent1" w:themeFillShade="80"/>
            <w:vAlign w:val="center"/>
          </w:tcPr>
          <w:p w:rsidR="003E4179" w:rsidRPr="00F5652F" w:rsidRDefault="003E4179" w:rsidP="00095F41">
            <w:pPr>
              <w:pStyle w:val="Pa18"/>
              <w:spacing w:line="240" w:lineRule="auto"/>
              <w:rPr>
                <w:rFonts w:asciiTheme="minorHAnsi" w:hAnsiTheme="minorHAnsi" w:cs="Minion Pro"/>
                <w:color w:val="FFFFFF" w:themeColor="background1"/>
              </w:rPr>
            </w:pPr>
            <w:r w:rsidRPr="00F5652F">
              <w:rPr>
                <w:rFonts w:asciiTheme="minorHAnsi" w:hAnsiTheme="minorHAnsi" w:cs="Minion Pro"/>
                <w:b/>
                <w:bCs/>
                <w:color w:val="FFFFFF" w:themeColor="background1"/>
              </w:rPr>
              <w:t>Performans Göstergesi</w:t>
            </w:r>
          </w:p>
        </w:tc>
        <w:tc>
          <w:tcPr>
            <w:tcW w:w="1347" w:type="dxa"/>
            <w:shd w:val="clear" w:color="auto" w:fill="1F4E79" w:themeFill="accent1" w:themeFillShade="80"/>
            <w:vAlign w:val="center"/>
          </w:tcPr>
          <w:p w:rsidR="003E4179" w:rsidRPr="00F5652F" w:rsidRDefault="003E4179" w:rsidP="00095F41">
            <w:pPr>
              <w:pStyle w:val="Pa18"/>
              <w:spacing w:line="240" w:lineRule="auto"/>
              <w:rPr>
                <w:rFonts w:asciiTheme="minorHAnsi" w:hAnsiTheme="minorHAnsi" w:cs="Minion Pro"/>
                <w:color w:val="FFFFFF" w:themeColor="background1"/>
              </w:rPr>
            </w:pPr>
            <w:r w:rsidRPr="00F5652F">
              <w:rPr>
                <w:rFonts w:asciiTheme="minorHAnsi" w:hAnsiTheme="minorHAnsi" w:cs="Minion Pro"/>
                <w:b/>
                <w:bCs/>
                <w:color w:val="FFFFFF" w:themeColor="background1"/>
              </w:rPr>
              <w:t>Ana Sorumlu</w:t>
            </w:r>
          </w:p>
        </w:tc>
        <w:tc>
          <w:tcPr>
            <w:tcW w:w="2503" w:type="dxa"/>
            <w:shd w:val="clear" w:color="auto" w:fill="1F4E79" w:themeFill="accent1" w:themeFillShade="80"/>
            <w:vAlign w:val="center"/>
          </w:tcPr>
          <w:p w:rsidR="003E4179" w:rsidRPr="00F5652F" w:rsidRDefault="003E4179" w:rsidP="00095F41">
            <w:pPr>
              <w:pStyle w:val="Pa18"/>
              <w:spacing w:line="240" w:lineRule="auto"/>
              <w:rPr>
                <w:rFonts w:asciiTheme="minorHAnsi" w:hAnsiTheme="minorHAnsi" w:cs="Minion Pro"/>
                <w:color w:val="FFFFFF" w:themeColor="background1"/>
              </w:rPr>
            </w:pPr>
            <w:r w:rsidRPr="00F5652F">
              <w:rPr>
                <w:rFonts w:asciiTheme="minorHAnsi" w:hAnsiTheme="minorHAnsi" w:cs="Minion Pro"/>
                <w:b/>
                <w:bCs/>
                <w:color w:val="FFFFFF" w:themeColor="background1"/>
              </w:rPr>
              <w:t>Diğer Sorumlu</w:t>
            </w:r>
          </w:p>
        </w:tc>
      </w:tr>
      <w:tr w:rsidR="003E4179" w:rsidRPr="00CE1A37" w:rsidTr="003E4179">
        <w:trPr>
          <w:trHeight w:val="246"/>
        </w:trPr>
        <w:tc>
          <w:tcPr>
            <w:tcW w:w="869" w:type="dxa"/>
            <w:vMerge w:val="restart"/>
            <w:shd w:val="clear" w:color="auto" w:fill="DEEAF6" w:themeFill="accent1" w:themeFillTint="33"/>
            <w:vAlign w:val="center"/>
          </w:tcPr>
          <w:p w:rsidR="003E4179" w:rsidRPr="00BE7809" w:rsidRDefault="003E4179" w:rsidP="00095F41">
            <w:pPr>
              <w:rPr>
                <w:rFonts w:cs="Times New Roman"/>
                <w:bCs/>
                <w:color w:val="000000"/>
              </w:rPr>
            </w:pPr>
            <w:r w:rsidRPr="00BE7809">
              <w:t>PG 1.1.1</w:t>
            </w:r>
          </w:p>
        </w:tc>
        <w:tc>
          <w:tcPr>
            <w:tcW w:w="2881" w:type="dxa"/>
            <w:vMerge w:val="restart"/>
            <w:vAlign w:val="center"/>
          </w:tcPr>
          <w:p w:rsidR="003E4179" w:rsidRPr="00BE7809" w:rsidRDefault="00F34F4C" w:rsidP="00095F41">
            <w:pPr>
              <w:rPr>
                <w:rFonts w:cs="Times New Roman"/>
                <w:bCs/>
                <w:color w:val="000000"/>
              </w:rPr>
            </w:pPr>
            <w:r w:rsidRPr="00100644">
              <w:t xml:space="preserve">Bir eğitim ve öğretim döneminde bilimsel, kültürel, sanatsal ve sportif alanlarda en az bir faaliyete katılan öğrenci oranı (%)  </w:t>
            </w:r>
          </w:p>
        </w:tc>
        <w:tc>
          <w:tcPr>
            <w:tcW w:w="1689" w:type="dxa"/>
            <w:vAlign w:val="center"/>
          </w:tcPr>
          <w:p w:rsidR="003E4179" w:rsidRPr="00BE7809" w:rsidRDefault="003E4179" w:rsidP="00095F41">
            <w:pPr>
              <w:rPr>
                <w:rFonts w:cs="Times New Roman"/>
                <w:bCs/>
                <w:color w:val="000000"/>
              </w:rPr>
            </w:pPr>
            <w:r w:rsidRPr="00BE7809">
              <w:t>İlkokul</w:t>
            </w:r>
          </w:p>
        </w:tc>
        <w:tc>
          <w:tcPr>
            <w:tcW w:w="1347" w:type="dxa"/>
            <w:vMerge w:val="restart"/>
            <w:shd w:val="clear" w:color="auto" w:fill="DEEAF6" w:themeFill="accent1" w:themeFillTint="33"/>
            <w:vAlign w:val="center"/>
          </w:tcPr>
          <w:p w:rsidR="003E4179" w:rsidRPr="00CE1A37" w:rsidRDefault="003E4179" w:rsidP="00095F41">
            <w:pPr>
              <w:jc w:val="center"/>
              <w:rPr>
                <w:rFonts w:cs="Times New Roman"/>
                <w:b/>
                <w:bCs/>
                <w:color w:val="000000"/>
              </w:rPr>
            </w:pPr>
            <w:r>
              <w:rPr>
                <w:rFonts w:cs="Times New Roman"/>
                <w:b/>
                <w:bCs/>
                <w:color w:val="000000"/>
              </w:rPr>
              <w:t>TEHB</w:t>
            </w:r>
          </w:p>
        </w:tc>
        <w:tc>
          <w:tcPr>
            <w:tcW w:w="2503" w:type="dxa"/>
            <w:vMerge w:val="restart"/>
            <w:shd w:val="clear" w:color="auto" w:fill="DEEAF6" w:themeFill="accent1" w:themeFillTint="33"/>
            <w:vAlign w:val="center"/>
          </w:tcPr>
          <w:p w:rsidR="003E4179" w:rsidRPr="00CE1A37" w:rsidRDefault="003E4179" w:rsidP="00095F41">
            <w:pPr>
              <w:jc w:val="center"/>
              <w:rPr>
                <w:rFonts w:cs="Times New Roman"/>
                <w:b/>
                <w:bCs/>
                <w:color w:val="000000"/>
              </w:rPr>
            </w:pPr>
            <w:r>
              <w:rPr>
                <w:rFonts w:cs="Times New Roman"/>
                <w:b/>
                <w:bCs/>
                <w:color w:val="000000"/>
              </w:rPr>
              <w:t xml:space="preserve">OHB, </w:t>
            </w:r>
            <w:r w:rsidRPr="0030092F">
              <w:rPr>
                <w:rFonts w:cs="Times New Roman"/>
                <w:b/>
                <w:bCs/>
                <w:color w:val="000000"/>
              </w:rPr>
              <w:t xml:space="preserve">DÖHB, </w:t>
            </w:r>
            <w:r>
              <w:rPr>
                <w:rFonts w:cs="Times New Roman"/>
                <w:b/>
                <w:bCs/>
                <w:color w:val="000000"/>
              </w:rPr>
              <w:t xml:space="preserve">MTEHB, </w:t>
            </w:r>
            <w:r w:rsidRPr="0030092F">
              <w:rPr>
                <w:rFonts w:cs="Times New Roman"/>
                <w:b/>
                <w:bCs/>
                <w:color w:val="000000"/>
              </w:rPr>
              <w:t xml:space="preserve">ÖERHB, </w:t>
            </w:r>
            <w:r>
              <w:rPr>
                <w:rFonts w:cs="Times New Roman"/>
                <w:b/>
                <w:bCs/>
                <w:color w:val="000000"/>
              </w:rPr>
              <w:t>ÖDSHB</w:t>
            </w:r>
          </w:p>
        </w:tc>
      </w:tr>
      <w:tr w:rsidR="003E4179" w:rsidRPr="00CE1A37" w:rsidTr="003E4179">
        <w:trPr>
          <w:trHeight w:val="244"/>
        </w:trPr>
        <w:tc>
          <w:tcPr>
            <w:tcW w:w="869" w:type="dxa"/>
            <w:vMerge/>
            <w:shd w:val="clear" w:color="auto" w:fill="DEEAF6" w:themeFill="accent1" w:themeFillTint="33"/>
            <w:vAlign w:val="center"/>
          </w:tcPr>
          <w:p w:rsidR="003E4179" w:rsidRPr="00BE7809" w:rsidRDefault="003E4179" w:rsidP="00095F41"/>
        </w:tc>
        <w:tc>
          <w:tcPr>
            <w:tcW w:w="2881" w:type="dxa"/>
            <w:vMerge/>
            <w:vAlign w:val="center"/>
          </w:tcPr>
          <w:p w:rsidR="003E4179" w:rsidRPr="00FB7A67" w:rsidRDefault="003E4179" w:rsidP="00095F41"/>
        </w:tc>
        <w:tc>
          <w:tcPr>
            <w:tcW w:w="1689" w:type="dxa"/>
            <w:vAlign w:val="center"/>
          </w:tcPr>
          <w:p w:rsidR="003E4179" w:rsidRPr="00BE7809" w:rsidRDefault="003E4179" w:rsidP="00095F41">
            <w:pPr>
              <w:rPr>
                <w:rFonts w:cs="Times New Roman"/>
                <w:bCs/>
                <w:color w:val="000000"/>
              </w:rPr>
            </w:pPr>
            <w:r w:rsidRPr="00BE7809">
              <w:t>Ortaokul</w:t>
            </w:r>
          </w:p>
        </w:tc>
        <w:tc>
          <w:tcPr>
            <w:tcW w:w="1347" w:type="dxa"/>
            <w:vMerge/>
            <w:shd w:val="clear" w:color="auto" w:fill="DEEAF6" w:themeFill="accent1" w:themeFillTint="33"/>
            <w:vAlign w:val="center"/>
          </w:tcPr>
          <w:p w:rsidR="003E4179" w:rsidRDefault="003E4179" w:rsidP="00095F41">
            <w:pPr>
              <w:jc w:val="center"/>
              <w:rPr>
                <w:rFonts w:cs="Times New Roman"/>
                <w:b/>
                <w:bCs/>
                <w:color w:val="000000"/>
              </w:rPr>
            </w:pPr>
          </w:p>
        </w:tc>
        <w:tc>
          <w:tcPr>
            <w:tcW w:w="2503" w:type="dxa"/>
            <w:vMerge/>
            <w:shd w:val="clear" w:color="auto" w:fill="DEEAF6" w:themeFill="accent1" w:themeFillTint="33"/>
            <w:vAlign w:val="center"/>
          </w:tcPr>
          <w:p w:rsidR="003E4179" w:rsidRPr="0030092F" w:rsidRDefault="003E4179" w:rsidP="00095F41">
            <w:pPr>
              <w:jc w:val="center"/>
              <w:rPr>
                <w:rFonts w:cs="Times New Roman"/>
                <w:b/>
                <w:bCs/>
                <w:color w:val="000000"/>
              </w:rPr>
            </w:pPr>
          </w:p>
        </w:tc>
      </w:tr>
      <w:tr w:rsidR="003E4179" w:rsidRPr="00CE1A37" w:rsidTr="003E4179">
        <w:trPr>
          <w:trHeight w:val="244"/>
        </w:trPr>
        <w:tc>
          <w:tcPr>
            <w:tcW w:w="869" w:type="dxa"/>
            <w:vMerge/>
            <w:shd w:val="clear" w:color="auto" w:fill="DEEAF6" w:themeFill="accent1" w:themeFillTint="33"/>
            <w:vAlign w:val="center"/>
          </w:tcPr>
          <w:p w:rsidR="003E4179" w:rsidRPr="00BE7809" w:rsidRDefault="003E4179" w:rsidP="00095F41"/>
        </w:tc>
        <w:tc>
          <w:tcPr>
            <w:tcW w:w="2881" w:type="dxa"/>
            <w:vMerge/>
            <w:vAlign w:val="center"/>
          </w:tcPr>
          <w:p w:rsidR="003E4179" w:rsidRPr="00FB7A67" w:rsidRDefault="003E4179" w:rsidP="00095F41"/>
        </w:tc>
        <w:tc>
          <w:tcPr>
            <w:tcW w:w="1689" w:type="dxa"/>
            <w:vAlign w:val="center"/>
          </w:tcPr>
          <w:p w:rsidR="003E4179" w:rsidRPr="00BE7809" w:rsidRDefault="003E4179" w:rsidP="00095F41">
            <w:pPr>
              <w:rPr>
                <w:rFonts w:cs="Times New Roman"/>
                <w:bCs/>
                <w:color w:val="000000"/>
              </w:rPr>
            </w:pPr>
            <w:r w:rsidRPr="00BE7809">
              <w:t>Lise</w:t>
            </w:r>
          </w:p>
        </w:tc>
        <w:tc>
          <w:tcPr>
            <w:tcW w:w="1347" w:type="dxa"/>
            <w:vMerge/>
            <w:shd w:val="clear" w:color="auto" w:fill="DEEAF6" w:themeFill="accent1" w:themeFillTint="33"/>
            <w:vAlign w:val="center"/>
          </w:tcPr>
          <w:p w:rsidR="003E4179" w:rsidRDefault="003E4179" w:rsidP="00095F41">
            <w:pPr>
              <w:jc w:val="center"/>
              <w:rPr>
                <w:rFonts w:cs="Times New Roman"/>
                <w:b/>
                <w:bCs/>
                <w:color w:val="000000"/>
              </w:rPr>
            </w:pPr>
          </w:p>
        </w:tc>
        <w:tc>
          <w:tcPr>
            <w:tcW w:w="2503" w:type="dxa"/>
            <w:vMerge/>
            <w:shd w:val="clear" w:color="auto" w:fill="DEEAF6" w:themeFill="accent1" w:themeFillTint="33"/>
            <w:vAlign w:val="center"/>
          </w:tcPr>
          <w:p w:rsidR="003E4179" w:rsidRPr="0030092F" w:rsidRDefault="003E4179" w:rsidP="00095F41">
            <w:pPr>
              <w:jc w:val="center"/>
              <w:rPr>
                <w:rFonts w:cs="Times New Roman"/>
                <w:b/>
                <w:bCs/>
                <w:color w:val="000000"/>
              </w:rPr>
            </w:pPr>
          </w:p>
        </w:tc>
      </w:tr>
      <w:tr w:rsidR="003E4179" w:rsidRPr="00CE1A37" w:rsidTr="003E4179">
        <w:tc>
          <w:tcPr>
            <w:tcW w:w="869" w:type="dxa"/>
            <w:vMerge w:val="restart"/>
            <w:shd w:val="clear" w:color="auto" w:fill="DEEAF6" w:themeFill="accent1" w:themeFillTint="33"/>
            <w:vAlign w:val="center"/>
          </w:tcPr>
          <w:p w:rsidR="003E4179" w:rsidRPr="00BE7809" w:rsidRDefault="003E4179" w:rsidP="00095F41">
            <w:pPr>
              <w:rPr>
                <w:rFonts w:cs="Times New Roman"/>
                <w:bCs/>
                <w:color w:val="000000"/>
              </w:rPr>
            </w:pPr>
            <w:r w:rsidRPr="00BE7809">
              <w:t>PG 1.1.2</w:t>
            </w:r>
          </w:p>
        </w:tc>
        <w:tc>
          <w:tcPr>
            <w:tcW w:w="2881" w:type="dxa"/>
            <w:vMerge w:val="restart"/>
            <w:vAlign w:val="center"/>
          </w:tcPr>
          <w:p w:rsidR="003E4179" w:rsidRPr="00BE7809" w:rsidRDefault="003E4179" w:rsidP="00095F41">
            <w:pPr>
              <w:rPr>
                <w:rFonts w:cs="Times New Roman"/>
                <w:bCs/>
                <w:color w:val="000000"/>
              </w:rPr>
            </w:pPr>
            <w:r w:rsidRPr="00BE7809">
              <w:t>Öğrenci başına okunan kitap sayısı</w:t>
            </w:r>
          </w:p>
        </w:tc>
        <w:tc>
          <w:tcPr>
            <w:tcW w:w="1689" w:type="dxa"/>
            <w:vAlign w:val="center"/>
          </w:tcPr>
          <w:p w:rsidR="003E4179" w:rsidRPr="00BE7809" w:rsidRDefault="003E4179" w:rsidP="00095F41">
            <w:pPr>
              <w:spacing w:line="276" w:lineRule="auto"/>
            </w:pPr>
            <w:r w:rsidRPr="00BE7809">
              <w:t>İlkokul</w:t>
            </w:r>
          </w:p>
        </w:tc>
        <w:tc>
          <w:tcPr>
            <w:tcW w:w="1347" w:type="dxa"/>
            <w:shd w:val="clear" w:color="auto" w:fill="DEEAF6" w:themeFill="accent1" w:themeFillTint="33"/>
            <w:vAlign w:val="center"/>
          </w:tcPr>
          <w:p w:rsidR="003E4179" w:rsidRPr="00CE1A37" w:rsidRDefault="003E4179" w:rsidP="00095F41">
            <w:pPr>
              <w:jc w:val="center"/>
              <w:rPr>
                <w:rFonts w:cs="Times New Roman"/>
                <w:b/>
                <w:bCs/>
                <w:color w:val="000000"/>
              </w:rPr>
            </w:pPr>
            <w:r>
              <w:rPr>
                <w:rFonts w:cs="Times New Roman"/>
                <w:b/>
                <w:bCs/>
                <w:color w:val="000000"/>
              </w:rPr>
              <w:t>TEHB</w:t>
            </w:r>
          </w:p>
        </w:tc>
        <w:tc>
          <w:tcPr>
            <w:tcW w:w="2503" w:type="dxa"/>
            <w:shd w:val="clear" w:color="auto" w:fill="DEEAF6" w:themeFill="accent1" w:themeFillTint="33"/>
            <w:vAlign w:val="center"/>
          </w:tcPr>
          <w:p w:rsidR="003E4179" w:rsidRPr="00CE1A37" w:rsidRDefault="003E4179" w:rsidP="00095F41">
            <w:pPr>
              <w:jc w:val="center"/>
              <w:rPr>
                <w:rFonts w:cs="Times New Roman"/>
                <w:b/>
                <w:bCs/>
                <w:color w:val="000000"/>
              </w:rPr>
            </w:pPr>
            <w:r w:rsidRPr="0030092F">
              <w:rPr>
                <w:rFonts w:cs="Times New Roman"/>
                <w:b/>
                <w:bCs/>
                <w:color w:val="000000"/>
              </w:rPr>
              <w:t>ÖERHB, ÖÖHB</w:t>
            </w:r>
          </w:p>
        </w:tc>
      </w:tr>
      <w:tr w:rsidR="003E4179" w:rsidRPr="00CE1A37" w:rsidTr="003E4179">
        <w:tc>
          <w:tcPr>
            <w:tcW w:w="869" w:type="dxa"/>
            <w:vMerge/>
            <w:shd w:val="clear" w:color="auto" w:fill="DEEAF6" w:themeFill="accent1" w:themeFillTint="33"/>
            <w:vAlign w:val="center"/>
          </w:tcPr>
          <w:p w:rsidR="003E4179" w:rsidRPr="00BE7809" w:rsidRDefault="003E4179" w:rsidP="00095F41">
            <w:pPr>
              <w:rPr>
                <w:rFonts w:cs="Times New Roman"/>
                <w:bCs/>
                <w:color w:val="000000"/>
              </w:rPr>
            </w:pPr>
          </w:p>
        </w:tc>
        <w:tc>
          <w:tcPr>
            <w:tcW w:w="2881" w:type="dxa"/>
            <w:vMerge/>
            <w:vAlign w:val="center"/>
          </w:tcPr>
          <w:p w:rsidR="003E4179" w:rsidRPr="00BE7809" w:rsidRDefault="003E4179" w:rsidP="00095F41">
            <w:pPr>
              <w:rPr>
                <w:rFonts w:cs="Times New Roman"/>
                <w:bCs/>
                <w:color w:val="000000"/>
              </w:rPr>
            </w:pPr>
          </w:p>
        </w:tc>
        <w:tc>
          <w:tcPr>
            <w:tcW w:w="1689" w:type="dxa"/>
            <w:vAlign w:val="center"/>
          </w:tcPr>
          <w:p w:rsidR="003E4179" w:rsidRPr="00BE7809" w:rsidRDefault="003E4179" w:rsidP="00095F41">
            <w:pPr>
              <w:spacing w:line="276" w:lineRule="auto"/>
            </w:pPr>
            <w:r w:rsidRPr="00BE7809">
              <w:t>Ortaokul</w:t>
            </w:r>
          </w:p>
        </w:tc>
        <w:tc>
          <w:tcPr>
            <w:tcW w:w="1347" w:type="dxa"/>
            <w:shd w:val="clear" w:color="auto" w:fill="DEEAF6" w:themeFill="accent1" w:themeFillTint="33"/>
            <w:vAlign w:val="center"/>
          </w:tcPr>
          <w:p w:rsidR="003E4179" w:rsidRPr="00CE1A37" w:rsidRDefault="003E4179" w:rsidP="00095F41">
            <w:pPr>
              <w:jc w:val="center"/>
              <w:rPr>
                <w:rFonts w:cs="Times New Roman"/>
                <w:b/>
                <w:bCs/>
                <w:color w:val="000000"/>
              </w:rPr>
            </w:pPr>
            <w:r>
              <w:rPr>
                <w:rFonts w:cs="Times New Roman"/>
                <w:b/>
                <w:bCs/>
                <w:color w:val="000000"/>
              </w:rPr>
              <w:t>TEHB</w:t>
            </w:r>
          </w:p>
        </w:tc>
        <w:tc>
          <w:tcPr>
            <w:tcW w:w="2503" w:type="dxa"/>
            <w:shd w:val="clear" w:color="auto" w:fill="DEEAF6" w:themeFill="accent1" w:themeFillTint="33"/>
            <w:vAlign w:val="center"/>
          </w:tcPr>
          <w:p w:rsidR="003E4179" w:rsidRPr="00CE1A37" w:rsidRDefault="003E4179" w:rsidP="00095F41">
            <w:pPr>
              <w:jc w:val="center"/>
              <w:rPr>
                <w:rFonts w:cs="Times New Roman"/>
                <w:b/>
                <w:bCs/>
                <w:color w:val="000000"/>
              </w:rPr>
            </w:pPr>
            <w:r w:rsidRPr="0030092F">
              <w:rPr>
                <w:rFonts w:cs="Times New Roman"/>
                <w:b/>
                <w:bCs/>
                <w:color w:val="000000"/>
              </w:rPr>
              <w:t>DÖHB, ÖERHB, ÖÖHB</w:t>
            </w:r>
          </w:p>
        </w:tc>
      </w:tr>
      <w:tr w:rsidR="003E4179" w:rsidRPr="00CE1A37" w:rsidTr="003E4179">
        <w:tc>
          <w:tcPr>
            <w:tcW w:w="869" w:type="dxa"/>
            <w:vMerge/>
            <w:shd w:val="clear" w:color="auto" w:fill="DEEAF6" w:themeFill="accent1" w:themeFillTint="33"/>
            <w:vAlign w:val="center"/>
          </w:tcPr>
          <w:p w:rsidR="003E4179" w:rsidRPr="00BE7809" w:rsidRDefault="003E4179" w:rsidP="00095F41">
            <w:pPr>
              <w:rPr>
                <w:rFonts w:cs="Times New Roman"/>
                <w:bCs/>
                <w:color w:val="000000"/>
              </w:rPr>
            </w:pPr>
          </w:p>
        </w:tc>
        <w:tc>
          <w:tcPr>
            <w:tcW w:w="2881" w:type="dxa"/>
            <w:vMerge/>
            <w:vAlign w:val="center"/>
          </w:tcPr>
          <w:p w:rsidR="003E4179" w:rsidRPr="00BE7809" w:rsidRDefault="003E4179" w:rsidP="00095F41">
            <w:pPr>
              <w:rPr>
                <w:rFonts w:cs="Times New Roman"/>
                <w:bCs/>
                <w:color w:val="000000"/>
              </w:rPr>
            </w:pPr>
          </w:p>
        </w:tc>
        <w:tc>
          <w:tcPr>
            <w:tcW w:w="1689" w:type="dxa"/>
            <w:vAlign w:val="center"/>
          </w:tcPr>
          <w:p w:rsidR="003E4179" w:rsidRPr="00BE7809" w:rsidRDefault="003E4179" w:rsidP="00095F41">
            <w:pPr>
              <w:spacing w:line="276" w:lineRule="auto"/>
            </w:pPr>
            <w:r w:rsidRPr="00BE7809">
              <w:t>Lise</w:t>
            </w:r>
          </w:p>
        </w:tc>
        <w:tc>
          <w:tcPr>
            <w:tcW w:w="1347" w:type="dxa"/>
            <w:shd w:val="clear" w:color="auto" w:fill="DEEAF6" w:themeFill="accent1" w:themeFillTint="33"/>
            <w:vAlign w:val="center"/>
          </w:tcPr>
          <w:p w:rsidR="003E4179" w:rsidRPr="00CE1A37" w:rsidRDefault="003E4179" w:rsidP="00095F41">
            <w:pPr>
              <w:jc w:val="center"/>
              <w:rPr>
                <w:rFonts w:cs="Times New Roman"/>
                <w:b/>
                <w:bCs/>
                <w:color w:val="000000"/>
              </w:rPr>
            </w:pPr>
            <w:r>
              <w:rPr>
                <w:rFonts w:cs="Times New Roman"/>
                <w:b/>
                <w:bCs/>
                <w:color w:val="000000"/>
              </w:rPr>
              <w:t>OHB</w:t>
            </w:r>
          </w:p>
        </w:tc>
        <w:tc>
          <w:tcPr>
            <w:tcW w:w="2503" w:type="dxa"/>
            <w:shd w:val="clear" w:color="auto" w:fill="DEEAF6" w:themeFill="accent1" w:themeFillTint="33"/>
            <w:vAlign w:val="center"/>
          </w:tcPr>
          <w:p w:rsidR="003E4179" w:rsidRPr="00CE1A37" w:rsidRDefault="003E4179" w:rsidP="00095F41">
            <w:pPr>
              <w:jc w:val="center"/>
              <w:rPr>
                <w:rFonts w:cs="Times New Roman"/>
                <w:b/>
                <w:bCs/>
                <w:color w:val="000000"/>
              </w:rPr>
            </w:pPr>
            <w:r>
              <w:rPr>
                <w:rFonts w:cs="Times New Roman"/>
                <w:b/>
                <w:bCs/>
                <w:color w:val="000000"/>
              </w:rPr>
              <w:t>TEHB,</w:t>
            </w:r>
            <w:r w:rsidRPr="0030092F">
              <w:rPr>
                <w:rFonts w:cs="Times New Roman"/>
                <w:b/>
                <w:bCs/>
                <w:color w:val="000000"/>
              </w:rPr>
              <w:t xml:space="preserve"> MTEHB, DÖHB, ÖERHB, ÖÖHB</w:t>
            </w:r>
          </w:p>
        </w:tc>
      </w:tr>
      <w:tr w:rsidR="003E4179" w:rsidRPr="00CE1A37" w:rsidTr="003E4179">
        <w:tc>
          <w:tcPr>
            <w:tcW w:w="869" w:type="dxa"/>
            <w:shd w:val="clear" w:color="auto" w:fill="DEEAF6" w:themeFill="accent1" w:themeFillTint="33"/>
            <w:vAlign w:val="center"/>
          </w:tcPr>
          <w:p w:rsidR="003E4179" w:rsidRPr="00BE7809" w:rsidRDefault="003E4179" w:rsidP="00095F41">
            <w:pPr>
              <w:rPr>
                <w:rFonts w:cs="Times New Roman"/>
                <w:bCs/>
                <w:color w:val="000000"/>
              </w:rPr>
            </w:pPr>
            <w:r w:rsidRPr="00BE7809">
              <w:t>PG 1.1.3</w:t>
            </w:r>
          </w:p>
        </w:tc>
        <w:tc>
          <w:tcPr>
            <w:tcW w:w="4570" w:type="dxa"/>
            <w:gridSpan w:val="2"/>
            <w:vAlign w:val="center"/>
          </w:tcPr>
          <w:p w:rsidR="003E4179" w:rsidRPr="00BE7809" w:rsidRDefault="003E4179" w:rsidP="00095F41">
            <w:pPr>
              <w:rPr>
                <w:rFonts w:cs="Times New Roman"/>
                <w:bCs/>
                <w:color w:val="000000"/>
              </w:rPr>
            </w:pPr>
            <w:r w:rsidRPr="00BE7809">
              <w:t>Ortaöğretime merkezi sınavla yerleşen öğrenci oranı (%)</w:t>
            </w:r>
          </w:p>
        </w:tc>
        <w:tc>
          <w:tcPr>
            <w:tcW w:w="1347" w:type="dxa"/>
            <w:shd w:val="clear" w:color="auto" w:fill="DEEAF6" w:themeFill="accent1" w:themeFillTint="33"/>
            <w:vAlign w:val="center"/>
          </w:tcPr>
          <w:p w:rsidR="003E4179" w:rsidRPr="00CE1A37" w:rsidRDefault="003E4179" w:rsidP="00095F41">
            <w:pPr>
              <w:jc w:val="center"/>
              <w:rPr>
                <w:rFonts w:cs="Times New Roman"/>
                <w:b/>
                <w:bCs/>
                <w:color w:val="000000"/>
              </w:rPr>
            </w:pPr>
            <w:r>
              <w:rPr>
                <w:rFonts w:cs="Times New Roman"/>
                <w:b/>
                <w:bCs/>
                <w:color w:val="000000"/>
              </w:rPr>
              <w:t>ÖDSHB</w:t>
            </w:r>
          </w:p>
        </w:tc>
        <w:tc>
          <w:tcPr>
            <w:tcW w:w="2503" w:type="dxa"/>
            <w:shd w:val="clear" w:color="auto" w:fill="DEEAF6" w:themeFill="accent1" w:themeFillTint="33"/>
            <w:vAlign w:val="center"/>
          </w:tcPr>
          <w:p w:rsidR="003E4179" w:rsidRPr="00CE1A37" w:rsidRDefault="003E4179" w:rsidP="00095F41">
            <w:pPr>
              <w:jc w:val="center"/>
              <w:rPr>
                <w:rFonts w:cs="Times New Roman"/>
                <w:b/>
                <w:bCs/>
                <w:color w:val="000000"/>
              </w:rPr>
            </w:pPr>
            <w:r w:rsidRPr="0030092F">
              <w:rPr>
                <w:rFonts w:cs="Times New Roman"/>
                <w:b/>
                <w:bCs/>
                <w:color w:val="000000"/>
              </w:rPr>
              <w:t xml:space="preserve">TEHB, OHB, MTEHB, DÖHB, </w:t>
            </w:r>
            <w:r>
              <w:rPr>
                <w:rFonts w:cs="Times New Roman"/>
                <w:b/>
                <w:bCs/>
                <w:color w:val="000000"/>
              </w:rPr>
              <w:t xml:space="preserve">ÖERHB, </w:t>
            </w:r>
            <w:r w:rsidRPr="0030092F">
              <w:rPr>
                <w:rFonts w:cs="Times New Roman"/>
                <w:b/>
                <w:bCs/>
                <w:color w:val="000000"/>
              </w:rPr>
              <w:t>ÖÖHB</w:t>
            </w:r>
          </w:p>
        </w:tc>
      </w:tr>
      <w:tr w:rsidR="003E4179" w:rsidRPr="00CE1A37" w:rsidTr="003E4179">
        <w:tc>
          <w:tcPr>
            <w:tcW w:w="869" w:type="dxa"/>
            <w:shd w:val="clear" w:color="auto" w:fill="DEEAF6" w:themeFill="accent1" w:themeFillTint="33"/>
            <w:vAlign w:val="center"/>
          </w:tcPr>
          <w:p w:rsidR="003E4179" w:rsidRPr="00BE7809" w:rsidRDefault="003E4179" w:rsidP="00095F41">
            <w:pPr>
              <w:rPr>
                <w:rFonts w:cs="Times New Roman"/>
                <w:bCs/>
                <w:color w:val="000000"/>
              </w:rPr>
            </w:pPr>
            <w:r w:rsidRPr="00BE7809">
              <w:t>PG 1.2.1</w:t>
            </w:r>
          </w:p>
        </w:tc>
        <w:tc>
          <w:tcPr>
            <w:tcW w:w="4570" w:type="dxa"/>
            <w:gridSpan w:val="2"/>
            <w:vAlign w:val="center"/>
          </w:tcPr>
          <w:p w:rsidR="003E4179" w:rsidRPr="00BE7809" w:rsidRDefault="003E4179" w:rsidP="00095F41">
            <w:pPr>
              <w:rPr>
                <w:rFonts w:cs="Times New Roman"/>
                <w:bCs/>
                <w:color w:val="000000"/>
              </w:rPr>
            </w:pPr>
            <w:r w:rsidRPr="00BE7809">
              <w:t>Yabancı dil dersi yılsonu puan ortalaması</w:t>
            </w:r>
          </w:p>
        </w:tc>
        <w:tc>
          <w:tcPr>
            <w:tcW w:w="1347" w:type="dxa"/>
            <w:shd w:val="clear" w:color="auto" w:fill="DEEAF6" w:themeFill="accent1" w:themeFillTint="33"/>
            <w:vAlign w:val="center"/>
          </w:tcPr>
          <w:p w:rsidR="003E4179" w:rsidRPr="00CE1A37" w:rsidRDefault="003E4179" w:rsidP="00095F41">
            <w:pPr>
              <w:jc w:val="center"/>
              <w:rPr>
                <w:rFonts w:cs="Times New Roman"/>
                <w:b/>
                <w:bCs/>
                <w:color w:val="000000"/>
              </w:rPr>
            </w:pPr>
            <w:r>
              <w:rPr>
                <w:rFonts w:cs="Times New Roman"/>
                <w:b/>
                <w:bCs/>
                <w:color w:val="000000"/>
              </w:rPr>
              <w:t>SGB</w:t>
            </w:r>
          </w:p>
        </w:tc>
        <w:tc>
          <w:tcPr>
            <w:tcW w:w="2503" w:type="dxa"/>
            <w:shd w:val="clear" w:color="auto" w:fill="DEEAF6" w:themeFill="accent1" w:themeFillTint="33"/>
            <w:vAlign w:val="center"/>
          </w:tcPr>
          <w:p w:rsidR="003E4179" w:rsidRPr="00CE1A37" w:rsidRDefault="003E4179" w:rsidP="00095F41">
            <w:pPr>
              <w:jc w:val="center"/>
              <w:rPr>
                <w:rFonts w:cs="Times New Roman"/>
                <w:b/>
                <w:bCs/>
                <w:color w:val="000000"/>
              </w:rPr>
            </w:pPr>
            <w:r w:rsidRPr="0030092F">
              <w:rPr>
                <w:rFonts w:cs="Times New Roman"/>
                <w:b/>
                <w:bCs/>
                <w:color w:val="000000"/>
              </w:rPr>
              <w:t xml:space="preserve">TEHB, OHB, MTEHB, DÖHB, </w:t>
            </w:r>
            <w:r>
              <w:rPr>
                <w:rFonts w:cs="Times New Roman"/>
                <w:b/>
                <w:bCs/>
                <w:color w:val="000000"/>
              </w:rPr>
              <w:t xml:space="preserve">ÖERHB, </w:t>
            </w:r>
            <w:r w:rsidRPr="0030092F">
              <w:rPr>
                <w:rFonts w:cs="Times New Roman"/>
                <w:b/>
                <w:bCs/>
                <w:color w:val="000000"/>
              </w:rPr>
              <w:t>ÖÖHB</w:t>
            </w:r>
            <w:r>
              <w:t xml:space="preserve">, </w:t>
            </w:r>
            <w:r w:rsidRPr="00014184">
              <w:rPr>
                <w:rFonts w:cs="Times New Roman"/>
                <w:b/>
                <w:bCs/>
                <w:color w:val="000000"/>
              </w:rPr>
              <w:t>BİETHB</w:t>
            </w:r>
            <w:r>
              <w:rPr>
                <w:rFonts w:cs="Times New Roman"/>
                <w:b/>
                <w:bCs/>
                <w:color w:val="000000"/>
              </w:rPr>
              <w:t>, İKHB</w:t>
            </w:r>
          </w:p>
        </w:tc>
      </w:tr>
      <w:tr w:rsidR="003E4179" w:rsidRPr="00CE1A37" w:rsidTr="003E4179">
        <w:tc>
          <w:tcPr>
            <w:tcW w:w="869" w:type="dxa"/>
            <w:shd w:val="clear" w:color="auto" w:fill="DEEAF6" w:themeFill="accent1" w:themeFillTint="33"/>
            <w:vAlign w:val="center"/>
          </w:tcPr>
          <w:p w:rsidR="003E4179" w:rsidRPr="00BE7809" w:rsidRDefault="00F34F4C" w:rsidP="00095F41">
            <w:r>
              <w:t>PG 1.2.2</w:t>
            </w:r>
          </w:p>
        </w:tc>
        <w:tc>
          <w:tcPr>
            <w:tcW w:w="4570" w:type="dxa"/>
            <w:gridSpan w:val="2"/>
            <w:vAlign w:val="center"/>
          </w:tcPr>
          <w:p w:rsidR="003E4179" w:rsidRPr="00BE7809" w:rsidRDefault="00F23C77" w:rsidP="00095F41">
            <w:r w:rsidRPr="00F23C77">
              <w:t>Yabancı dil sınavında (YDS) en az C seviyesi veya eşdeğeri bir belgeye sahip olan öğretmen oranı (%)</w:t>
            </w:r>
          </w:p>
        </w:tc>
        <w:tc>
          <w:tcPr>
            <w:tcW w:w="1347" w:type="dxa"/>
            <w:shd w:val="clear" w:color="auto" w:fill="DEEAF6" w:themeFill="accent1" w:themeFillTint="33"/>
            <w:vAlign w:val="center"/>
          </w:tcPr>
          <w:p w:rsidR="003E4179" w:rsidRPr="00CE1A37" w:rsidRDefault="003E4179" w:rsidP="00095F41">
            <w:pPr>
              <w:jc w:val="center"/>
              <w:rPr>
                <w:rFonts w:cs="Times New Roman"/>
                <w:b/>
                <w:bCs/>
                <w:color w:val="000000"/>
              </w:rPr>
            </w:pPr>
            <w:r>
              <w:rPr>
                <w:rFonts w:cs="Times New Roman"/>
                <w:b/>
                <w:bCs/>
                <w:color w:val="000000"/>
              </w:rPr>
              <w:t>BİETHB</w:t>
            </w:r>
          </w:p>
        </w:tc>
        <w:tc>
          <w:tcPr>
            <w:tcW w:w="2503" w:type="dxa"/>
            <w:shd w:val="clear" w:color="auto" w:fill="DEEAF6" w:themeFill="accent1" w:themeFillTint="33"/>
            <w:vAlign w:val="center"/>
          </w:tcPr>
          <w:p w:rsidR="003E4179" w:rsidRPr="00CE1A37" w:rsidRDefault="003E4179" w:rsidP="00095F41">
            <w:pPr>
              <w:jc w:val="center"/>
              <w:rPr>
                <w:rFonts w:cs="Times New Roman"/>
                <w:b/>
                <w:bCs/>
                <w:color w:val="000000"/>
              </w:rPr>
            </w:pPr>
            <w:r w:rsidRPr="0030092F">
              <w:rPr>
                <w:rFonts w:cs="Times New Roman"/>
                <w:b/>
                <w:bCs/>
                <w:color w:val="000000"/>
              </w:rPr>
              <w:t xml:space="preserve">TEHB, OHB, MTEHB, DÖHB, </w:t>
            </w:r>
            <w:r>
              <w:rPr>
                <w:rFonts w:cs="Times New Roman"/>
                <w:b/>
                <w:bCs/>
                <w:color w:val="000000"/>
              </w:rPr>
              <w:t xml:space="preserve">ÖERHB, </w:t>
            </w:r>
            <w:r w:rsidRPr="0030092F">
              <w:rPr>
                <w:rFonts w:cs="Times New Roman"/>
                <w:b/>
                <w:bCs/>
                <w:color w:val="000000"/>
              </w:rPr>
              <w:t>ÖÖHB</w:t>
            </w:r>
          </w:p>
        </w:tc>
      </w:tr>
      <w:tr w:rsidR="003E4179" w:rsidRPr="00CE1A37" w:rsidTr="003E4179">
        <w:tc>
          <w:tcPr>
            <w:tcW w:w="869" w:type="dxa"/>
            <w:shd w:val="clear" w:color="auto" w:fill="DEEAF6" w:themeFill="accent1" w:themeFillTint="33"/>
            <w:vAlign w:val="center"/>
          </w:tcPr>
          <w:p w:rsidR="003E4179" w:rsidRPr="00BE7809" w:rsidRDefault="003E4179" w:rsidP="00095F41">
            <w:r w:rsidRPr="00BE7809">
              <w:t>PG 1.3.2</w:t>
            </w:r>
          </w:p>
        </w:tc>
        <w:tc>
          <w:tcPr>
            <w:tcW w:w="4570" w:type="dxa"/>
            <w:gridSpan w:val="2"/>
            <w:vAlign w:val="center"/>
          </w:tcPr>
          <w:p w:rsidR="003E4179" w:rsidRPr="00BE7809" w:rsidRDefault="003E4179" w:rsidP="00095F41">
            <w:pPr>
              <w:spacing w:line="276" w:lineRule="auto"/>
            </w:pPr>
            <w:r w:rsidRPr="00BE7809">
              <w:t>EBA Ders Portalı kullanıcı başına öğrencilerin aylık ortalama sistemde kalma süresi (dk)</w:t>
            </w:r>
          </w:p>
        </w:tc>
        <w:tc>
          <w:tcPr>
            <w:tcW w:w="1347" w:type="dxa"/>
            <w:shd w:val="clear" w:color="auto" w:fill="DEEAF6" w:themeFill="accent1" w:themeFillTint="33"/>
            <w:vAlign w:val="center"/>
          </w:tcPr>
          <w:p w:rsidR="003E4179" w:rsidRPr="00CE1A37" w:rsidRDefault="003E4179" w:rsidP="00095F41">
            <w:pPr>
              <w:jc w:val="center"/>
              <w:rPr>
                <w:rFonts w:cs="Times New Roman"/>
                <w:b/>
                <w:bCs/>
                <w:color w:val="000000"/>
              </w:rPr>
            </w:pPr>
            <w:r>
              <w:rPr>
                <w:rFonts w:cs="Times New Roman"/>
                <w:b/>
                <w:bCs/>
                <w:color w:val="000000"/>
              </w:rPr>
              <w:t>BİETHB</w:t>
            </w:r>
          </w:p>
        </w:tc>
        <w:tc>
          <w:tcPr>
            <w:tcW w:w="2503" w:type="dxa"/>
            <w:shd w:val="clear" w:color="auto" w:fill="DEEAF6" w:themeFill="accent1" w:themeFillTint="33"/>
            <w:vAlign w:val="center"/>
          </w:tcPr>
          <w:p w:rsidR="003E4179" w:rsidRPr="00CE1A37" w:rsidRDefault="003E4179" w:rsidP="00095F41">
            <w:pPr>
              <w:jc w:val="center"/>
              <w:rPr>
                <w:rFonts w:cs="Times New Roman"/>
                <w:b/>
                <w:bCs/>
                <w:color w:val="000000"/>
              </w:rPr>
            </w:pPr>
            <w:r w:rsidRPr="0030092F">
              <w:rPr>
                <w:rFonts w:cs="Times New Roman"/>
                <w:b/>
                <w:bCs/>
                <w:color w:val="000000"/>
              </w:rPr>
              <w:t xml:space="preserve">TEHB, OHB, MTEHB, DÖHB, </w:t>
            </w:r>
            <w:r>
              <w:rPr>
                <w:rFonts w:cs="Times New Roman"/>
                <w:b/>
                <w:bCs/>
                <w:color w:val="000000"/>
              </w:rPr>
              <w:t xml:space="preserve">ÖERHB, </w:t>
            </w:r>
            <w:r w:rsidRPr="0030092F">
              <w:rPr>
                <w:rFonts w:cs="Times New Roman"/>
                <w:b/>
                <w:bCs/>
                <w:color w:val="000000"/>
              </w:rPr>
              <w:t>ÖÖHB</w:t>
            </w:r>
          </w:p>
        </w:tc>
      </w:tr>
      <w:tr w:rsidR="003E4179" w:rsidRPr="00CE1A37" w:rsidTr="003E4179">
        <w:tc>
          <w:tcPr>
            <w:tcW w:w="869" w:type="dxa"/>
            <w:shd w:val="clear" w:color="auto" w:fill="DEEAF6" w:themeFill="accent1" w:themeFillTint="33"/>
            <w:vAlign w:val="center"/>
          </w:tcPr>
          <w:p w:rsidR="003E4179" w:rsidRPr="00BE7809" w:rsidRDefault="003E4179" w:rsidP="00095F41">
            <w:r w:rsidRPr="00BE7809">
              <w:t>PG 1.3.3</w:t>
            </w:r>
          </w:p>
        </w:tc>
        <w:tc>
          <w:tcPr>
            <w:tcW w:w="4570" w:type="dxa"/>
            <w:gridSpan w:val="2"/>
            <w:vAlign w:val="center"/>
          </w:tcPr>
          <w:p w:rsidR="003E4179" w:rsidRPr="00BE7809" w:rsidRDefault="00F23C77" w:rsidP="00095F41">
            <w:r w:rsidRPr="00F23C77">
              <w:t>Dijital içeriklere ilişkin sertifika eğitimlerine katılan öğretmen sayısı</w:t>
            </w:r>
          </w:p>
        </w:tc>
        <w:tc>
          <w:tcPr>
            <w:tcW w:w="1347" w:type="dxa"/>
            <w:shd w:val="clear" w:color="auto" w:fill="DEEAF6" w:themeFill="accent1" w:themeFillTint="33"/>
            <w:vAlign w:val="center"/>
          </w:tcPr>
          <w:p w:rsidR="003E4179" w:rsidRPr="00CE1A37" w:rsidRDefault="003E4179" w:rsidP="00095F41">
            <w:pPr>
              <w:jc w:val="center"/>
              <w:rPr>
                <w:rFonts w:cs="Times New Roman"/>
                <w:b/>
                <w:bCs/>
                <w:color w:val="000000"/>
              </w:rPr>
            </w:pPr>
            <w:r>
              <w:rPr>
                <w:rFonts w:cs="Times New Roman"/>
                <w:b/>
                <w:bCs/>
                <w:color w:val="000000"/>
              </w:rPr>
              <w:t>İEHB</w:t>
            </w:r>
          </w:p>
        </w:tc>
        <w:tc>
          <w:tcPr>
            <w:tcW w:w="2503" w:type="dxa"/>
            <w:shd w:val="clear" w:color="auto" w:fill="DEEAF6" w:themeFill="accent1" w:themeFillTint="33"/>
            <w:vAlign w:val="center"/>
          </w:tcPr>
          <w:p w:rsidR="003E4179" w:rsidRPr="00CE1A37" w:rsidRDefault="003E4179" w:rsidP="00095F41">
            <w:pPr>
              <w:jc w:val="center"/>
              <w:rPr>
                <w:rFonts w:cs="Times New Roman"/>
                <w:b/>
                <w:bCs/>
                <w:color w:val="000000"/>
              </w:rPr>
            </w:pPr>
            <w:r w:rsidRPr="0030092F">
              <w:rPr>
                <w:rFonts w:cs="Times New Roman"/>
                <w:b/>
                <w:bCs/>
                <w:color w:val="000000"/>
              </w:rPr>
              <w:t xml:space="preserve">TEHB, OHB, MTEHB, DÖHB, </w:t>
            </w:r>
            <w:r>
              <w:rPr>
                <w:rFonts w:cs="Times New Roman"/>
                <w:b/>
                <w:bCs/>
                <w:color w:val="000000"/>
              </w:rPr>
              <w:t xml:space="preserve">ÖERHB, </w:t>
            </w:r>
            <w:r w:rsidRPr="0030092F">
              <w:rPr>
                <w:rFonts w:cs="Times New Roman"/>
                <w:b/>
                <w:bCs/>
                <w:color w:val="000000"/>
              </w:rPr>
              <w:t>ÖÖHB</w:t>
            </w:r>
          </w:p>
        </w:tc>
      </w:tr>
    </w:tbl>
    <w:p w:rsidR="003E4179" w:rsidRDefault="003E4179"/>
    <w:p w:rsidR="003E4179" w:rsidRDefault="003E4179"/>
    <w:p w:rsidR="003E4179" w:rsidRDefault="003E4179"/>
    <w:tbl>
      <w:tblPr>
        <w:tblStyle w:val="TabloKlavuzu1"/>
        <w:tblW w:w="5000" w:type="pct"/>
        <w:tblLook w:val="04A0" w:firstRow="1" w:lastRow="0" w:firstColumn="1" w:lastColumn="0" w:noHBand="0" w:noVBand="1"/>
      </w:tblPr>
      <w:tblGrid>
        <w:gridCol w:w="725"/>
        <w:gridCol w:w="4853"/>
        <w:gridCol w:w="1110"/>
        <w:gridCol w:w="2601"/>
      </w:tblGrid>
      <w:tr w:rsidR="003E4179" w:rsidRPr="00CE1A37" w:rsidTr="003E4179">
        <w:trPr>
          <w:trHeight w:val="567"/>
        </w:trPr>
        <w:tc>
          <w:tcPr>
            <w:tcW w:w="5000" w:type="pct"/>
            <w:gridSpan w:val="4"/>
            <w:shd w:val="clear" w:color="auto" w:fill="1F4E79" w:themeFill="accent1" w:themeFillShade="80"/>
            <w:vAlign w:val="center"/>
          </w:tcPr>
          <w:p w:rsidR="003E4179" w:rsidRPr="00F5652F" w:rsidRDefault="003E4179" w:rsidP="00095F41">
            <w:pPr>
              <w:pStyle w:val="Pa19"/>
              <w:spacing w:line="240" w:lineRule="auto"/>
              <w:jc w:val="center"/>
              <w:rPr>
                <w:rFonts w:asciiTheme="minorHAnsi" w:hAnsiTheme="minorHAnsi" w:cs="Minion Pro"/>
                <w:color w:val="FFFFFF" w:themeColor="background1"/>
                <w:sz w:val="28"/>
                <w:szCs w:val="28"/>
              </w:rPr>
            </w:pPr>
            <w:r w:rsidRPr="00F5652F">
              <w:rPr>
                <w:rStyle w:val="A5"/>
                <w:rFonts w:asciiTheme="minorHAnsi" w:hAnsiTheme="minorHAnsi"/>
                <w:color w:val="FFFFFF" w:themeColor="background1"/>
                <w:sz w:val="28"/>
                <w:szCs w:val="28"/>
              </w:rPr>
              <w:t>AMAÇ 2 HEDEFLERİNE İLİŞKİN PERFORMANS GÖSTERGELERİ</w:t>
            </w:r>
          </w:p>
        </w:tc>
      </w:tr>
      <w:tr w:rsidR="003E4179" w:rsidRPr="00CE1A37" w:rsidTr="00C72D70">
        <w:trPr>
          <w:trHeight w:val="567"/>
        </w:trPr>
        <w:tc>
          <w:tcPr>
            <w:tcW w:w="391" w:type="pct"/>
            <w:shd w:val="clear" w:color="auto" w:fill="1F4E79" w:themeFill="accent1" w:themeFillShade="80"/>
            <w:vAlign w:val="center"/>
          </w:tcPr>
          <w:p w:rsidR="003E4179" w:rsidRPr="00F5652F" w:rsidRDefault="003E4179" w:rsidP="00095F41">
            <w:pPr>
              <w:pStyle w:val="Pa18"/>
              <w:spacing w:line="240" w:lineRule="auto"/>
              <w:rPr>
                <w:rFonts w:asciiTheme="minorHAnsi" w:hAnsiTheme="minorHAnsi" w:cs="Minion Pro"/>
                <w:color w:val="FFFFFF" w:themeColor="background1"/>
              </w:rPr>
            </w:pPr>
            <w:r w:rsidRPr="00F5652F">
              <w:rPr>
                <w:rFonts w:asciiTheme="minorHAnsi" w:hAnsiTheme="minorHAnsi" w:cs="Minion Pro"/>
                <w:b/>
                <w:bCs/>
                <w:color w:val="FFFFFF" w:themeColor="background1"/>
              </w:rPr>
              <w:t>PG No</w:t>
            </w:r>
          </w:p>
        </w:tc>
        <w:tc>
          <w:tcPr>
            <w:tcW w:w="2612" w:type="pct"/>
            <w:shd w:val="clear" w:color="auto" w:fill="1F4E79" w:themeFill="accent1" w:themeFillShade="80"/>
            <w:vAlign w:val="center"/>
          </w:tcPr>
          <w:p w:rsidR="003E4179" w:rsidRPr="00F5652F" w:rsidRDefault="003E4179" w:rsidP="00095F41">
            <w:pPr>
              <w:pStyle w:val="Pa18"/>
              <w:spacing w:line="240" w:lineRule="auto"/>
              <w:rPr>
                <w:rFonts w:asciiTheme="minorHAnsi" w:hAnsiTheme="minorHAnsi" w:cs="Minion Pro"/>
                <w:color w:val="FFFFFF" w:themeColor="background1"/>
              </w:rPr>
            </w:pPr>
            <w:r w:rsidRPr="00F5652F">
              <w:rPr>
                <w:rFonts w:asciiTheme="minorHAnsi" w:hAnsiTheme="minorHAnsi" w:cs="Minion Pro"/>
                <w:b/>
                <w:bCs/>
                <w:color w:val="FFFFFF" w:themeColor="background1"/>
              </w:rPr>
              <w:t>Performans Göstergesi</w:t>
            </w:r>
          </w:p>
        </w:tc>
        <w:tc>
          <w:tcPr>
            <w:tcW w:w="597" w:type="pct"/>
            <w:shd w:val="clear" w:color="auto" w:fill="1F4E79" w:themeFill="accent1" w:themeFillShade="80"/>
            <w:vAlign w:val="center"/>
          </w:tcPr>
          <w:p w:rsidR="003E4179" w:rsidRPr="00F5652F" w:rsidRDefault="003E4179" w:rsidP="00095F41">
            <w:pPr>
              <w:pStyle w:val="Pa18"/>
              <w:spacing w:line="240" w:lineRule="auto"/>
              <w:rPr>
                <w:rFonts w:asciiTheme="minorHAnsi" w:hAnsiTheme="minorHAnsi" w:cs="Minion Pro"/>
                <w:color w:val="FFFFFF" w:themeColor="background1"/>
              </w:rPr>
            </w:pPr>
            <w:r w:rsidRPr="00F5652F">
              <w:rPr>
                <w:rFonts w:asciiTheme="minorHAnsi" w:hAnsiTheme="minorHAnsi" w:cs="Minion Pro"/>
                <w:b/>
                <w:bCs/>
                <w:color w:val="FFFFFF" w:themeColor="background1"/>
              </w:rPr>
              <w:t>Ana Sorumlu</w:t>
            </w:r>
          </w:p>
        </w:tc>
        <w:tc>
          <w:tcPr>
            <w:tcW w:w="1399" w:type="pct"/>
            <w:shd w:val="clear" w:color="auto" w:fill="1F4E79" w:themeFill="accent1" w:themeFillShade="80"/>
            <w:vAlign w:val="center"/>
          </w:tcPr>
          <w:p w:rsidR="003E4179" w:rsidRPr="00F5652F" w:rsidRDefault="003E4179" w:rsidP="00095F41">
            <w:pPr>
              <w:pStyle w:val="Pa18"/>
              <w:spacing w:line="240" w:lineRule="auto"/>
              <w:rPr>
                <w:rFonts w:asciiTheme="minorHAnsi" w:hAnsiTheme="minorHAnsi" w:cs="Minion Pro"/>
                <w:color w:val="FFFFFF" w:themeColor="background1"/>
              </w:rPr>
            </w:pPr>
            <w:r w:rsidRPr="00F5652F">
              <w:rPr>
                <w:rFonts w:asciiTheme="minorHAnsi" w:hAnsiTheme="minorHAnsi" w:cs="Minion Pro"/>
                <w:b/>
                <w:bCs/>
                <w:color w:val="FFFFFF" w:themeColor="background1"/>
              </w:rPr>
              <w:t>Diğer Sorumlu</w:t>
            </w:r>
          </w:p>
        </w:tc>
      </w:tr>
      <w:tr w:rsidR="00C72D70" w:rsidRPr="00CE1A37" w:rsidTr="00C72D70">
        <w:tc>
          <w:tcPr>
            <w:tcW w:w="391" w:type="pct"/>
            <w:shd w:val="clear" w:color="auto" w:fill="DEEAF6" w:themeFill="accent1" w:themeFillTint="33"/>
            <w:vAlign w:val="center"/>
          </w:tcPr>
          <w:p w:rsidR="00C72D70" w:rsidRPr="002C6177" w:rsidRDefault="00C72D70" w:rsidP="00095F41">
            <w:pPr>
              <w:rPr>
                <w:rFonts w:cs="Times New Roman"/>
                <w:bCs/>
                <w:color w:val="000000"/>
              </w:rPr>
            </w:pPr>
            <w:r w:rsidRPr="002C6177">
              <w:rPr>
                <w:rFonts w:eastAsia="Calibri" w:cs="Arial"/>
              </w:rPr>
              <w:t>PG 2.1.1</w:t>
            </w:r>
          </w:p>
        </w:tc>
        <w:tc>
          <w:tcPr>
            <w:tcW w:w="2612" w:type="pct"/>
          </w:tcPr>
          <w:p w:rsidR="00C72D70" w:rsidRPr="002B49C2" w:rsidRDefault="00C72D70" w:rsidP="00D41738">
            <w:r w:rsidRPr="003B1626">
              <w:rPr>
                <w:b/>
              </w:rPr>
              <w:t>Müdürlüğümüzün sunduğu hizmetlerle ilgili yapılan şikayet sayısındaki azalma</w:t>
            </w:r>
            <w:r>
              <w:rPr>
                <w:b/>
              </w:rPr>
              <w:t xml:space="preserve"> oranı.</w:t>
            </w:r>
          </w:p>
        </w:tc>
        <w:tc>
          <w:tcPr>
            <w:tcW w:w="597" w:type="pct"/>
            <w:shd w:val="clear" w:color="auto" w:fill="DEEAF6" w:themeFill="accent1" w:themeFillTint="33"/>
            <w:vAlign w:val="center"/>
          </w:tcPr>
          <w:p w:rsidR="00C72D70" w:rsidRPr="00CE1A37" w:rsidRDefault="00C72D70" w:rsidP="00095F41">
            <w:pPr>
              <w:jc w:val="center"/>
              <w:rPr>
                <w:rFonts w:cs="Times New Roman"/>
                <w:b/>
                <w:bCs/>
                <w:color w:val="000000"/>
              </w:rPr>
            </w:pPr>
            <w:r>
              <w:rPr>
                <w:rFonts w:cs="Times New Roman"/>
                <w:b/>
                <w:bCs/>
                <w:color w:val="000000"/>
              </w:rPr>
              <w:t>BİETHB</w:t>
            </w:r>
          </w:p>
        </w:tc>
        <w:tc>
          <w:tcPr>
            <w:tcW w:w="1399" w:type="pct"/>
            <w:shd w:val="clear" w:color="auto" w:fill="DEEAF6" w:themeFill="accent1" w:themeFillTint="33"/>
            <w:vAlign w:val="center"/>
          </w:tcPr>
          <w:p w:rsidR="00C72D70" w:rsidRPr="00CE1A37" w:rsidRDefault="00C72D70" w:rsidP="00095F41">
            <w:pPr>
              <w:jc w:val="center"/>
              <w:rPr>
                <w:rFonts w:cs="Times New Roman"/>
                <w:b/>
                <w:bCs/>
                <w:color w:val="000000"/>
              </w:rPr>
            </w:pPr>
            <w:r>
              <w:rPr>
                <w:rFonts w:cs="Times New Roman"/>
                <w:b/>
                <w:bCs/>
                <w:color w:val="000000"/>
              </w:rPr>
              <w:t>SGHB</w:t>
            </w:r>
          </w:p>
        </w:tc>
      </w:tr>
      <w:tr w:rsidR="00C72D70" w:rsidRPr="00CE1A37" w:rsidTr="00C72D70">
        <w:tc>
          <w:tcPr>
            <w:tcW w:w="391" w:type="pct"/>
            <w:shd w:val="clear" w:color="auto" w:fill="DEEAF6" w:themeFill="accent1" w:themeFillTint="33"/>
            <w:vAlign w:val="center"/>
          </w:tcPr>
          <w:p w:rsidR="00C72D70" w:rsidRPr="002C6177" w:rsidRDefault="00C72D70" w:rsidP="00095F41">
            <w:pPr>
              <w:rPr>
                <w:rFonts w:eastAsia="Calibri" w:cs="Arial"/>
              </w:rPr>
            </w:pPr>
            <w:r>
              <w:rPr>
                <w:rFonts w:eastAsia="Calibri" w:cs="Arial"/>
              </w:rPr>
              <w:t>PG 2.1.2</w:t>
            </w:r>
          </w:p>
        </w:tc>
        <w:tc>
          <w:tcPr>
            <w:tcW w:w="2612" w:type="pct"/>
          </w:tcPr>
          <w:p w:rsidR="00C72D70" w:rsidRPr="002B49C2" w:rsidRDefault="00C72D70" w:rsidP="00D41738">
            <w:r>
              <w:rPr>
                <w:b/>
              </w:rPr>
              <w:t>Veri analizi ve güvenliği konusunda eğitim verilen personel sayısı.</w:t>
            </w:r>
          </w:p>
        </w:tc>
        <w:tc>
          <w:tcPr>
            <w:tcW w:w="597" w:type="pct"/>
            <w:shd w:val="clear" w:color="auto" w:fill="DEEAF6" w:themeFill="accent1" w:themeFillTint="33"/>
            <w:vAlign w:val="center"/>
          </w:tcPr>
          <w:p w:rsidR="00C72D70" w:rsidRPr="00CE1A37" w:rsidRDefault="00C72D70" w:rsidP="00095F41">
            <w:pPr>
              <w:jc w:val="center"/>
              <w:rPr>
                <w:rFonts w:cs="Times New Roman"/>
                <w:b/>
                <w:bCs/>
                <w:color w:val="000000"/>
              </w:rPr>
            </w:pPr>
            <w:r>
              <w:rPr>
                <w:rFonts w:cs="Times New Roman"/>
                <w:b/>
                <w:bCs/>
                <w:color w:val="000000"/>
              </w:rPr>
              <w:t>İEHB</w:t>
            </w:r>
          </w:p>
        </w:tc>
        <w:tc>
          <w:tcPr>
            <w:tcW w:w="1399" w:type="pct"/>
            <w:shd w:val="clear" w:color="auto" w:fill="DEEAF6" w:themeFill="accent1" w:themeFillTint="33"/>
            <w:vAlign w:val="center"/>
          </w:tcPr>
          <w:p w:rsidR="00C72D70" w:rsidRPr="00CE1A37" w:rsidRDefault="00C72D70" w:rsidP="00095F41">
            <w:pPr>
              <w:jc w:val="center"/>
              <w:rPr>
                <w:rFonts w:cs="Times New Roman"/>
                <w:b/>
                <w:bCs/>
                <w:color w:val="000000"/>
              </w:rPr>
            </w:pPr>
            <w:r w:rsidRPr="002C4337">
              <w:rPr>
                <w:rFonts w:cs="Times New Roman"/>
                <w:b/>
                <w:bCs/>
                <w:color w:val="000000"/>
              </w:rPr>
              <w:t>TEHB, OHB, MTEHB, DÖHB, ÖERHB, ÖÖHB</w:t>
            </w:r>
          </w:p>
        </w:tc>
      </w:tr>
      <w:tr w:rsidR="00C72D70" w:rsidRPr="00CE1A37" w:rsidTr="00C72D70">
        <w:tc>
          <w:tcPr>
            <w:tcW w:w="391" w:type="pct"/>
            <w:shd w:val="clear" w:color="auto" w:fill="DEEAF6" w:themeFill="accent1" w:themeFillTint="33"/>
            <w:vAlign w:val="center"/>
          </w:tcPr>
          <w:p w:rsidR="00C72D70" w:rsidRPr="002C6177" w:rsidRDefault="00C72D70" w:rsidP="00095F41">
            <w:pPr>
              <w:rPr>
                <w:rFonts w:cs="Times New Roman"/>
                <w:bCs/>
                <w:color w:val="000000"/>
              </w:rPr>
            </w:pPr>
            <w:r>
              <w:rPr>
                <w:rFonts w:eastAsia="Calibri" w:cs="Arial"/>
              </w:rPr>
              <w:t>PG 2.2.1</w:t>
            </w:r>
          </w:p>
        </w:tc>
        <w:tc>
          <w:tcPr>
            <w:tcW w:w="2612" w:type="pct"/>
          </w:tcPr>
          <w:p w:rsidR="00C72D70" w:rsidRPr="002B49C2" w:rsidRDefault="00C72D70" w:rsidP="00D41738">
            <w:r w:rsidRPr="00A17643">
              <w:rPr>
                <w:rFonts w:cs="Arial"/>
                <w:b/>
              </w:rPr>
              <w:t>Lisansüstü eğitim alan personel oranı (%)</w:t>
            </w:r>
          </w:p>
        </w:tc>
        <w:tc>
          <w:tcPr>
            <w:tcW w:w="597" w:type="pct"/>
            <w:shd w:val="clear" w:color="auto" w:fill="DEEAF6" w:themeFill="accent1" w:themeFillTint="33"/>
            <w:vAlign w:val="center"/>
          </w:tcPr>
          <w:p w:rsidR="00C72D70" w:rsidRPr="00CE1A37" w:rsidRDefault="00C72D70" w:rsidP="00095F41">
            <w:pPr>
              <w:jc w:val="center"/>
              <w:rPr>
                <w:rFonts w:cs="Times New Roman"/>
                <w:b/>
                <w:bCs/>
                <w:color w:val="000000"/>
              </w:rPr>
            </w:pPr>
            <w:r>
              <w:rPr>
                <w:rFonts w:cs="Times New Roman"/>
                <w:b/>
                <w:bCs/>
                <w:color w:val="000000"/>
              </w:rPr>
              <w:t>SGB</w:t>
            </w:r>
          </w:p>
        </w:tc>
        <w:tc>
          <w:tcPr>
            <w:tcW w:w="1399" w:type="pct"/>
            <w:shd w:val="clear" w:color="auto" w:fill="DEEAF6" w:themeFill="accent1" w:themeFillTint="33"/>
            <w:vAlign w:val="center"/>
          </w:tcPr>
          <w:p w:rsidR="00C72D70" w:rsidRPr="00CE1A37" w:rsidRDefault="00C72D70" w:rsidP="00095F41">
            <w:pPr>
              <w:jc w:val="center"/>
              <w:rPr>
                <w:rFonts w:cs="Times New Roman"/>
                <w:b/>
                <w:bCs/>
                <w:color w:val="000000"/>
              </w:rPr>
            </w:pPr>
            <w:r>
              <w:rPr>
                <w:rFonts w:cs="Times New Roman"/>
                <w:b/>
                <w:bCs/>
                <w:color w:val="000000"/>
              </w:rPr>
              <w:t>DHB</w:t>
            </w:r>
          </w:p>
        </w:tc>
      </w:tr>
      <w:tr w:rsidR="00C72D70" w:rsidRPr="00CE1A37" w:rsidTr="00C72D70">
        <w:tc>
          <w:tcPr>
            <w:tcW w:w="391" w:type="pct"/>
            <w:vMerge w:val="restart"/>
            <w:shd w:val="clear" w:color="auto" w:fill="DEEAF6" w:themeFill="accent1" w:themeFillTint="33"/>
            <w:vAlign w:val="center"/>
          </w:tcPr>
          <w:p w:rsidR="00C72D70" w:rsidRPr="002C6177" w:rsidRDefault="00C72D70" w:rsidP="00095F41">
            <w:r w:rsidRPr="002C6177">
              <w:rPr>
                <w:rFonts w:eastAsia="Calibri" w:cs="Arial"/>
              </w:rPr>
              <w:t>PG 2.2.</w:t>
            </w:r>
            <w:r>
              <w:rPr>
                <w:rFonts w:eastAsia="Calibri" w:cs="Arial"/>
              </w:rPr>
              <w:t>2</w:t>
            </w:r>
          </w:p>
        </w:tc>
        <w:tc>
          <w:tcPr>
            <w:tcW w:w="2612" w:type="pct"/>
            <w:vMerge w:val="restart"/>
          </w:tcPr>
          <w:p w:rsidR="00C72D70" w:rsidRPr="002B49C2" w:rsidRDefault="00C72D70" w:rsidP="00D41738">
            <w:r>
              <w:rPr>
                <w:rFonts w:cs="Arial"/>
                <w:b/>
              </w:rPr>
              <w:t>Yerel, merkezi ya da uzaktan eğitimle hizmet içi eğitim alan personel oranı</w:t>
            </w:r>
          </w:p>
          <w:p w:rsidR="00C72D70" w:rsidRPr="002C6177" w:rsidRDefault="00C72D70" w:rsidP="00095F41">
            <w:pPr>
              <w:rPr>
                <w:rFonts w:eastAsia="Calibri" w:cs="Arial"/>
              </w:rPr>
            </w:pPr>
          </w:p>
        </w:tc>
        <w:tc>
          <w:tcPr>
            <w:tcW w:w="597" w:type="pct"/>
            <w:shd w:val="clear" w:color="auto" w:fill="DEEAF6" w:themeFill="accent1" w:themeFillTint="33"/>
            <w:vAlign w:val="center"/>
          </w:tcPr>
          <w:p w:rsidR="00C72D70" w:rsidRPr="00CE1A37" w:rsidRDefault="00C72D70" w:rsidP="00095F41">
            <w:pPr>
              <w:jc w:val="center"/>
              <w:rPr>
                <w:rFonts w:cs="Times New Roman"/>
                <w:b/>
                <w:bCs/>
                <w:color w:val="000000"/>
              </w:rPr>
            </w:pPr>
            <w:r>
              <w:rPr>
                <w:rFonts w:cs="Times New Roman"/>
                <w:b/>
                <w:bCs/>
                <w:color w:val="000000"/>
              </w:rPr>
              <w:t>İKYHB</w:t>
            </w:r>
          </w:p>
        </w:tc>
        <w:tc>
          <w:tcPr>
            <w:tcW w:w="1399" w:type="pct"/>
            <w:shd w:val="clear" w:color="auto" w:fill="DEEAF6" w:themeFill="accent1" w:themeFillTint="33"/>
            <w:vAlign w:val="center"/>
          </w:tcPr>
          <w:p w:rsidR="00C72D70" w:rsidRPr="00CE1A37" w:rsidRDefault="00C72D70" w:rsidP="00095F41">
            <w:pPr>
              <w:jc w:val="center"/>
              <w:rPr>
                <w:rFonts w:cs="Times New Roman"/>
                <w:b/>
                <w:bCs/>
                <w:color w:val="000000"/>
              </w:rPr>
            </w:pPr>
            <w:r>
              <w:rPr>
                <w:rFonts w:cs="Times New Roman"/>
                <w:b/>
                <w:bCs/>
                <w:color w:val="000000"/>
              </w:rPr>
              <w:t>-</w:t>
            </w:r>
          </w:p>
        </w:tc>
      </w:tr>
      <w:tr w:rsidR="00C72D70" w:rsidRPr="00CE1A37" w:rsidTr="00C72D70">
        <w:tc>
          <w:tcPr>
            <w:tcW w:w="391" w:type="pct"/>
            <w:vMerge/>
            <w:shd w:val="clear" w:color="auto" w:fill="DEEAF6" w:themeFill="accent1" w:themeFillTint="33"/>
            <w:vAlign w:val="center"/>
          </w:tcPr>
          <w:p w:rsidR="00C72D70" w:rsidRPr="002C6177" w:rsidRDefault="00C72D70" w:rsidP="00095F41"/>
        </w:tc>
        <w:tc>
          <w:tcPr>
            <w:tcW w:w="2612" w:type="pct"/>
            <w:vMerge/>
          </w:tcPr>
          <w:p w:rsidR="00C72D70" w:rsidRPr="002C6177" w:rsidRDefault="00C72D70" w:rsidP="00095F41"/>
        </w:tc>
        <w:tc>
          <w:tcPr>
            <w:tcW w:w="597" w:type="pct"/>
            <w:shd w:val="clear" w:color="auto" w:fill="DEEAF6" w:themeFill="accent1" w:themeFillTint="33"/>
            <w:vAlign w:val="center"/>
          </w:tcPr>
          <w:p w:rsidR="00C72D70" w:rsidRPr="00CE1A37" w:rsidRDefault="00C72D70" w:rsidP="00095F41">
            <w:pPr>
              <w:jc w:val="center"/>
              <w:rPr>
                <w:rFonts w:cs="Times New Roman"/>
                <w:b/>
                <w:bCs/>
                <w:color w:val="000000"/>
              </w:rPr>
            </w:pPr>
            <w:r>
              <w:rPr>
                <w:rFonts w:cs="Times New Roman"/>
                <w:b/>
                <w:bCs/>
                <w:color w:val="000000"/>
              </w:rPr>
              <w:t>İKYHB</w:t>
            </w:r>
          </w:p>
        </w:tc>
        <w:tc>
          <w:tcPr>
            <w:tcW w:w="1399" w:type="pct"/>
            <w:shd w:val="clear" w:color="auto" w:fill="DEEAF6" w:themeFill="accent1" w:themeFillTint="33"/>
            <w:vAlign w:val="center"/>
          </w:tcPr>
          <w:p w:rsidR="00C72D70" w:rsidRPr="00CE1A37" w:rsidRDefault="00C72D70" w:rsidP="00095F41">
            <w:pPr>
              <w:jc w:val="center"/>
              <w:rPr>
                <w:rFonts w:cs="Times New Roman"/>
                <w:b/>
                <w:bCs/>
                <w:color w:val="000000"/>
              </w:rPr>
            </w:pPr>
            <w:r>
              <w:rPr>
                <w:rFonts w:cs="Times New Roman"/>
                <w:b/>
                <w:bCs/>
                <w:color w:val="000000"/>
              </w:rPr>
              <w:t>-</w:t>
            </w:r>
          </w:p>
        </w:tc>
      </w:tr>
      <w:tr w:rsidR="00C72D70" w:rsidRPr="00CE1A37" w:rsidTr="00C72D70">
        <w:tc>
          <w:tcPr>
            <w:tcW w:w="391" w:type="pct"/>
            <w:shd w:val="clear" w:color="auto" w:fill="DEEAF6" w:themeFill="accent1" w:themeFillTint="33"/>
            <w:vAlign w:val="center"/>
          </w:tcPr>
          <w:p w:rsidR="00C72D70" w:rsidRPr="002C6177" w:rsidRDefault="00C72D70" w:rsidP="00095F41">
            <w:r w:rsidRPr="002C6177">
              <w:rPr>
                <w:rFonts w:eastAsia="Calibri" w:cs="Arial"/>
              </w:rPr>
              <w:t>PG 2.2.</w:t>
            </w:r>
            <w:r>
              <w:rPr>
                <w:rFonts w:eastAsia="Calibri" w:cs="Arial"/>
              </w:rPr>
              <w:t>3</w:t>
            </w:r>
          </w:p>
        </w:tc>
        <w:tc>
          <w:tcPr>
            <w:tcW w:w="2612" w:type="pct"/>
            <w:vAlign w:val="center"/>
          </w:tcPr>
          <w:p w:rsidR="00C72D70" w:rsidRPr="002C6177" w:rsidRDefault="00C72D70" w:rsidP="00095F41">
            <w:pPr>
              <w:rPr>
                <w:rFonts w:eastAsia="Calibri" w:cs="Arial"/>
              </w:rPr>
            </w:pPr>
            <w:r>
              <w:rPr>
                <w:rFonts w:cs="Arial"/>
                <w:b/>
              </w:rPr>
              <w:t>Eğitim ve öğretimde yenilikçi uygulamalarla ilgili eğitim alan öğretmen oranı</w:t>
            </w:r>
          </w:p>
        </w:tc>
        <w:tc>
          <w:tcPr>
            <w:tcW w:w="597" w:type="pct"/>
            <w:shd w:val="clear" w:color="auto" w:fill="DEEAF6" w:themeFill="accent1" w:themeFillTint="33"/>
          </w:tcPr>
          <w:p w:rsidR="00C72D70" w:rsidRPr="00CE1A37" w:rsidRDefault="00C72D70" w:rsidP="00095F41">
            <w:pPr>
              <w:jc w:val="center"/>
              <w:rPr>
                <w:rFonts w:cs="Times New Roman"/>
                <w:b/>
                <w:bCs/>
                <w:color w:val="000000"/>
              </w:rPr>
            </w:pPr>
            <w:r>
              <w:rPr>
                <w:rFonts w:cs="Times New Roman"/>
                <w:b/>
                <w:bCs/>
                <w:color w:val="000000"/>
              </w:rPr>
              <w:t>İKYHB</w:t>
            </w:r>
          </w:p>
        </w:tc>
        <w:tc>
          <w:tcPr>
            <w:tcW w:w="1399" w:type="pct"/>
            <w:shd w:val="clear" w:color="auto" w:fill="DEEAF6" w:themeFill="accent1" w:themeFillTint="33"/>
            <w:vAlign w:val="center"/>
          </w:tcPr>
          <w:p w:rsidR="00C72D70" w:rsidRPr="00CE1A37" w:rsidRDefault="00C72D70" w:rsidP="00095F41">
            <w:pPr>
              <w:jc w:val="center"/>
              <w:rPr>
                <w:rFonts w:cs="Times New Roman"/>
                <w:b/>
                <w:bCs/>
                <w:color w:val="000000"/>
              </w:rPr>
            </w:pPr>
            <w:r>
              <w:rPr>
                <w:rFonts w:cs="Times New Roman"/>
                <w:b/>
                <w:bCs/>
                <w:color w:val="000000"/>
              </w:rPr>
              <w:t>-</w:t>
            </w:r>
          </w:p>
        </w:tc>
      </w:tr>
    </w:tbl>
    <w:p w:rsidR="00AC5319" w:rsidRDefault="00AC5319" w:rsidP="006A0780">
      <w:pPr>
        <w:ind w:firstLine="708"/>
        <w:jc w:val="both"/>
        <w:rPr>
          <w:sz w:val="24"/>
          <w:szCs w:val="24"/>
        </w:rPr>
      </w:pPr>
    </w:p>
    <w:tbl>
      <w:tblPr>
        <w:tblStyle w:val="TabloKlavuzu"/>
        <w:tblW w:w="0" w:type="auto"/>
        <w:tblLook w:val="04A0" w:firstRow="1" w:lastRow="0" w:firstColumn="1" w:lastColumn="0" w:noHBand="0" w:noVBand="1"/>
      </w:tblPr>
      <w:tblGrid>
        <w:gridCol w:w="866"/>
        <w:gridCol w:w="4683"/>
        <w:gridCol w:w="1256"/>
        <w:gridCol w:w="2484"/>
      </w:tblGrid>
      <w:tr w:rsidR="00095F41" w:rsidRPr="006B75F9" w:rsidTr="00C72D70">
        <w:trPr>
          <w:trHeight w:val="479"/>
        </w:trPr>
        <w:tc>
          <w:tcPr>
            <w:tcW w:w="9289" w:type="dxa"/>
            <w:gridSpan w:val="4"/>
            <w:shd w:val="clear" w:color="auto" w:fill="1F4E79" w:themeFill="accent1" w:themeFillShade="80"/>
            <w:vAlign w:val="center"/>
          </w:tcPr>
          <w:p w:rsidR="00095F41" w:rsidRPr="00014184" w:rsidRDefault="00095F41" w:rsidP="00095F41">
            <w:pPr>
              <w:pStyle w:val="Pa19"/>
              <w:spacing w:line="240" w:lineRule="auto"/>
              <w:jc w:val="center"/>
              <w:rPr>
                <w:rFonts w:asciiTheme="minorHAnsi" w:hAnsiTheme="minorHAnsi" w:cs="Minion Pro"/>
                <w:color w:val="FFFFFF" w:themeColor="background1"/>
                <w:sz w:val="28"/>
                <w:szCs w:val="28"/>
              </w:rPr>
            </w:pPr>
            <w:r w:rsidRPr="00014184">
              <w:rPr>
                <w:rStyle w:val="A5"/>
                <w:rFonts w:asciiTheme="minorHAnsi" w:hAnsiTheme="minorHAnsi"/>
                <w:color w:val="FFFFFF" w:themeColor="background1"/>
                <w:sz w:val="28"/>
                <w:szCs w:val="28"/>
              </w:rPr>
              <w:t>AMAÇ 3 HEDEFLERİNE İLİŞKİN PERFORMANS GÖSTERGELERİ</w:t>
            </w:r>
          </w:p>
        </w:tc>
      </w:tr>
      <w:tr w:rsidR="00095F41" w:rsidRPr="006B75F9" w:rsidTr="00C72D70">
        <w:trPr>
          <w:trHeight w:val="479"/>
        </w:trPr>
        <w:tc>
          <w:tcPr>
            <w:tcW w:w="866" w:type="dxa"/>
            <w:shd w:val="clear" w:color="auto" w:fill="1F4E79" w:themeFill="accent1" w:themeFillShade="80"/>
            <w:vAlign w:val="center"/>
          </w:tcPr>
          <w:p w:rsidR="00095F41" w:rsidRPr="009D4318" w:rsidRDefault="00095F41" w:rsidP="00095F41">
            <w:pPr>
              <w:pStyle w:val="Pa18"/>
              <w:spacing w:line="240" w:lineRule="auto"/>
              <w:rPr>
                <w:rFonts w:asciiTheme="minorHAnsi" w:hAnsiTheme="minorHAnsi" w:cs="Minion Pro"/>
                <w:color w:val="FFFFFF" w:themeColor="background1"/>
                <w:sz w:val="22"/>
                <w:szCs w:val="20"/>
              </w:rPr>
            </w:pPr>
            <w:r w:rsidRPr="009D4318">
              <w:rPr>
                <w:rFonts w:asciiTheme="minorHAnsi" w:hAnsiTheme="minorHAnsi" w:cs="Minion Pro"/>
                <w:b/>
                <w:bCs/>
                <w:color w:val="FFFFFF" w:themeColor="background1"/>
                <w:sz w:val="22"/>
                <w:szCs w:val="20"/>
              </w:rPr>
              <w:t>PG No</w:t>
            </w:r>
          </w:p>
        </w:tc>
        <w:tc>
          <w:tcPr>
            <w:tcW w:w="4683" w:type="dxa"/>
            <w:shd w:val="clear" w:color="auto" w:fill="1F4E79" w:themeFill="accent1" w:themeFillShade="80"/>
            <w:vAlign w:val="center"/>
          </w:tcPr>
          <w:p w:rsidR="00095F41" w:rsidRPr="009D4318" w:rsidRDefault="00095F41" w:rsidP="00095F41">
            <w:pPr>
              <w:pStyle w:val="Pa18"/>
              <w:spacing w:line="240" w:lineRule="auto"/>
              <w:rPr>
                <w:rFonts w:asciiTheme="minorHAnsi" w:hAnsiTheme="minorHAnsi" w:cs="Minion Pro"/>
                <w:color w:val="FFFFFF" w:themeColor="background1"/>
                <w:sz w:val="22"/>
                <w:szCs w:val="20"/>
              </w:rPr>
            </w:pPr>
            <w:r w:rsidRPr="009D4318">
              <w:rPr>
                <w:rFonts w:asciiTheme="minorHAnsi" w:hAnsiTheme="minorHAnsi" w:cs="Minion Pro"/>
                <w:b/>
                <w:bCs/>
                <w:color w:val="FFFFFF" w:themeColor="background1"/>
                <w:sz w:val="22"/>
                <w:szCs w:val="20"/>
              </w:rPr>
              <w:t>Performans Göstergesi</w:t>
            </w:r>
          </w:p>
        </w:tc>
        <w:tc>
          <w:tcPr>
            <w:tcW w:w="1256" w:type="dxa"/>
            <w:shd w:val="clear" w:color="auto" w:fill="1F4E79" w:themeFill="accent1" w:themeFillShade="80"/>
            <w:vAlign w:val="center"/>
          </w:tcPr>
          <w:p w:rsidR="00095F41" w:rsidRPr="009D4318" w:rsidRDefault="00095F41" w:rsidP="00095F41">
            <w:pPr>
              <w:pStyle w:val="Pa18"/>
              <w:spacing w:line="240" w:lineRule="auto"/>
              <w:rPr>
                <w:rFonts w:asciiTheme="minorHAnsi" w:hAnsiTheme="minorHAnsi" w:cs="Minion Pro"/>
                <w:color w:val="FFFFFF" w:themeColor="background1"/>
                <w:sz w:val="22"/>
                <w:szCs w:val="20"/>
              </w:rPr>
            </w:pPr>
            <w:r w:rsidRPr="009D4318">
              <w:rPr>
                <w:rFonts w:asciiTheme="minorHAnsi" w:hAnsiTheme="minorHAnsi" w:cs="Minion Pro"/>
                <w:b/>
                <w:bCs/>
                <w:color w:val="FFFFFF" w:themeColor="background1"/>
                <w:sz w:val="22"/>
                <w:szCs w:val="20"/>
              </w:rPr>
              <w:t>Ana Sorumlu</w:t>
            </w:r>
          </w:p>
        </w:tc>
        <w:tc>
          <w:tcPr>
            <w:tcW w:w="2484" w:type="dxa"/>
            <w:shd w:val="clear" w:color="auto" w:fill="1F4E79" w:themeFill="accent1" w:themeFillShade="80"/>
            <w:vAlign w:val="center"/>
          </w:tcPr>
          <w:p w:rsidR="00095F41" w:rsidRPr="009D4318" w:rsidRDefault="00095F41" w:rsidP="00095F41">
            <w:pPr>
              <w:pStyle w:val="Pa18"/>
              <w:spacing w:line="240" w:lineRule="auto"/>
              <w:rPr>
                <w:rFonts w:asciiTheme="minorHAnsi" w:hAnsiTheme="minorHAnsi" w:cs="Minion Pro"/>
                <w:color w:val="FFFFFF" w:themeColor="background1"/>
                <w:sz w:val="22"/>
                <w:szCs w:val="20"/>
              </w:rPr>
            </w:pPr>
            <w:r w:rsidRPr="009D4318">
              <w:rPr>
                <w:rFonts w:asciiTheme="minorHAnsi" w:hAnsiTheme="minorHAnsi" w:cs="Minion Pro"/>
                <w:b/>
                <w:bCs/>
                <w:color w:val="FFFFFF" w:themeColor="background1"/>
                <w:sz w:val="22"/>
                <w:szCs w:val="20"/>
              </w:rPr>
              <w:t>Diğer Sorumlu</w:t>
            </w:r>
          </w:p>
        </w:tc>
      </w:tr>
      <w:tr w:rsidR="00C72D70" w:rsidRPr="006B75F9" w:rsidTr="00C72D70">
        <w:trPr>
          <w:trHeight w:val="456"/>
        </w:trPr>
        <w:tc>
          <w:tcPr>
            <w:tcW w:w="866" w:type="dxa"/>
            <w:shd w:val="clear" w:color="auto" w:fill="DEEAF6" w:themeFill="accent1" w:themeFillTint="33"/>
            <w:vAlign w:val="center"/>
          </w:tcPr>
          <w:p w:rsidR="00C72D70" w:rsidRPr="00014184" w:rsidRDefault="00C72D70" w:rsidP="00095F41">
            <w:pPr>
              <w:rPr>
                <w:rFonts w:cs="Times New Roman"/>
                <w:bCs/>
                <w:color w:val="000000"/>
              </w:rPr>
            </w:pPr>
            <w:r w:rsidRPr="00014184">
              <w:rPr>
                <w:rFonts w:eastAsia="Calibri" w:cs="Arial"/>
              </w:rPr>
              <w:t>PG 3.1.1</w:t>
            </w:r>
          </w:p>
        </w:tc>
        <w:tc>
          <w:tcPr>
            <w:tcW w:w="4683" w:type="dxa"/>
            <w:shd w:val="clear" w:color="auto" w:fill="auto"/>
          </w:tcPr>
          <w:p w:rsidR="00C72D70" w:rsidRPr="00B01CA1" w:rsidRDefault="00C72D70" w:rsidP="00D41738">
            <w:pPr>
              <w:pStyle w:val="AralkYok"/>
              <w:rPr>
                <w:rFonts w:ascii="Times New Roman" w:hAnsi="Times New Roman"/>
              </w:rPr>
            </w:pPr>
            <w:r w:rsidRPr="00B01CA1">
              <w:rPr>
                <w:b/>
              </w:rPr>
              <w:t xml:space="preserve">3-5 </w:t>
            </w:r>
            <w:r>
              <w:rPr>
                <w:b/>
              </w:rPr>
              <w:t xml:space="preserve">Yaş grubunda okullaşma </w:t>
            </w:r>
            <w:r w:rsidRPr="00B01CA1">
              <w:rPr>
                <w:b/>
              </w:rPr>
              <w:t>oranı</w:t>
            </w:r>
            <w:r>
              <w:rPr>
                <w:b/>
              </w:rPr>
              <w:t>.</w:t>
            </w:r>
          </w:p>
        </w:tc>
        <w:tc>
          <w:tcPr>
            <w:tcW w:w="1256" w:type="dxa"/>
            <w:shd w:val="clear" w:color="auto" w:fill="DEEAF6" w:themeFill="accent1" w:themeFillTint="33"/>
            <w:vAlign w:val="center"/>
          </w:tcPr>
          <w:p w:rsidR="00C72D70" w:rsidRPr="00014184" w:rsidRDefault="00C72D70" w:rsidP="00095F41">
            <w:pPr>
              <w:jc w:val="center"/>
              <w:rPr>
                <w:rFonts w:cs="Times New Roman"/>
                <w:b/>
                <w:bCs/>
                <w:color w:val="000000"/>
              </w:rPr>
            </w:pPr>
            <w:r w:rsidRPr="00014184">
              <w:rPr>
                <w:rFonts w:cs="Times New Roman"/>
                <w:b/>
                <w:bCs/>
                <w:color w:val="000000"/>
              </w:rPr>
              <w:t>TEHB</w:t>
            </w:r>
          </w:p>
        </w:tc>
        <w:tc>
          <w:tcPr>
            <w:tcW w:w="2484" w:type="dxa"/>
            <w:shd w:val="clear" w:color="auto" w:fill="DEEAF6" w:themeFill="accent1" w:themeFillTint="33"/>
            <w:vAlign w:val="center"/>
          </w:tcPr>
          <w:p w:rsidR="00C72D70" w:rsidRPr="00014184" w:rsidRDefault="00C72D70" w:rsidP="00095F41">
            <w:pPr>
              <w:jc w:val="center"/>
              <w:rPr>
                <w:rFonts w:cs="Times New Roman"/>
                <w:b/>
                <w:bCs/>
                <w:color w:val="000000"/>
              </w:rPr>
            </w:pPr>
            <w:r w:rsidRPr="00014184">
              <w:rPr>
                <w:rFonts w:cs="Times New Roman"/>
                <w:b/>
                <w:bCs/>
                <w:color w:val="000000"/>
              </w:rPr>
              <w:t>-</w:t>
            </w:r>
          </w:p>
        </w:tc>
      </w:tr>
      <w:tr w:rsidR="00C72D70" w:rsidRPr="006B75F9" w:rsidTr="00C72D70">
        <w:trPr>
          <w:trHeight w:val="444"/>
        </w:trPr>
        <w:tc>
          <w:tcPr>
            <w:tcW w:w="866" w:type="dxa"/>
            <w:shd w:val="clear" w:color="auto" w:fill="DEEAF6" w:themeFill="accent1" w:themeFillTint="33"/>
            <w:vAlign w:val="center"/>
          </w:tcPr>
          <w:p w:rsidR="00C72D70" w:rsidRPr="00014184" w:rsidRDefault="00C72D70" w:rsidP="00095F41">
            <w:pPr>
              <w:rPr>
                <w:rFonts w:eastAsia="Calibri" w:cs="Arial"/>
              </w:rPr>
            </w:pPr>
            <w:r w:rsidRPr="00014184">
              <w:rPr>
                <w:rFonts w:eastAsia="Calibri" w:cs="Arial"/>
              </w:rPr>
              <w:t>PG 3.1.2</w:t>
            </w:r>
          </w:p>
        </w:tc>
        <w:tc>
          <w:tcPr>
            <w:tcW w:w="4683" w:type="dxa"/>
            <w:shd w:val="clear" w:color="auto" w:fill="auto"/>
          </w:tcPr>
          <w:p w:rsidR="00C72D70" w:rsidRPr="00044697" w:rsidRDefault="00C72D70" w:rsidP="00D41738">
            <w:pPr>
              <w:rPr>
                <w:rFonts w:eastAsia="Times New Roman"/>
                <w:b/>
                <w:color w:val="000000" w:themeColor="text1"/>
              </w:rPr>
            </w:pPr>
            <w:r>
              <w:rPr>
                <w:rFonts w:eastAsia="Times New Roman"/>
                <w:b/>
                <w:color w:val="000000" w:themeColor="text1"/>
              </w:rPr>
              <w:t xml:space="preserve">İlkokul ve </w:t>
            </w:r>
            <w:r w:rsidRPr="00A17643">
              <w:rPr>
                <w:rFonts w:eastAsia="Times New Roman"/>
                <w:b/>
                <w:color w:val="000000" w:themeColor="text1"/>
              </w:rPr>
              <w:t>Ortaokulda 20 gün ve üzeri devamsız öğrenci oranı</w:t>
            </w:r>
            <w:r>
              <w:rPr>
                <w:rFonts w:eastAsia="Times New Roman"/>
                <w:b/>
                <w:color w:val="000000" w:themeColor="text1"/>
              </w:rPr>
              <w:t>(%)</w:t>
            </w:r>
          </w:p>
        </w:tc>
        <w:tc>
          <w:tcPr>
            <w:tcW w:w="1256" w:type="dxa"/>
            <w:shd w:val="clear" w:color="auto" w:fill="DEEAF6" w:themeFill="accent1" w:themeFillTint="33"/>
            <w:vAlign w:val="center"/>
          </w:tcPr>
          <w:p w:rsidR="00C72D70" w:rsidRPr="00014184" w:rsidRDefault="00C72D70" w:rsidP="00095F41">
            <w:pPr>
              <w:jc w:val="center"/>
              <w:rPr>
                <w:rFonts w:cs="Times New Roman"/>
                <w:b/>
                <w:bCs/>
                <w:color w:val="000000"/>
              </w:rPr>
            </w:pPr>
            <w:r w:rsidRPr="00014184">
              <w:rPr>
                <w:rFonts w:cs="Times New Roman"/>
                <w:b/>
                <w:bCs/>
                <w:color w:val="000000"/>
              </w:rPr>
              <w:t>TEHB</w:t>
            </w:r>
          </w:p>
        </w:tc>
        <w:tc>
          <w:tcPr>
            <w:tcW w:w="2484" w:type="dxa"/>
            <w:shd w:val="clear" w:color="auto" w:fill="DEEAF6" w:themeFill="accent1" w:themeFillTint="33"/>
            <w:vAlign w:val="center"/>
          </w:tcPr>
          <w:p w:rsidR="00C72D70" w:rsidRPr="00014184" w:rsidRDefault="00C72D70" w:rsidP="00095F41">
            <w:pPr>
              <w:jc w:val="center"/>
              <w:rPr>
                <w:rFonts w:cs="Times New Roman"/>
                <w:b/>
                <w:bCs/>
                <w:color w:val="000000"/>
              </w:rPr>
            </w:pPr>
            <w:r w:rsidRPr="00014184">
              <w:rPr>
                <w:rFonts w:cs="Times New Roman"/>
                <w:b/>
                <w:bCs/>
                <w:color w:val="000000"/>
              </w:rPr>
              <w:t>-</w:t>
            </w:r>
          </w:p>
        </w:tc>
      </w:tr>
      <w:tr w:rsidR="00E320A9" w:rsidRPr="006B75F9" w:rsidTr="00341222">
        <w:trPr>
          <w:trHeight w:val="456"/>
        </w:trPr>
        <w:tc>
          <w:tcPr>
            <w:tcW w:w="866" w:type="dxa"/>
            <w:shd w:val="clear" w:color="auto" w:fill="DEEAF6" w:themeFill="accent1" w:themeFillTint="33"/>
            <w:vAlign w:val="center"/>
          </w:tcPr>
          <w:p w:rsidR="00E320A9" w:rsidRPr="00014184" w:rsidRDefault="00E320A9" w:rsidP="00095F41">
            <w:pPr>
              <w:rPr>
                <w:rFonts w:cs="Times New Roman"/>
                <w:bCs/>
                <w:color w:val="000000"/>
              </w:rPr>
            </w:pPr>
            <w:r w:rsidRPr="00014184">
              <w:rPr>
                <w:rFonts w:eastAsia="Calibri" w:cs="Arial"/>
              </w:rPr>
              <w:t>PG 3.1.3</w:t>
            </w:r>
          </w:p>
        </w:tc>
        <w:tc>
          <w:tcPr>
            <w:tcW w:w="4683" w:type="dxa"/>
            <w:shd w:val="clear" w:color="auto" w:fill="auto"/>
          </w:tcPr>
          <w:p w:rsidR="00E320A9" w:rsidRPr="00044697" w:rsidRDefault="00E320A9" w:rsidP="00D41738">
            <w:pPr>
              <w:rPr>
                <w:rFonts w:eastAsia="Times New Roman"/>
                <w:b/>
                <w:color w:val="000000" w:themeColor="text1"/>
              </w:rPr>
            </w:pPr>
            <w:r w:rsidRPr="00A17643">
              <w:rPr>
                <w:rFonts w:eastAsia="Times New Roman"/>
                <w:b/>
                <w:color w:val="000000" w:themeColor="text1"/>
              </w:rPr>
              <w:t>İlkokulda öğrenci sayısı 30’dan fazla olan şube oranı (%)</w:t>
            </w:r>
          </w:p>
        </w:tc>
        <w:tc>
          <w:tcPr>
            <w:tcW w:w="1256" w:type="dxa"/>
            <w:shd w:val="clear" w:color="auto" w:fill="DEEAF6" w:themeFill="accent1" w:themeFillTint="33"/>
            <w:vAlign w:val="center"/>
          </w:tcPr>
          <w:p w:rsidR="00E320A9" w:rsidRPr="00014184" w:rsidRDefault="00E320A9" w:rsidP="00095F41">
            <w:pPr>
              <w:jc w:val="center"/>
              <w:rPr>
                <w:rFonts w:cs="Times New Roman"/>
                <w:b/>
                <w:bCs/>
                <w:color w:val="000000"/>
              </w:rPr>
            </w:pPr>
            <w:r w:rsidRPr="00014184">
              <w:rPr>
                <w:rFonts w:cs="Times New Roman"/>
                <w:b/>
                <w:bCs/>
                <w:color w:val="000000"/>
              </w:rPr>
              <w:t>İKYHB</w:t>
            </w:r>
          </w:p>
        </w:tc>
        <w:tc>
          <w:tcPr>
            <w:tcW w:w="2484" w:type="dxa"/>
            <w:shd w:val="clear" w:color="auto" w:fill="DEEAF6" w:themeFill="accent1" w:themeFillTint="33"/>
            <w:vAlign w:val="center"/>
          </w:tcPr>
          <w:p w:rsidR="00E320A9" w:rsidRPr="00014184" w:rsidRDefault="00E320A9" w:rsidP="00095F41">
            <w:pPr>
              <w:jc w:val="center"/>
              <w:rPr>
                <w:rFonts w:cs="Times New Roman"/>
                <w:b/>
                <w:bCs/>
                <w:color w:val="000000"/>
              </w:rPr>
            </w:pPr>
            <w:r w:rsidRPr="00014184">
              <w:rPr>
                <w:rFonts w:cs="Times New Roman"/>
                <w:b/>
                <w:bCs/>
                <w:color w:val="000000"/>
              </w:rPr>
              <w:t>TEHB, ÖERHB</w:t>
            </w:r>
          </w:p>
        </w:tc>
      </w:tr>
      <w:tr w:rsidR="00E320A9" w:rsidRPr="006B75F9" w:rsidTr="00341222">
        <w:trPr>
          <w:trHeight w:val="444"/>
        </w:trPr>
        <w:tc>
          <w:tcPr>
            <w:tcW w:w="866" w:type="dxa"/>
            <w:shd w:val="clear" w:color="auto" w:fill="DEEAF6" w:themeFill="accent1" w:themeFillTint="33"/>
            <w:vAlign w:val="center"/>
          </w:tcPr>
          <w:p w:rsidR="00E320A9" w:rsidRPr="00014184" w:rsidRDefault="00E320A9" w:rsidP="00095F41">
            <w:pPr>
              <w:rPr>
                <w:rFonts w:eastAsia="Calibri" w:cs="Arial"/>
              </w:rPr>
            </w:pPr>
            <w:r>
              <w:rPr>
                <w:rFonts w:eastAsia="Calibri" w:cs="Arial"/>
              </w:rPr>
              <w:t>PG 3.1.4</w:t>
            </w:r>
          </w:p>
        </w:tc>
        <w:tc>
          <w:tcPr>
            <w:tcW w:w="4683" w:type="dxa"/>
            <w:shd w:val="clear" w:color="auto" w:fill="auto"/>
          </w:tcPr>
          <w:p w:rsidR="00E320A9" w:rsidRPr="00044697" w:rsidRDefault="00E320A9" w:rsidP="00D41738">
            <w:pPr>
              <w:rPr>
                <w:rFonts w:eastAsia="Times New Roman"/>
                <w:b/>
                <w:color w:val="000000" w:themeColor="text1"/>
              </w:rPr>
            </w:pPr>
            <w:r w:rsidRPr="00A17643">
              <w:rPr>
                <w:rFonts w:eastAsia="Times New Roman"/>
                <w:b/>
                <w:color w:val="000000" w:themeColor="text1"/>
              </w:rPr>
              <w:t>Ortaokulda öğrenci sayısı 30’dan fazla olan şube oranı (%)</w:t>
            </w:r>
          </w:p>
        </w:tc>
        <w:tc>
          <w:tcPr>
            <w:tcW w:w="1256" w:type="dxa"/>
            <w:shd w:val="clear" w:color="auto" w:fill="DEEAF6" w:themeFill="accent1" w:themeFillTint="33"/>
            <w:vAlign w:val="center"/>
          </w:tcPr>
          <w:p w:rsidR="00E320A9" w:rsidRPr="00014184" w:rsidRDefault="00E320A9" w:rsidP="00095F41">
            <w:pPr>
              <w:jc w:val="center"/>
              <w:rPr>
                <w:rFonts w:cs="Times New Roman"/>
                <w:b/>
                <w:bCs/>
                <w:color w:val="000000"/>
              </w:rPr>
            </w:pPr>
            <w:r w:rsidRPr="00014184">
              <w:rPr>
                <w:rFonts w:cs="Times New Roman"/>
                <w:b/>
                <w:bCs/>
                <w:color w:val="000000"/>
              </w:rPr>
              <w:t>TEHB</w:t>
            </w:r>
          </w:p>
        </w:tc>
        <w:tc>
          <w:tcPr>
            <w:tcW w:w="2484" w:type="dxa"/>
            <w:shd w:val="clear" w:color="auto" w:fill="DEEAF6" w:themeFill="accent1" w:themeFillTint="33"/>
            <w:vAlign w:val="center"/>
          </w:tcPr>
          <w:p w:rsidR="00E320A9" w:rsidRPr="00014184" w:rsidRDefault="00E320A9" w:rsidP="00095F41">
            <w:pPr>
              <w:jc w:val="center"/>
              <w:rPr>
                <w:rFonts w:cs="Times New Roman"/>
                <w:b/>
                <w:bCs/>
                <w:color w:val="000000"/>
              </w:rPr>
            </w:pPr>
            <w:r w:rsidRPr="00014184">
              <w:rPr>
                <w:rFonts w:cs="Times New Roman"/>
                <w:b/>
                <w:bCs/>
                <w:color w:val="000000"/>
              </w:rPr>
              <w:t>OHB, MTEHB, DÖHB, ÖERHB,</w:t>
            </w:r>
          </w:p>
        </w:tc>
      </w:tr>
      <w:tr w:rsidR="00E320A9" w:rsidRPr="006B75F9" w:rsidTr="00E320A9">
        <w:trPr>
          <w:trHeight w:val="442"/>
        </w:trPr>
        <w:tc>
          <w:tcPr>
            <w:tcW w:w="866" w:type="dxa"/>
            <w:shd w:val="clear" w:color="auto" w:fill="DEEAF6" w:themeFill="accent1" w:themeFillTint="33"/>
            <w:vAlign w:val="center"/>
          </w:tcPr>
          <w:p w:rsidR="00E320A9" w:rsidRPr="00014184" w:rsidRDefault="00E320A9" w:rsidP="00095F41">
            <w:r>
              <w:rPr>
                <w:rFonts w:eastAsia="Calibri" w:cs="Arial"/>
              </w:rPr>
              <w:t>PG 3.1</w:t>
            </w:r>
            <w:r w:rsidRPr="00014184">
              <w:rPr>
                <w:rFonts w:eastAsia="Calibri" w:cs="Arial"/>
              </w:rPr>
              <w:t>.</w:t>
            </w:r>
            <w:r>
              <w:rPr>
                <w:rFonts w:eastAsia="Calibri" w:cs="Arial"/>
              </w:rPr>
              <w:t>5</w:t>
            </w:r>
          </w:p>
        </w:tc>
        <w:tc>
          <w:tcPr>
            <w:tcW w:w="4683" w:type="dxa"/>
            <w:tcBorders>
              <w:right w:val="single" w:sz="4" w:space="0" w:color="auto"/>
            </w:tcBorders>
            <w:vAlign w:val="center"/>
          </w:tcPr>
          <w:p w:rsidR="00E320A9" w:rsidRPr="00E320A9" w:rsidRDefault="00E320A9" w:rsidP="00095F41">
            <w:pPr>
              <w:rPr>
                <w:rFonts w:eastAsia="Calibri" w:cs="Arial"/>
              </w:rPr>
            </w:pPr>
            <w:r w:rsidRPr="00AA0536">
              <w:rPr>
                <w:rFonts w:eastAsia="Times New Roman"/>
                <w:b/>
                <w:color w:val="000000" w:themeColor="text1"/>
              </w:rPr>
              <w:t xml:space="preserve">Destek programına katılan öğrencilerden hedeflenen başarıya ulaşan öğrencilerin oranı </w:t>
            </w:r>
            <w:r w:rsidRPr="00A17643">
              <w:rPr>
                <w:rFonts w:eastAsia="Times New Roman"/>
                <w:b/>
                <w:color w:val="000000" w:themeColor="text1"/>
              </w:rPr>
              <w:t>(%)</w:t>
            </w:r>
          </w:p>
        </w:tc>
        <w:tc>
          <w:tcPr>
            <w:tcW w:w="1256" w:type="dxa"/>
            <w:tcBorders>
              <w:left w:val="single" w:sz="4" w:space="0" w:color="auto"/>
            </w:tcBorders>
            <w:shd w:val="clear" w:color="auto" w:fill="DEEAF6" w:themeFill="accent1" w:themeFillTint="33"/>
            <w:vAlign w:val="center"/>
          </w:tcPr>
          <w:p w:rsidR="00E320A9" w:rsidRPr="00014184" w:rsidRDefault="00E320A9" w:rsidP="00095F41">
            <w:pPr>
              <w:jc w:val="center"/>
              <w:rPr>
                <w:rFonts w:cs="Times New Roman"/>
                <w:b/>
                <w:bCs/>
                <w:color w:val="000000"/>
              </w:rPr>
            </w:pPr>
            <w:r w:rsidRPr="00014184">
              <w:rPr>
                <w:rFonts w:cs="Times New Roman"/>
                <w:b/>
                <w:bCs/>
                <w:color w:val="000000"/>
              </w:rPr>
              <w:t>TEHB</w:t>
            </w:r>
          </w:p>
        </w:tc>
        <w:tc>
          <w:tcPr>
            <w:tcW w:w="2484" w:type="dxa"/>
            <w:shd w:val="clear" w:color="auto" w:fill="DEEAF6" w:themeFill="accent1" w:themeFillTint="33"/>
            <w:vAlign w:val="center"/>
          </w:tcPr>
          <w:p w:rsidR="00E320A9" w:rsidRPr="00014184" w:rsidRDefault="00E320A9" w:rsidP="00095F41">
            <w:pPr>
              <w:jc w:val="center"/>
              <w:rPr>
                <w:rFonts w:cs="Times New Roman"/>
                <w:b/>
                <w:bCs/>
                <w:color w:val="000000"/>
              </w:rPr>
            </w:pPr>
          </w:p>
        </w:tc>
      </w:tr>
    </w:tbl>
    <w:p w:rsidR="00095F41" w:rsidRDefault="00095F41" w:rsidP="006A0780">
      <w:pPr>
        <w:ind w:firstLine="708"/>
        <w:jc w:val="both"/>
        <w:rPr>
          <w:sz w:val="24"/>
          <w:szCs w:val="24"/>
        </w:rPr>
      </w:pPr>
    </w:p>
    <w:tbl>
      <w:tblPr>
        <w:tblStyle w:val="TabloKlavuzu1"/>
        <w:tblW w:w="0" w:type="auto"/>
        <w:tblLook w:val="04A0" w:firstRow="1" w:lastRow="0" w:firstColumn="1" w:lastColumn="0" w:noHBand="0" w:noVBand="1"/>
      </w:tblPr>
      <w:tblGrid>
        <w:gridCol w:w="859"/>
        <w:gridCol w:w="2850"/>
        <w:gridCol w:w="1813"/>
        <w:gridCol w:w="1324"/>
        <w:gridCol w:w="2443"/>
      </w:tblGrid>
      <w:tr w:rsidR="00095F41" w:rsidRPr="00014184" w:rsidTr="004C26EB">
        <w:trPr>
          <w:trHeight w:val="567"/>
        </w:trPr>
        <w:tc>
          <w:tcPr>
            <w:tcW w:w="9289" w:type="dxa"/>
            <w:gridSpan w:val="5"/>
            <w:shd w:val="clear" w:color="auto" w:fill="1F4E79" w:themeFill="accent1" w:themeFillShade="80"/>
            <w:vAlign w:val="center"/>
          </w:tcPr>
          <w:p w:rsidR="00095F41" w:rsidRPr="00014184" w:rsidRDefault="00095F41" w:rsidP="00095F41">
            <w:pPr>
              <w:autoSpaceDE w:val="0"/>
              <w:autoSpaceDN w:val="0"/>
              <w:adjustRightInd w:val="0"/>
              <w:jc w:val="center"/>
              <w:rPr>
                <w:rFonts w:cs="Minion Pro"/>
                <w:color w:val="FFFFFF" w:themeColor="background1"/>
                <w:sz w:val="28"/>
                <w:szCs w:val="28"/>
              </w:rPr>
            </w:pPr>
            <w:r w:rsidRPr="00014184">
              <w:rPr>
                <w:rFonts w:cs="Minion Pro"/>
                <w:b/>
                <w:bCs/>
                <w:color w:val="FFFFFF" w:themeColor="background1"/>
                <w:sz w:val="28"/>
                <w:szCs w:val="28"/>
              </w:rPr>
              <w:t>AMAÇ 4 HEDEFLERİNE İLİŞKİN PERFORMANS GÖSTERGELERİ</w:t>
            </w:r>
          </w:p>
        </w:tc>
      </w:tr>
      <w:tr w:rsidR="00095F41" w:rsidRPr="00014184" w:rsidTr="004C26EB">
        <w:trPr>
          <w:trHeight w:val="567"/>
        </w:trPr>
        <w:tc>
          <w:tcPr>
            <w:tcW w:w="859"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PG No</w:t>
            </w:r>
          </w:p>
        </w:tc>
        <w:tc>
          <w:tcPr>
            <w:tcW w:w="4663" w:type="dxa"/>
            <w:gridSpan w:val="2"/>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Performans Göstergesi</w:t>
            </w:r>
          </w:p>
        </w:tc>
        <w:tc>
          <w:tcPr>
            <w:tcW w:w="1324"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Ana Sorumlu</w:t>
            </w:r>
          </w:p>
        </w:tc>
        <w:tc>
          <w:tcPr>
            <w:tcW w:w="2443"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Diğer Sorumlu</w:t>
            </w:r>
          </w:p>
        </w:tc>
      </w:tr>
      <w:tr w:rsidR="00095F41" w:rsidRPr="00014184" w:rsidTr="004C26EB">
        <w:tc>
          <w:tcPr>
            <w:tcW w:w="859" w:type="dxa"/>
            <w:shd w:val="clear" w:color="auto" w:fill="DEEAF6" w:themeFill="accent1" w:themeFillTint="33"/>
            <w:vAlign w:val="center"/>
          </w:tcPr>
          <w:p w:rsidR="00095F41" w:rsidRPr="00014184" w:rsidRDefault="00095F41" w:rsidP="00095F41">
            <w:pPr>
              <w:rPr>
                <w:rFonts w:cs="Times New Roman"/>
                <w:bCs/>
                <w:color w:val="000000"/>
              </w:rPr>
            </w:pPr>
            <w:r w:rsidRPr="00014184">
              <w:rPr>
                <w:rFonts w:cs="Times New Roman"/>
                <w:bCs/>
                <w:color w:val="000000"/>
              </w:rPr>
              <w:t>PG 4.1.1</w:t>
            </w:r>
          </w:p>
        </w:tc>
        <w:tc>
          <w:tcPr>
            <w:tcW w:w="4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095F41" w:rsidP="00095F41">
            <w:r w:rsidRPr="00014184">
              <w:t>14-17 yaş grubu okullaşma oranı (%)</w:t>
            </w:r>
          </w:p>
        </w:tc>
        <w:tc>
          <w:tcPr>
            <w:tcW w:w="1324"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OHB</w:t>
            </w:r>
          </w:p>
        </w:tc>
        <w:tc>
          <w:tcPr>
            <w:tcW w:w="244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 DÖHB, ÖERHB, ÖÖHB</w:t>
            </w:r>
          </w:p>
        </w:tc>
      </w:tr>
      <w:tr w:rsidR="00095F41" w:rsidRPr="00014184" w:rsidTr="004C26EB">
        <w:tc>
          <w:tcPr>
            <w:tcW w:w="859"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t>PG 4.1.2</w:t>
            </w:r>
          </w:p>
        </w:tc>
        <w:tc>
          <w:tcPr>
            <w:tcW w:w="4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095F41" w:rsidP="00095F41">
            <w:r w:rsidRPr="00014184">
              <w:t>Örgün ortaöğretimde 20 gün ve üzeri devamsız öğrenci oranı (%)</w:t>
            </w:r>
          </w:p>
        </w:tc>
        <w:tc>
          <w:tcPr>
            <w:tcW w:w="1324"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OHB</w:t>
            </w:r>
          </w:p>
        </w:tc>
        <w:tc>
          <w:tcPr>
            <w:tcW w:w="244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 DÖHB, ÖERHB, ÖÖHB</w:t>
            </w:r>
          </w:p>
        </w:tc>
      </w:tr>
      <w:tr w:rsidR="00095F41" w:rsidRPr="00014184" w:rsidTr="004C26EB">
        <w:tc>
          <w:tcPr>
            <w:tcW w:w="859" w:type="dxa"/>
            <w:shd w:val="clear" w:color="auto" w:fill="DEEAF6" w:themeFill="accent1" w:themeFillTint="33"/>
            <w:vAlign w:val="center"/>
          </w:tcPr>
          <w:p w:rsidR="00095F41" w:rsidRPr="00014184" w:rsidRDefault="00095F41" w:rsidP="00095F41">
            <w:pPr>
              <w:rPr>
                <w:rFonts w:cs="Times New Roman"/>
                <w:bCs/>
                <w:color w:val="000000"/>
              </w:rPr>
            </w:pPr>
            <w:r w:rsidRPr="00014184">
              <w:rPr>
                <w:rFonts w:cs="Times New Roman"/>
                <w:bCs/>
                <w:color w:val="000000"/>
              </w:rPr>
              <w:t>PG 4.1.3</w:t>
            </w:r>
          </w:p>
        </w:tc>
        <w:tc>
          <w:tcPr>
            <w:tcW w:w="4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095F41" w:rsidP="00095F41">
            <w:r w:rsidRPr="00014184">
              <w:t>Ortaöğretimde sınıf tekrar oranı (9. Sınıf) (%)</w:t>
            </w:r>
          </w:p>
        </w:tc>
        <w:tc>
          <w:tcPr>
            <w:tcW w:w="1324"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OHB</w:t>
            </w:r>
          </w:p>
        </w:tc>
        <w:tc>
          <w:tcPr>
            <w:tcW w:w="244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 DÖHB, ÖERHB, ÖÖHB</w:t>
            </w:r>
          </w:p>
        </w:tc>
      </w:tr>
      <w:tr w:rsidR="00095F41" w:rsidRPr="00014184" w:rsidTr="004C26EB">
        <w:tc>
          <w:tcPr>
            <w:tcW w:w="859"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t>PG 4.1.4</w:t>
            </w:r>
          </w:p>
        </w:tc>
        <w:tc>
          <w:tcPr>
            <w:tcW w:w="4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095F41" w:rsidP="00095F41">
            <w:r w:rsidRPr="00014184">
              <w:t>Ortaöğretimde pansiyon doluluk oranı (%)</w:t>
            </w:r>
          </w:p>
        </w:tc>
        <w:tc>
          <w:tcPr>
            <w:tcW w:w="1324"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OHB</w:t>
            </w:r>
          </w:p>
        </w:tc>
        <w:tc>
          <w:tcPr>
            <w:tcW w:w="244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 DÖHB, ÖERHB, ÖÖHB</w:t>
            </w:r>
          </w:p>
        </w:tc>
      </w:tr>
      <w:tr w:rsidR="00095F41" w:rsidRPr="00014184" w:rsidTr="004C26EB">
        <w:tc>
          <w:tcPr>
            <w:tcW w:w="859"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t>PG 4.2.1</w:t>
            </w:r>
          </w:p>
        </w:tc>
        <w:tc>
          <w:tcPr>
            <w:tcW w:w="4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E320A9" w:rsidP="00095F41">
            <w:r w:rsidRPr="00E320A9">
              <w:t>Bir eğitim öğretim yılında okul dışı öğrenme ortamlarında gerçekleştirilen faaliyet sayısı</w:t>
            </w:r>
          </w:p>
        </w:tc>
        <w:tc>
          <w:tcPr>
            <w:tcW w:w="1324"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OHB</w:t>
            </w:r>
          </w:p>
        </w:tc>
        <w:tc>
          <w:tcPr>
            <w:tcW w:w="244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 DÖHB, ÖERHB, ÖÖHB</w:t>
            </w:r>
          </w:p>
        </w:tc>
      </w:tr>
      <w:tr w:rsidR="00095F41" w:rsidRPr="00014184" w:rsidTr="004C26EB">
        <w:tc>
          <w:tcPr>
            <w:tcW w:w="859"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t>PG 4.2.2</w:t>
            </w:r>
          </w:p>
        </w:tc>
        <w:tc>
          <w:tcPr>
            <w:tcW w:w="4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4C26EB" w:rsidP="00095F41">
            <w:r w:rsidRPr="004C26EB">
              <w:t>Sosyal girişimcilik kapsamında toplum yararına gönüllülük faaliyetlerine katılan öğrenci oranı</w:t>
            </w:r>
          </w:p>
        </w:tc>
        <w:tc>
          <w:tcPr>
            <w:tcW w:w="1324"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OHB</w:t>
            </w:r>
          </w:p>
        </w:tc>
        <w:tc>
          <w:tcPr>
            <w:tcW w:w="244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 DÖHB, ÖERHB, ÖÖHB, SGHB</w:t>
            </w:r>
          </w:p>
        </w:tc>
      </w:tr>
      <w:tr w:rsidR="00095F41" w:rsidRPr="00014184" w:rsidTr="004C26EB">
        <w:tc>
          <w:tcPr>
            <w:tcW w:w="859"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t>PG 4.2.3</w:t>
            </w:r>
          </w:p>
        </w:tc>
        <w:tc>
          <w:tcPr>
            <w:tcW w:w="4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095F41" w:rsidP="00095F41">
            <w:r w:rsidRPr="00014184">
              <w:t>Ulusal ve uluslararası projelere katılan öğrenci oranı (%)</w:t>
            </w:r>
          </w:p>
        </w:tc>
        <w:tc>
          <w:tcPr>
            <w:tcW w:w="1324"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OHB</w:t>
            </w:r>
          </w:p>
        </w:tc>
        <w:tc>
          <w:tcPr>
            <w:tcW w:w="244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 DÖHB, ÖERHB, ÖÖHB</w:t>
            </w:r>
          </w:p>
        </w:tc>
      </w:tr>
      <w:tr w:rsidR="00095F41" w:rsidRPr="00014184" w:rsidTr="004C26EB">
        <w:tc>
          <w:tcPr>
            <w:tcW w:w="859"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t>PG 4.2.4</w:t>
            </w:r>
          </w:p>
        </w:tc>
        <w:tc>
          <w:tcPr>
            <w:tcW w:w="4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4C26EB" w:rsidP="00095F41">
            <w:r w:rsidRPr="004C26EB">
              <w:t>Öğrencilere Üniversite ile işbirliği içinde müfredat konuları dışında hayata ve yüksek öğrenime hazırlamak için verilen konferans sayısı</w:t>
            </w:r>
          </w:p>
        </w:tc>
        <w:tc>
          <w:tcPr>
            <w:tcW w:w="1324"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OHB</w:t>
            </w:r>
          </w:p>
        </w:tc>
        <w:tc>
          <w:tcPr>
            <w:tcW w:w="244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 DÖHB, ÖERHB, ÖÖHB, SGHB</w:t>
            </w:r>
          </w:p>
        </w:tc>
      </w:tr>
      <w:tr w:rsidR="00095F41" w:rsidRPr="00014184" w:rsidTr="004C26EB">
        <w:tc>
          <w:tcPr>
            <w:tcW w:w="859"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t>PG 4.3.1</w:t>
            </w:r>
          </w:p>
        </w:tc>
        <w:tc>
          <w:tcPr>
            <w:tcW w:w="4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4C26EB" w:rsidP="00095F41">
            <w:r w:rsidRPr="004C26EB">
              <w:t>İmam hatip okullarında yaz okullarına katılan öğrenci sayısı</w:t>
            </w:r>
          </w:p>
        </w:tc>
        <w:tc>
          <w:tcPr>
            <w:tcW w:w="1324"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OHB</w:t>
            </w:r>
          </w:p>
        </w:tc>
        <w:tc>
          <w:tcPr>
            <w:tcW w:w="244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DÖHB, SGHB</w:t>
            </w:r>
          </w:p>
        </w:tc>
      </w:tr>
      <w:tr w:rsidR="00095F41" w:rsidRPr="00014184" w:rsidTr="004C26EB">
        <w:tc>
          <w:tcPr>
            <w:tcW w:w="859" w:type="dxa"/>
            <w:vMerge w:val="restart"/>
            <w:shd w:val="clear" w:color="auto" w:fill="DEEAF6" w:themeFill="accent1" w:themeFillTint="33"/>
            <w:vAlign w:val="center"/>
          </w:tcPr>
          <w:p w:rsidR="00095F41" w:rsidRPr="00014184" w:rsidRDefault="004C26EB" w:rsidP="00095F41">
            <w:pPr>
              <w:rPr>
                <w:rFonts w:eastAsia="Calibri" w:cs="Arial"/>
              </w:rPr>
            </w:pPr>
            <w:r>
              <w:rPr>
                <w:rFonts w:eastAsia="Calibri" w:cs="Arial"/>
              </w:rPr>
              <w:t>PG 4.3</w:t>
            </w:r>
            <w:r w:rsidR="00095F41" w:rsidRPr="00014184">
              <w:rPr>
                <w:rFonts w:eastAsia="Calibri" w:cs="Arial"/>
              </w:rPr>
              <w:t>.2</w:t>
            </w:r>
          </w:p>
        </w:tc>
        <w:tc>
          <w:tcPr>
            <w:tcW w:w="2850" w:type="dxa"/>
            <w:vMerge w:val="restart"/>
            <w:tcBorders>
              <w:top w:val="single" w:sz="4" w:space="0" w:color="auto"/>
              <w:left w:val="single" w:sz="4" w:space="0" w:color="auto"/>
              <w:right w:val="single" w:sz="4" w:space="0" w:color="auto"/>
            </w:tcBorders>
            <w:shd w:val="clear" w:color="auto" w:fill="auto"/>
            <w:vAlign w:val="center"/>
          </w:tcPr>
          <w:p w:rsidR="00095F41" w:rsidRPr="00014184" w:rsidRDefault="00095F41" w:rsidP="00095F41">
            <w:pPr>
              <w:rPr>
                <w:rFonts w:eastAsia="Times New Roman" w:cs="Times New Roman"/>
                <w:color w:val="000000" w:themeColor="text1"/>
              </w:rPr>
            </w:pPr>
            <w:r w:rsidRPr="00014184">
              <w:rPr>
                <w:rFonts w:eastAsia="Times New Roman" w:cs="Times New Roman"/>
                <w:color w:val="000000" w:themeColor="text1"/>
              </w:rPr>
              <w:t>Yabancı dil dersi yılsonu puanı ortalaması</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095F41" w:rsidP="00095F41">
            <w:r w:rsidRPr="00014184">
              <w:t>Ortaokul</w:t>
            </w:r>
          </w:p>
        </w:tc>
        <w:tc>
          <w:tcPr>
            <w:tcW w:w="1324"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DÖHB</w:t>
            </w:r>
          </w:p>
        </w:tc>
        <w:tc>
          <w:tcPr>
            <w:tcW w:w="244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TEHB</w:t>
            </w:r>
          </w:p>
        </w:tc>
      </w:tr>
      <w:tr w:rsidR="00095F41" w:rsidRPr="00014184" w:rsidTr="004C26EB">
        <w:tc>
          <w:tcPr>
            <w:tcW w:w="859" w:type="dxa"/>
            <w:vMerge/>
            <w:shd w:val="clear" w:color="auto" w:fill="DEEAF6" w:themeFill="accent1" w:themeFillTint="33"/>
            <w:vAlign w:val="center"/>
          </w:tcPr>
          <w:p w:rsidR="00095F41" w:rsidRPr="00014184" w:rsidRDefault="00095F41" w:rsidP="00095F41">
            <w:pPr>
              <w:rPr>
                <w:rFonts w:eastAsia="Calibri" w:cs="Arial"/>
              </w:rPr>
            </w:pPr>
          </w:p>
        </w:tc>
        <w:tc>
          <w:tcPr>
            <w:tcW w:w="2850" w:type="dxa"/>
            <w:vMerge/>
            <w:tcBorders>
              <w:left w:val="single" w:sz="4" w:space="0" w:color="auto"/>
              <w:bottom w:val="single" w:sz="4" w:space="0" w:color="auto"/>
              <w:right w:val="single" w:sz="4" w:space="0" w:color="auto"/>
            </w:tcBorders>
            <w:shd w:val="clear" w:color="auto" w:fill="auto"/>
            <w:vAlign w:val="center"/>
          </w:tcPr>
          <w:p w:rsidR="00095F41" w:rsidRPr="00014184" w:rsidRDefault="00095F41" w:rsidP="00095F41">
            <w:pPr>
              <w:rPr>
                <w:rFonts w:eastAsia="Times New Roman" w:cs="Times New Roman"/>
                <w:color w:val="000000" w:themeColor="text1"/>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095F41" w:rsidP="00095F41">
            <w:r w:rsidRPr="00014184">
              <w:t>Ortaöğretim</w:t>
            </w:r>
          </w:p>
        </w:tc>
        <w:tc>
          <w:tcPr>
            <w:tcW w:w="1324"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DÖHB</w:t>
            </w:r>
          </w:p>
        </w:tc>
        <w:tc>
          <w:tcPr>
            <w:tcW w:w="244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OHB</w:t>
            </w:r>
          </w:p>
        </w:tc>
      </w:tr>
    </w:tbl>
    <w:p w:rsidR="00095F41" w:rsidRDefault="00095F41" w:rsidP="006A0780">
      <w:pPr>
        <w:ind w:firstLine="708"/>
        <w:jc w:val="both"/>
        <w:rPr>
          <w:sz w:val="24"/>
          <w:szCs w:val="24"/>
        </w:rPr>
      </w:pPr>
    </w:p>
    <w:tbl>
      <w:tblPr>
        <w:tblStyle w:val="TabloKlavuzu2"/>
        <w:tblW w:w="0" w:type="auto"/>
        <w:tblLook w:val="04A0" w:firstRow="1" w:lastRow="0" w:firstColumn="1" w:lastColumn="0" w:noHBand="0" w:noVBand="1"/>
      </w:tblPr>
      <w:tblGrid>
        <w:gridCol w:w="854"/>
        <w:gridCol w:w="4702"/>
        <w:gridCol w:w="1342"/>
        <w:gridCol w:w="2391"/>
      </w:tblGrid>
      <w:tr w:rsidR="00095F41" w:rsidRPr="00014184" w:rsidTr="004C26EB">
        <w:trPr>
          <w:trHeight w:val="567"/>
        </w:trPr>
        <w:tc>
          <w:tcPr>
            <w:tcW w:w="9289" w:type="dxa"/>
            <w:gridSpan w:val="4"/>
            <w:shd w:val="clear" w:color="auto" w:fill="1F4E79" w:themeFill="accent1" w:themeFillShade="80"/>
            <w:vAlign w:val="center"/>
          </w:tcPr>
          <w:p w:rsidR="00095F41" w:rsidRPr="00014184" w:rsidRDefault="00095F41" w:rsidP="00095F41">
            <w:pPr>
              <w:autoSpaceDE w:val="0"/>
              <w:autoSpaceDN w:val="0"/>
              <w:adjustRightInd w:val="0"/>
              <w:jc w:val="center"/>
              <w:rPr>
                <w:rFonts w:cs="Minion Pro"/>
                <w:color w:val="FFFFFF" w:themeColor="background1"/>
                <w:sz w:val="28"/>
                <w:szCs w:val="28"/>
              </w:rPr>
            </w:pPr>
            <w:r w:rsidRPr="00014184">
              <w:rPr>
                <w:rFonts w:cs="Minion Pro"/>
                <w:b/>
                <w:bCs/>
                <w:color w:val="FFFFFF" w:themeColor="background1"/>
                <w:sz w:val="28"/>
                <w:szCs w:val="28"/>
              </w:rPr>
              <w:t>AMAÇ 5 HEDEFLERİNE İLİŞKİN PERFORMANS GÖSTERGELERİ</w:t>
            </w:r>
          </w:p>
        </w:tc>
      </w:tr>
      <w:tr w:rsidR="00095F41" w:rsidRPr="00014184" w:rsidTr="004C26EB">
        <w:trPr>
          <w:trHeight w:val="567"/>
        </w:trPr>
        <w:tc>
          <w:tcPr>
            <w:tcW w:w="854"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PG No</w:t>
            </w:r>
          </w:p>
        </w:tc>
        <w:tc>
          <w:tcPr>
            <w:tcW w:w="4702"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Performans Göstergesi</w:t>
            </w:r>
          </w:p>
        </w:tc>
        <w:tc>
          <w:tcPr>
            <w:tcW w:w="1342"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Ana Sorumlu</w:t>
            </w:r>
          </w:p>
        </w:tc>
        <w:tc>
          <w:tcPr>
            <w:tcW w:w="2391"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Diğer Sorumlu</w:t>
            </w:r>
          </w:p>
        </w:tc>
      </w:tr>
      <w:tr w:rsidR="00095F41" w:rsidRPr="00014184" w:rsidTr="004C26EB">
        <w:tc>
          <w:tcPr>
            <w:tcW w:w="854" w:type="dxa"/>
            <w:shd w:val="clear" w:color="auto" w:fill="DEEAF6" w:themeFill="accent1" w:themeFillTint="33"/>
            <w:vAlign w:val="center"/>
          </w:tcPr>
          <w:p w:rsidR="00095F41" w:rsidRPr="00014184" w:rsidRDefault="00095F41" w:rsidP="00095F41">
            <w:pPr>
              <w:rPr>
                <w:rFonts w:cs="Times New Roman"/>
                <w:bCs/>
                <w:color w:val="000000"/>
              </w:rPr>
            </w:pPr>
            <w:r w:rsidRPr="00014184">
              <w:rPr>
                <w:rFonts w:cs="Times New Roman"/>
                <w:bCs/>
                <w:color w:val="000000"/>
              </w:rPr>
              <w:t xml:space="preserve">PG </w:t>
            </w:r>
            <w:r w:rsidRPr="00014184">
              <w:rPr>
                <w:rFonts w:cs="Times New Roman"/>
                <w:bCs/>
                <w:color w:val="000000"/>
              </w:rPr>
              <w:lastRenderedPageBreak/>
              <w:t>5.1.1</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4C26EB" w:rsidP="00095F41">
            <w:r w:rsidRPr="004C26EB">
              <w:lastRenderedPageBreak/>
              <w:t xml:space="preserve">Rehberlik öğretmenlerinden bir yılda mesleki gelişime </w:t>
            </w:r>
            <w:r w:rsidRPr="004C26EB">
              <w:lastRenderedPageBreak/>
              <w:t>yönelik hizmet içi eğitime katılanların oranı (%)</w:t>
            </w:r>
          </w:p>
        </w:tc>
        <w:tc>
          <w:tcPr>
            <w:tcW w:w="1342"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lastRenderedPageBreak/>
              <w:t>ÖERHB</w:t>
            </w:r>
          </w:p>
        </w:tc>
        <w:tc>
          <w:tcPr>
            <w:tcW w:w="239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 xml:space="preserve">MTEHB, DÖHB, </w:t>
            </w:r>
            <w:r w:rsidRPr="00014184">
              <w:rPr>
                <w:rFonts w:cs="Times New Roman"/>
                <w:b/>
                <w:bCs/>
                <w:color w:val="000000"/>
              </w:rPr>
              <w:lastRenderedPageBreak/>
              <w:t>ÖERHB, ÖÖHB, SGHB</w:t>
            </w:r>
          </w:p>
        </w:tc>
      </w:tr>
      <w:tr w:rsidR="00095F41" w:rsidRPr="00014184" w:rsidTr="004C26EB">
        <w:tc>
          <w:tcPr>
            <w:tcW w:w="854"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lastRenderedPageBreak/>
              <w:t>PG 5.1.2</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4C26EB" w:rsidP="00095F41">
            <w:r w:rsidRPr="004C26EB">
              <w:t>Rehberlik hizmetlerinden yararlanan öğrenci oranı ( %)</w:t>
            </w:r>
          </w:p>
        </w:tc>
        <w:tc>
          <w:tcPr>
            <w:tcW w:w="1342"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ÖERHB</w:t>
            </w:r>
          </w:p>
        </w:tc>
        <w:tc>
          <w:tcPr>
            <w:tcW w:w="239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İKHB</w:t>
            </w:r>
          </w:p>
        </w:tc>
      </w:tr>
      <w:tr w:rsidR="00095F41" w:rsidRPr="00014184" w:rsidTr="004C26EB">
        <w:tc>
          <w:tcPr>
            <w:tcW w:w="854" w:type="dxa"/>
            <w:shd w:val="clear" w:color="auto" w:fill="DEEAF6" w:themeFill="accent1" w:themeFillTint="33"/>
            <w:vAlign w:val="center"/>
          </w:tcPr>
          <w:p w:rsidR="00095F41" w:rsidRPr="00014184" w:rsidRDefault="00095F41" w:rsidP="00095F41">
            <w:pPr>
              <w:rPr>
                <w:rFonts w:cs="Times New Roman"/>
                <w:bCs/>
                <w:color w:val="000000"/>
              </w:rPr>
            </w:pPr>
            <w:r w:rsidRPr="00014184">
              <w:rPr>
                <w:rFonts w:cs="Times New Roman"/>
                <w:bCs/>
                <w:color w:val="000000"/>
              </w:rPr>
              <w:t>PG 5.2.1</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095F41" w:rsidP="00095F41">
            <w:r w:rsidRPr="00014184">
              <w:t>Kaynaştırma/bütünleştirme uygulamaları ile ilgili hizmet içi eğitim verilen öğretmen sayısı</w:t>
            </w:r>
          </w:p>
        </w:tc>
        <w:tc>
          <w:tcPr>
            <w:tcW w:w="1342"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ÖERHB</w:t>
            </w:r>
          </w:p>
        </w:tc>
        <w:tc>
          <w:tcPr>
            <w:tcW w:w="239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İKHB</w:t>
            </w:r>
          </w:p>
        </w:tc>
      </w:tr>
      <w:tr w:rsidR="00095F41" w:rsidRPr="00014184" w:rsidTr="004C26EB">
        <w:tc>
          <w:tcPr>
            <w:tcW w:w="854"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t>PG 5.2.2</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095F41" w:rsidP="00095F41">
            <w:r w:rsidRPr="00014184">
              <w:t>Engellilerin kullanımına uygun asansör/lift, rampa ve tuvaleti olan okul sayısı</w:t>
            </w:r>
          </w:p>
        </w:tc>
        <w:tc>
          <w:tcPr>
            <w:tcW w:w="1342"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ÖERHB</w:t>
            </w:r>
          </w:p>
        </w:tc>
        <w:tc>
          <w:tcPr>
            <w:tcW w:w="239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İEHB, DHB</w:t>
            </w:r>
          </w:p>
        </w:tc>
      </w:tr>
      <w:tr w:rsidR="00095F41" w:rsidRPr="00014184" w:rsidTr="004C26EB">
        <w:tc>
          <w:tcPr>
            <w:tcW w:w="854"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t>PG 5.3.1</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095F41" w:rsidP="00095F41">
            <w:r w:rsidRPr="00014184">
              <w:t xml:space="preserve">Bilim ve sanat merkezleri grup tarama uygulamasına katılan öğrenci sayısı </w:t>
            </w:r>
          </w:p>
        </w:tc>
        <w:tc>
          <w:tcPr>
            <w:tcW w:w="1342"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ÖERHB</w:t>
            </w:r>
          </w:p>
        </w:tc>
        <w:tc>
          <w:tcPr>
            <w:tcW w:w="239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TEHB, OHB, MTEHB, DÖHB, ÖERHB, ÖÖHB</w:t>
            </w:r>
          </w:p>
        </w:tc>
      </w:tr>
      <w:tr w:rsidR="00095F41" w:rsidRPr="00014184" w:rsidTr="004C26EB">
        <w:tc>
          <w:tcPr>
            <w:tcW w:w="854"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t>PG 5.3.2</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4C26EB" w:rsidP="00095F41">
            <w:r w:rsidRPr="004C26EB">
              <w:t>Öğretim kademelerinde özel yeteneklilere yönelik açılan destek eğitim odalarında derslere katılan öğrenci sayısı</w:t>
            </w:r>
          </w:p>
        </w:tc>
        <w:tc>
          <w:tcPr>
            <w:tcW w:w="1342"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ÖERHB</w:t>
            </w:r>
          </w:p>
        </w:tc>
        <w:tc>
          <w:tcPr>
            <w:tcW w:w="239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TEHB, OHB, MTEHB, DÖHB, ÖERHB, ÖÖHB</w:t>
            </w:r>
          </w:p>
        </w:tc>
      </w:tr>
    </w:tbl>
    <w:p w:rsidR="00095F41" w:rsidRDefault="00095F41" w:rsidP="00B5079E">
      <w:pPr>
        <w:jc w:val="both"/>
        <w:rPr>
          <w:sz w:val="24"/>
          <w:szCs w:val="24"/>
        </w:rPr>
      </w:pPr>
    </w:p>
    <w:tbl>
      <w:tblPr>
        <w:tblStyle w:val="TabloKlavuzu2"/>
        <w:tblW w:w="0" w:type="auto"/>
        <w:tblLook w:val="04A0" w:firstRow="1" w:lastRow="0" w:firstColumn="1" w:lastColumn="0" w:noHBand="0" w:noVBand="1"/>
      </w:tblPr>
      <w:tblGrid>
        <w:gridCol w:w="852"/>
        <w:gridCol w:w="2903"/>
        <w:gridCol w:w="1810"/>
        <w:gridCol w:w="1313"/>
        <w:gridCol w:w="2411"/>
      </w:tblGrid>
      <w:tr w:rsidR="00095F41" w:rsidRPr="00014184" w:rsidTr="00BB7BBC">
        <w:trPr>
          <w:trHeight w:val="567"/>
        </w:trPr>
        <w:tc>
          <w:tcPr>
            <w:tcW w:w="9289" w:type="dxa"/>
            <w:gridSpan w:val="5"/>
            <w:shd w:val="clear" w:color="auto" w:fill="1F4E79" w:themeFill="accent1" w:themeFillShade="80"/>
            <w:vAlign w:val="center"/>
          </w:tcPr>
          <w:p w:rsidR="00095F41" w:rsidRPr="00014184" w:rsidRDefault="00095F41" w:rsidP="00095F41">
            <w:pPr>
              <w:autoSpaceDE w:val="0"/>
              <w:autoSpaceDN w:val="0"/>
              <w:adjustRightInd w:val="0"/>
              <w:jc w:val="center"/>
              <w:rPr>
                <w:rFonts w:cs="Minion Pro"/>
                <w:color w:val="FFFFFF" w:themeColor="background1"/>
                <w:sz w:val="28"/>
                <w:szCs w:val="28"/>
              </w:rPr>
            </w:pPr>
            <w:r w:rsidRPr="00014184">
              <w:rPr>
                <w:rFonts w:cs="Minion Pro"/>
                <w:b/>
                <w:bCs/>
                <w:color w:val="FFFFFF" w:themeColor="background1"/>
                <w:sz w:val="28"/>
                <w:szCs w:val="28"/>
              </w:rPr>
              <w:t>AMAÇ 6 HEDEFLERİNE İLİŞKİN PERFORMANS GÖSTERGELERİ</w:t>
            </w:r>
          </w:p>
        </w:tc>
      </w:tr>
      <w:tr w:rsidR="00095F41" w:rsidRPr="00014184" w:rsidTr="00BB7BBC">
        <w:trPr>
          <w:trHeight w:val="567"/>
        </w:trPr>
        <w:tc>
          <w:tcPr>
            <w:tcW w:w="852"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PG No</w:t>
            </w:r>
          </w:p>
        </w:tc>
        <w:tc>
          <w:tcPr>
            <w:tcW w:w="4713" w:type="dxa"/>
            <w:gridSpan w:val="2"/>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Performans Göstergesi</w:t>
            </w:r>
          </w:p>
        </w:tc>
        <w:tc>
          <w:tcPr>
            <w:tcW w:w="1313"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Ana Sorumlu</w:t>
            </w:r>
          </w:p>
        </w:tc>
        <w:tc>
          <w:tcPr>
            <w:tcW w:w="2411"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Diğer Sorumlu</w:t>
            </w:r>
          </w:p>
        </w:tc>
      </w:tr>
      <w:tr w:rsidR="00095F41" w:rsidRPr="00014184" w:rsidTr="00BB7BBC">
        <w:tc>
          <w:tcPr>
            <w:tcW w:w="852" w:type="dxa"/>
            <w:vMerge w:val="restart"/>
            <w:shd w:val="clear" w:color="auto" w:fill="DEEAF6" w:themeFill="accent1" w:themeFillTint="33"/>
            <w:vAlign w:val="center"/>
          </w:tcPr>
          <w:p w:rsidR="00095F41" w:rsidRPr="00014184" w:rsidRDefault="00095F41" w:rsidP="00095F41">
            <w:pPr>
              <w:rPr>
                <w:rFonts w:cs="Times New Roman"/>
                <w:bCs/>
                <w:color w:val="000000"/>
              </w:rPr>
            </w:pPr>
            <w:r w:rsidRPr="00014184">
              <w:rPr>
                <w:rFonts w:cs="Times New Roman"/>
              </w:rPr>
              <w:t>PG 6.1.1</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095F41" w:rsidP="00095F41">
            <w:pPr>
              <w:rPr>
                <w:rFonts w:cs="Times New Roman"/>
              </w:rPr>
            </w:pPr>
            <w:r w:rsidRPr="00014184">
              <w:rPr>
                <w:rFonts w:cs="Times New Roman"/>
              </w:rPr>
              <w:t>İşletmelerin ve mezunların mesleki ve teknik eğitime ilişkin memnuniyet oranı(</w:t>
            </w:r>
            <w:r w:rsidRPr="00014184">
              <w:t>%)</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095F41" w:rsidP="00095F41">
            <w:pPr>
              <w:rPr>
                <w:rFonts w:cs="Times New Roman"/>
              </w:rPr>
            </w:pPr>
            <w:r w:rsidRPr="00014184">
              <w:rPr>
                <w:rFonts w:cs="Times New Roman"/>
              </w:rPr>
              <w:t>İşletmelerin memnuniyet oranı (%)</w:t>
            </w:r>
          </w:p>
        </w:tc>
        <w:tc>
          <w:tcPr>
            <w:tcW w:w="131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SGHB</w:t>
            </w:r>
          </w:p>
        </w:tc>
      </w:tr>
      <w:tr w:rsidR="00095F41" w:rsidRPr="00014184" w:rsidTr="00BB7BBC">
        <w:tc>
          <w:tcPr>
            <w:tcW w:w="852" w:type="dxa"/>
            <w:vMerge/>
            <w:shd w:val="clear" w:color="auto" w:fill="DEEAF6" w:themeFill="accent1" w:themeFillTint="33"/>
            <w:vAlign w:val="center"/>
          </w:tcPr>
          <w:p w:rsidR="00095F41" w:rsidRPr="00014184" w:rsidRDefault="00095F41" w:rsidP="00095F41">
            <w:pPr>
              <w:rPr>
                <w:rFonts w:eastAsia="Calibri" w:cs="Arial"/>
              </w:rPr>
            </w:pPr>
          </w:p>
        </w:tc>
        <w:tc>
          <w:tcPr>
            <w:tcW w:w="2903" w:type="dxa"/>
            <w:vMerge/>
            <w:tcBorders>
              <w:left w:val="single" w:sz="4" w:space="0" w:color="auto"/>
              <w:bottom w:val="single" w:sz="4" w:space="0" w:color="auto"/>
              <w:right w:val="single" w:sz="4" w:space="0" w:color="auto"/>
            </w:tcBorders>
            <w:shd w:val="clear" w:color="auto" w:fill="auto"/>
            <w:vAlign w:val="center"/>
          </w:tcPr>
          <w:p w:rsidR="00095F41" w:rsidRPr="00014184" w:rsidRDefault="00095F41" w:rsidP="00095F41"/>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095F41" w:rsidP="00095F41">
            <w:pPr>
              <w:rPr>
                <w:rFonts w:cs="Times New Roman"/>
              </w:rPr>
            </w:pPr>
            <w:r w:rsidRPr="00014184">
              <w:rPr>
                <w:rFonts w:cs="Times New Roman"/>
              </w:rPr>
              <w:t>Mezunların memnuniyet oranı (%)</w:t>
            </w:r>
          </w:p>
        </w:tc>
        <w:tc>
          <w:tcPr>
            <w:tcW w:w="131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SGHB</w:t>
            </w:r>
          </w:p>
        </w:tc>
      </w:tr>
      <w:tr w:rsidR="00095F41" w:rsidRPr="00014184" w:rsidTr="00BB7BBC">
        <w:tc>
          <w:tcPr>
            <w:tcW w:w="852" w:type="dxa"/>
            <w:shd w:val="clear" w:color="auto" w:fill="DEEAF6" w:themeFill="accent1" w:themeFillTint="33"/>
            <w:vAlign w:val="center"/>
          </w:tcPr>
          <w:p w:rsidR="00095F41" w:rsidRPr="00014184" w:rsidRDefault="00095F41" w:rsidP="00095F41">
            <w:pPr>
              <w:rPr>
                <w:rFonts w:cs="Times New Roman"/>
                <w:bCs/>
                <w:color w:val="000000"/>
              </w:rPr>
            </w:pPr>
            <w:r w:rsidRPr="00014184">
              <w:rPr>
                <w:rFonts w:cs="Times New Roman"/>
                <w:bCs/>
                <w:color w:val="000000"/>
              </w:rPr>
              <w:t>PG 6.1.2</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4C26EB" w:rsidP="00095F41">
            <w:pPr>
              <w:rPr>
                <w:rFonts w:cs="Times New Roman"/>
              </w:rPr>
            </w:pPr>
            <w:r w:rsidRPr="004C26EB">
              <w:rPr>
                <w:rFonts w:cs="Times New Roman"/>
              </w:rPr>
              <w:t>Kariyer rehberliği kapsamında Genel Beceri Test Seti uygulanan öğrenci sayısı.</w:t>
            </w:r>
          </w:p>
        </w:tc>
        <w:tc>
          <w:tcPr>
            <w:tcW w:w="131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w:t>
            </w:r>
          </w:p>
        </w:tc>
      </w:tr>
      <w:tr w:rsidR="00095F41" w:rsidRPr="00014184" w:rsidTr="00BB7BBC">
        <w:tc>
          <w:tcPr>
            <w:tcW w:w="852"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t>PG 6.1.3</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4C26EB" w:rsidP="00095F41">
            <w:pPr>
              <w:rPr>
                <w:rFonts w:cs="Times New Roman"/>
              </w:rPr>
            </w:pPr>
            <w:r w:rsidRPr="004C26EB">
              <w:rPr>
                <w:rFonts w:cs="Times New Roman"/>
              </w:rPr>
              <w:t>Hazırlanan yan dal listesi doğrultusunda yan dal yapan öğrenci sayısı</w:t>
            </w:r>
          </w:p>
        </w:tc>
        <w:tc>
          <w:tcPr>
            <w:tcW w:w="131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TEHB</w:t>
            </w:r>
          </w:p>
        </w:tc>
      </w:tr>
      <w:tr w:rsidR="00095F41" w:rsidRPr="00014184" w:rsidTr="00BB7BBC">
        <w:tc>
          <w:tcPr>
            <w:tcW w:w="852" w:type="dxa"/>
            <w:shd w:val="clear" w:color="auto" w:fill="DEEAF6" w:themeFill="accent1" w:themeFillTint="33"/>
            <w:vAlign w:val="center"/>
          </w:tcPr>
          <w:p w:rsidR="00095F41" w:rsidRPr="00014184" w:rsidRDefault="00095F41" w:rsidP="00095F41">
            <w:pPr>
              <w:rPr>
                <w:rFonts w:eastAsia="Calibri" w:cs="Arial"/>
              </w:rPr>
            </w:pPr>
            <w:r w:rsidRPr="00EA43BB">
              <w:rPr>
                <w:rFonts w:eastAsia="Calibri" w:cs="Arial"/>
              </w:rPr>
              <w:t xml:space="preserve">PG 6.1.4 </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EA43BB" w:rsidRDefault="004C26EB" w:rsidP="00095F41">
            <w:pPr>
              <w:rPr>
                <w:rFonts w:eastAsia="Calibri" w:cs="Arial"/>
              </w:rPr>
            </w:pPr>
            <w:r w:rsidRPr="004C26EB">
              <w:rPr>
                <w:rFonts w:eastAsia="Calibri" w:cs="Arial"/>
              </w:rPr>
              <w:t>Özel burs alan mesleki ve teknik ortaöğretim öğrenci sayısı</w:t>
            </w:r>
          </w:p>
        </w:tc>
        <w:tc>
          <w:tcPr>
            <w:tcW w:w="131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Pr>
                <w:rFonts w:cs="Times New Roman"/>
                <w:b/>
                <w:bCs/>
                <w:color w:val="000000"/>
              </w:rPr>
              <w:t>HBÖHB</w:t>
            </w:r>
          </w:p>
        </w:tc>
      </w:tr>
      <w:tr w:rsidR="00095F41" w:rsidRPr="00014184" w:rsidTr="00BB7BBC">
        <w:tc>
          <w:tcPr>
            <w:tcW w:w="852" w:type="dxa"/>
            <w:shd w:val="clear" w:color="auto" w:fill="DEEAF6" w:themeFill="accent1" w:themeFillTint="33"/>
            <w:vAlign w:val="center"/>
          </w:tcPr>
          <w:p w:rsidR="00095F41" w:rsidRPr="00014184" w:rsidRDefault="007E761F" w:rsidP="00095F41">
            <w:pPr>
              <w:rPr>
                <w:rFonts w:eastAsia="Calibri" w:cs="Arial"/>
              </w:rPr>
            </w:pPr>
            <w:r>
              <w:rPr>
                <w:rFonts w:eastAsia="Calibri" w:cs="Arial"/>
              </w:rPr>
              <w:t>PG 6.1</w:t>
            </w:r>
            <w:r w:rsidR="00BB7BBC">
              <w:rPr>
                <w:rFonts w:eastAsia="Calibri" w:cs="Arial"/>
              </w:rPr>
              <w:t>.</w:t>
            </w:r>
            <w:r>
              <w:rPr>
                <w:rFonts w:eastAsia="Calibri" w:cs="Arial"/>
              </w:rPr>
              <w:t>5</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4C26EB" w:rsidP="00095F41">
            <w:pPr>
              <w:rPr>
                <w:rFonts w:cs="Times New Roman"/>
              </w:rPr>
            </w:pPr>
            <w:r w:rsidRPr="004C26EB">
              <w:rPr>
                <w:rFonts w:cs="Times New Roman"/>
              </w:rPr>
              <w:t>Önceki öğrenmelerin tanınması kapsamında düzenlenen belge sayısı</w:t>
            </w:r>
          </w:p>
        </w:tc>
        <w:tc>
          <w:tcPr>
            <w:tcW w:w="131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İEHB</w:t>
            </w:r>
          </w:p>
        </w:tc>
      </w:tr>
      <w:tr w:rsidR="00095F41" w:rsidRPr="00014184" w:rsidTr="00BB7BBC">
        <w:tc>
          <w:tcPr>
            <w:tcW w:w="852" w:type="dxa"/>
            <w:shd w:val="clear" w:color="auto" w:fill="DEEAF6" w:themeFill="accent1" w:themeFillTint="33"/>
            <w:vAlign w:val="center"/>
          </w:tcPr>
          <w:p w:rsidR="00095F41" w:rsidRPr="00014184" w:rsidRDefault="00BB7BBC" w:rsidP="00095F41">
            <w:pPr>
              <w:rPr>
                <w:rFonts w:eastAsia="Calibri" w:cs="Arial"/>
              </w:rPr>
            </w:pPr>
            <w:r>
              <w:rPr>
                <w:rFonts w:eastAsia="Calibri" w:cs="Arial"/>
              </w:rPr>
              <w:t>PG 6.2.</w:t>
            </w:r>
            <w:r w:rsidR="007E761F">
              <w:rPr>
                <w:rFonts w:eastAsia="Calibri" w:cs="Arial"/>
              </w:rPr>
              <w:t>1</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4C26EB" w:rsidP="00095F41">
            <w:pPr>
              <w:rPr>
                <w:rFonts w:cs="Times New Roman"/>
              </w:rPr>
            </w:pPr>
            <w:r w:rsidRPr="004C26EB">
              <w:rPr>
                <w:rFonts w:cs="Times New Roman"/>
              </w:rPr>
              <w:t>Mesleki ve Teknik Eğitim okullarının kapasite kullanım oranları</w:t>
            </w:r>
          </w:p>
        </w:tc>
        <w:tc>
          <w:tcPr>
            <w:tcW w:w="131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İEHB</w:t>
            </w:r>
          </w:p>
        </w:tc>
      </w:tr>
      <w:tr w:rsidR="00095F41" w:rsidRPr="00014184" w:rsidTr="00BB7BBC">
        <w:tc>
          <w:tcPr>
            <w:tcW w:w="852" w:type="dxa"/>
            <w:shd w:val="clear" w:color="auto" w:fill="DEEAF6" w:themeFill="accent1" w:themeFillTint="33"/>
            <w:vAlign w:val="center"/>
          </w:tcPr>
          <w:p w:rsidR="00095F41" w:rsidRPr="00014184" w:rsidRDefault="00BB7BBC" w:rsidP="00095F41">
            <w:pPr>
              <w:rPr>
                <w:rFonts w:eastAsia="Calibri" w:cs="Arial"/>
              </w:rPr>
            </w:pPr>
            <w:r>
              <w:rPr>
                <w:rFonts w:eastAsia="Calibri" w:cs="Arial"/>
              </w:rPr>
              <w:t>PG 6.</w:t>
            </w:r>
            <w:r w:rsidR="007E761F">
              <w:rPr>
                <w:rFonts w:eastAsia="Calibri" w:cs="Arial"/>
              </w:rPr>
              <w:t>2</w:t>
            </w:r>
            <w:r>
              <w:rPr>
                <w:rFonts w:eastAsia="Calibri" w:cs="Arial"/>
              </w:rPr>
              <w:t>.</w:t>
            </w:r>
            <w:r w:rsidR="007E761F">
              <w:rPr>
                <w:rFonts w:eastAsia="Calibri" w:cs="Arial"/>
              </w:rPr>
              <w:t>2</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BB7BBC" w:rsidP="00095F41">
            <w:r w:rsidRPr="00BB7BBC">
              <w:rPr>
                <w:rFonts w:cs="Times New Roman"/>
              </w:rPr>
              <w:t>Mesleki ve Teknik eğitimin tanıtımı için düzenlenen etkinlik sayısı</w:t>
            </w:r>
          </w:p>
        </w:tc>
        <w:tc>
          <w:tcPr>
            <w:tcW w:w="131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w:t>
            </w:r>
          </w:p>
        </w:tc>
      </w:tr>
      <w:tr w:rsidR="00095F41" w:rsidRPr="00014184" w:rsidTr="00BB7BBC">
        <w:tc>
          <w:tcPr>
            <w:tcW w:w="852" w:type="dxa"/>
            <w:shd w:val="clear" w:color="auto" w:fill="DEEAF6" w:themeFill="accent1" w:themeFillTint="33"/>
            <w:vAlign w:val="center"/>
          </w:tcPr>
          <w:p w:rsidR="00095F41" w:rsidRPr="00014184" w:rsidRDefault="00BB7BBC" w:rsidP="00095F41">
            <w:pPr>
              <w:rPr>
                <w:rFonts w:eastAsia="Calibri" w:cs="Arial"/>
              </w:rPr>
            </w:pPr>
            <w:r>
              <w:rPr>
                <w:rFonts w:eastAsia="Calibri" w:cs="Arial"/>
              </w:rPr>
              <w:t>PG 6.2.</w:t>
            </w:r>
            <w:r w:rsidR="007E761F">
              <w:rPr>
                <w:rFonts w:eastAsia="Calibri" w:cs="Arial"/>
              </w:rPr>
              <w:t>3</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BB7BBC" w:rsidP="00095F41">
            <w:r w:rsidRPr="00BB7BBC">
              <w:rPr>
                <w:rFonts w:cs="Times New Roman"/>
              </w:rPr>
              <w:t>Döner Sermayeli üretim yapan kurum sayısı</w:t>
            </w:r>
          </w:p>
        </w:tc>
        <w:tc>
          <w:tcPr>
            <w:tcW w:w="131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SGHB</w:t>
            </w:r>
          </w:p>
        </w:tc>
      </w:tr>
      <w:tr w:rsidR="00095F41" w:rsidRPr="00014184" w:rsidTr="00BB7BBC">
        <w:tc>
          <w:tcPr>
            <w:tcW w:w="852"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t xml:space="preserve">PG </w:t>
            </w:r>
            <w:r w:rsidR="00BB7BBC">
              <w:rPr>
                <w:rFonts w:eastAsia="Calibri" w:cs="Arial"/>
              </w:rPr>
              <w:t>6.2</w:t>
            </w:r>
            <w:r w:rsidR="007E761F">
              <w:rPr>
                <w:rFonts w:eastAsia="Calibri" w:cs="Arial"/>
              </w:rPr>
              <w:t>.4</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BB7BBC" w:rsidP="00095F41">
            <w:r w:rsidRPr="00BB7BBC">
              <w:rPr>
                <w:rFonts w:cs="Times New Roman"/>
              </w:rPr>
              <w:t>Meslek lisesi mezunlarının mezuniyet alanında bir üst öğrenime devam etme oranı</w:t>
            </w:r>
          </w:p>
        </w:tc>
        <w:tc>
          <w:tcPr>
            <w:tcW w:w="131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SGHB</w:t>
            </w:r>
          </w:p>
        </w:tc>
      </w:tr>
      <w:tr w:rsidR="00095F41" w:rsidRPr="00014184" w:rsidTr="00BB7BBC">
        <w:tc>
          <w:tcPr>
            <w:tcW w:w="852" w:type="dxa"/>
            <w:shd w:val="clear" w:color="auto" w:fill="DEEAF6" w:themeFill="accent1" w:themeFillTint="33"/>
            <w:vAlign w:val="center"/>
          </w:tcPr>
          <w:p w:rsidR="00095F41" w:rsidRPr="00014184" w:rsidRDefault="00BB7BBC" w:rsidP="00095F41">
            <w:pPr>
              <w:rPr>
                <w:rFonts w:eastAsia="Calibri" w:cs="Arial"/>
              </w:rPr>
            </w:pPr>
            <w:r>
              <w:rPr>
                <w:rFonts w:eastAsia="Calibri" w:cs="Arial"/>
              </w:rPr>
              <w:t>PG 6.2</w:t>
            </w:r>
            <w:r w:rsidR="007E761F">
              <w:rPr>
                <w:rFonts w:eastAsia="Calibri" w:cs="Arial"/>
              </w:rPr>
              <w:t>.5</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BB7BBC" w:rsidP="00095F41">
            <w:pPr>
              <w:rPr>
                <w:rFonts w:cs="Times New Roman"/>
              </w:rPr>
            </w:pPr>
            <w:r w:rsidRPr="00BB7BBC">
              <w:rPr>
                <w:rFonts w:cs="Times New Roman"/>
              </w:rPr>
              <w:t>Gerçek iş ortamlarında mesleki gelişim faaliyetlerine katılan öğretmen sayısı</w:t>
            </w:r>
          </w:p>
        </w:tc>
        <w:tc>
          <w:tcPr>
            <w:tcW w:w="1313"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MTEHB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w:t>
            </w:r>
          </w:p>
        </w:tc>
      </w:tr>
      <w:tr w:rsidR="00095F41" w:rsidRPr="00014184" w:rsidTr="00BB7BBC">
        <w:tc>
          <w:tcPr>
            <w:tcW w:w="852" w:type="dxa"/>
            <w:shd w:val="clear" w:color="auto" w:fill="DEEAF6" w:themeFill="accent1" w:themeFillTint="33"/>
            <w:vAlign w:val="center"/>
          </w:tcPr>
          <w:p w:rsidR="00095F41" w:rsidRPr="00014184" w:rsidRDefault="00BB7BBC" w:rsidP="00095F41">
            <w:pPr>
              <w:rPr>
                <w:rFonts w:eastAsia="Calibri" w:cs="Arial"/>
              </w:rPr>
            </w:pPr>
            <w:r>
              <w:rPr>
                <w:rFonts w:eastAsia="Calibri" w:cs="Arial"/>
              </w:rPr>
              <w:t>PG 6.</w:t>
            </w:r>
            <w:r w:rsidR="007E761F">
              <w:rPr>
                <w:rFonts w:eastAsia="Calibri" w:cs="Arial"/>
              </w:rPr>
              <w:t>3</w:t>
            </w:r>
            <w:r>
              <w:rPr>
                <w:rFonts w:eastAsia="Calibri" w:cs="Arial"/>
              </w:rPr>
              <w:t>.</w:t>
            </w:r>
            <w:r w:rsidR="007E761F">
              <w:rPr>
                <w:rFonts w:eastAsia="Calibri" w:cs="Arial"/>
              </w:rPr>
              <w:t>1</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BB7BBC" w:rsidP="00095F41">
            <w:pPr>
              <w:spacing w:line="276" w:lineRule="auto"/>
            </w:pPr>
            <w:r w:rsidRPr="00BB7BBC">
              <w:t>Sektörle iş birliği kapsamında yapılan protokol sayısı</w:t>
            </w:r>
          </w:p>
        </w:tc>
        <w:tc>
          <w:tcPr>
            <w:tcW w:w="1313" w:type="dxa"/>
            <w:shd w:val="clear" w:color="auto" w:fill="DEEAF6" w:themeFill="accent1" w:themeFillTint="33"/>
          </w:tcPr>
          <w:p w:rsidR="00095F41" w:rsidRPr="00014184" w:rsidRDefault="00095F41" w:rsidP="00095F41">
            <w:pPr>
              <w:jc w:val="center"/>
              <w:rPr>
                <w:rFonts w:cs="Times New Roman"/>
                <w:b/>
                <w:bCs/>
                <w:color w:val="000000"/>
              </w:rPr>
            </w:pPr>
            <w:r w:rsidRPr="00014184">
              <w:rPr>
                <w:rFonts w:cs="Times New Roman"/>
                <w:b/>
                <w:bCs/>
                <w:color w:val="000000"/>
              </w:rPr>
              <w:t>HBÖHB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w:t>
            </w:r>
          </w:p>
        </w:tc>
      </w:tr>
      <w:tr w:rsidR="00095F41" w:rsidRPr="00014184" w:rsidTr="00BB7BBC">
        <w:tc>
          <w:tcPr>
            <w:tcW w:w="852" w:type="dxa"/>
            <w:shd w:val="clear" w:color="auto" w:fill="DEEAF6" w:themeFill="accent1" w:themeFillTint="33"/>
            <w:vAlign w:val="center"/>
          </w:tcPr>
          <w:p w:rsidR="00095F41" w:rsidRPr="00014184" w:rsidRDefault="00BB7BBC" w:rsidP="00095F41">
            <w:pPr>
              <w:rPr>
                <w:rFonts w:eastAsia="Calibri" w:cs="Arial"/>
              </w:rPr>
            </w:pPr>
            <w:r>
              <w:rPr>
                <w:rFonts w:eastAsia="Calibri" w:cs="Arial"/>
              </w:rPr>
              <w:t>PG 6.2.</w:t>
            </w:r>
            <w:r w:rsidR="00E860F1">
              <w:rPr>
                <w:rFonts w:eastAsia="Calibri" w:cs="Arial"/>
              </w:rPr>
              <w:t>2</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BB7BBC" w:rsidP="00095F41">
            <w:r w:rsidRPr="00BB7BBC">
              <w:t>Buluş, patent ve faydalı model başvurusu yapan mesleki ve teknik eğitim kurumu öğrencisi ve öğretmeni sayısı</w:t>
            </w:r>
          </w:p>
        </w:tc>
        <w:tc>
          <w:tcPr>
            <w:tcW w:w="1313" w:type="dxa"/>
            <w:shd w:val="clear" w:color="auto" w:fill="DEEAF6" w:themeFill="accent1" w:themeFillTint="33"/>
          </w:tcPr>
          <w:p w:rsidR="00095F41" w:rsidRPr="00014184" w:rsidRDefault="00095F41" w:rsidP="00095F41">
            <w:pPr>
              <w:jc w:val="center"/>
              <w:rPr>
                <w:rFonts w:cs="Times New Roman"/>
                <w:b/>
                <w:bCs/>
                <w:color w:val="000000"/>
              </w:rPr>
            </w:pPr>
            <w:r w:rsidRPr="00014184">
              <w:rPr>
                <w:rFonts w:cs="Times New Roman"/>
                <w:b/>
                <w:bCs/>
                <w:color w:val="000000"/>
              </w:rPr>
              <w:t>HBÖHB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w:t>
            </w:r>
          </w:p>
        </w:tc>
      </w:tr>
      <w:tr w:rsidR="00095F41" w:rsidRPr="00014184" w:rsidTr="00BB7BBC">
        <w:tc>
          <w:tcPr>
            <w:tcW w:w="852" w:type="dxa"/>
            <w:shd w:val="clear" w:color="auto" w:fill="DEEAF6" w:themeFill="accent1" w:themeFillTint="33"/>
            <w:vAlign w:val="center"/>
          </w:tcPr>
          <w:p w:rsidR="00095F41" w:rsidRPr="00014184" w:rsidRDefault="00BB7BBC" w:rsidP="00095F41">
            <w:pPr>
              <w:rPr>
                <w:rFonts w:eastAsia="Calibri" w:cs="Arial"/>
              </w:rPr>
            </w:pPr>
            <w:r>
              <w:rPr>
                <w:rFonts w:eastAsia="Calibri" w:cs="Arial"/>
              </w:rPr>
              <w:t>PG 6.3.</w:t>
            </w:r>
            <w:r w:rsidR="00E860F1">
              <w:rPr>
                <w:rFonts w:eastAsia="Calibri" w:cs="Arial"/>
              </w:rPr>
              <w:t>3</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BB7BBC" w:rsidP="00095F41">
            <w:r w:rsidRPr="00BB7BBC">
              <w:t>Mesleki liselerinden mezun öğrencilerin mezuniyet alanlarında istihdam edilme oranı</w:t>
            </w:r>
          </w:p>
        </w:tc>
        <w:tc>
          <w:tcPr>
            <w:tcW w:w="1313" w:type="dxa"/>
            <w:shd w:val="clear" w:color="auto" w:fill="DEEAF6" w:themeFill="accent1" w:themeFillTint="33"/>
          </w:tcPr>
          <w:p w:rsidR="00095F41" w:rsidRPr="00014184" w:rsidRDefault="00095F41" w:rsidP="00095F41">
            <w:pPr>
              <w:jc w:val="center"/>
              <w:rPr>
                <w:rFonts w:cs="Times New Roman"/>
                <w:b/>
                <w:bCs/>
                <w:color w:val="000000"/>
              </w:rPr>
            </w:pPr>
            <w:r w:rsidRPr="00014184">
              <w:rPr>
                <w:rFonts w:cs="Times New Roman"/>
                <w:b/>
                <w:bCs/>
                <w:color w:val="000000"/>
              </w:rPr>
              <w:t>HBÖHB</w:t>
            </w:r>
          </w:p>
        </w:tc>
        <w:tc>
          <w:tcPr>
            <w:tcW w:w="2411"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w:t>
            </w:r>
          </w:p>
        </w:tc>
      </w:tr>
      <w:tr w:rsidR="00BB7BBC" w:rsidRPr="00014184" w:rsidTr="00E8652B">
        <w:tc>
          <w:tcPr>
            <w:tcW w:w="852" w:type="dxa"/>
            <w:shd w:val="clear" w:color="auto" w:fill="DEEAF6" w:themeFill="accent1" w:themeFillTint="33"/>
          </w:tcPr>
          <w:p w:rsidR="00BB7BBC" w:rsidRDefault="007E761F">
            <w:r>
              <w:rPr>
                <w:rFonts w:eastAsia="Calibri" w:cs="Arial"/>
              </w:rPr>
              <w:t>PG 6.</w:t>
            </w:r>
            <w:r w:rsidR="00E860F1">
              <w:rPr>
                <w:rFonts w:eastAsia="Calibri" w:cs="Arial"/>
              </w:rPr>
              <w:t>4</w:t>
            </w:r>
            <w:r w:rsidR="00BB7BBC" w:rsidRPr="00EB4E3D">
              <w:rPr>
                <w:rFonts w:eastAsia="Calibri" w:cs="Arial"/>
              </w:rPr>
              <w:t>.</w:t>
            </w:r>
            <w:r w:rsidR="00E860F1">
              <w:rPr>
                <w:rFonts w:eastAsia="Calibri" w:cs="Arial"/>
              </w:rPr>
              <w:t>1</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BBC" w:rsidRPr="00A17643" w:rsidRDefault="00BB7BBC" w:rsidP="00D41738">
            <w:pPr>
              <w:spacing w:line="276" w:lineRule="auto"/>
              <w:rPr>
                <w:b/>
              </w:rPr>
            </w:pPr>
            <w:r w:rsidRPr="00BB7BBC">
              <w:t>Hayat boyu öğrenmeye katılım oranı (%)</w:t>
            </w:r>
          </w:p>
        </w:tc>
        <w:tc>
          <w:tcPr>
            <w:tcW w:w="1313" w:type="dxa"/>
            <w:shd w:val="clear" w:color="auto" w:fill="DEEAF6" w:themeFill="accent1" w:themeFillTint="33"/>
          </w:tcPr>
          <w:p w:rsidR="00BB7BBC" w:rsidRPr="00014184" w:rsidRDefault="00BB7BBC" w:rsidP="00095F41">
            <w:pPr>
              <w:jc w:val="center"/>
              <w:rPr>
                <w:rFonts w:cs="Times New Roman"/>
                <w:b/>
                <w:bCs/>
                <w:color w:val="000000"/>
              </w:rPr>
            </w:pPr>
          </w:p>
        </w:tc>
        <w:tc>
          <w:tcPr>
            <w:tcW w:w="2411" w:type="dxa"/>
            <w:shd w:val="clear" w:color="auto" w:fill="DEEAF6" w:themeFill="accent1" w:themeFillTint="33"/>
            <w:vAlign w:val="center"/>
          </w:tcPr>
          <w:p w:rsidR="00BB7BBC" w:rsidRPr="00014184" w:rsidRDefault="00BB7BBC" w:rsidP="00095F41">
            <w:pPr>
              <w:jc w:val="center"/>
              <w:rPr>
                <w:rFonts w:cs="Times New Roman"/>
                <w:b/>
                <w:bCs/>
                <w:color w:val="000000"/>
              </w:rPr>
            </w:pPr>
          </w:p>
        </w:tc>
      </w:tr>
      <w:tr w:rsidR="00BB7BBC" w:rsidRPr="00014184" w:rsidTr="00E8652B">
        <w:tc>
          <w:tcPr>
            <w:tcW w:w="852" w:type="dxa"/>
            <w:shd w:val="clear" w:color="auto" w:fill="DEEAF6" w:themeFill="accent1" w:themeFillTint="33"/>
          </w:tcPr>
          <w:p w:rsidR="00BB7BBC" w:rsidRDefault="00BB7BBC">
            <w:r w:rsidRPr="00EB4E3D">
              <w:rPr>
                <w:rFonts w:eastAsia="Calibri" w:cs="Arial"/>
              </w:rPr>
              <w:t>PG 6.4.</w:t>
            </w:r>
            <w:r>
              <w:rPr>
                <w:rFonts w:eastAsia="Calibri" w:cs="Arial"/>
              </w:rPr>
              <w:t>2</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BBC" w:rsidRPr="00BB7BBC" w:rsidRDefault="00BB7BBC" w:rsidP="00095F41">
            <w:r w:rsidRPr="00BB7BBC">
              <w:t>Hayat boyu öğrenme kapsamındaki kursları tamamlama oranı (%)</w:t>
            </w:r>
          </w:p>
        </w:tc>
        <w:tc>
          <w:tcPr>
            <w:tcW w:w="1313" w:type="dxa"/>
            <w:shd w:val="clear" w:color="auto" w:fill="DEEAF6" w:themeFill="accent1" w:themeFillTint="33"/>
          </w:tcPr>
          <w:p w:rsidR="00BB7BBC" w:rsidRPr="00014184" w:rsidRDefault="00BB7BBC" w:rsidP="00095F41">
            <w:pPr>
              <w:jc w:val="center"/>
              <w:rPr>
                <w:rFonts w:cs="Times New Roman"/>
                <w:b/>
                <w:bCs/>
                <w:color w:val="000000"/>
              </w:rPr>
            </w:pPr>
          </w:p>
        </w:tc>
        <w:tc>
          <w:tcPr>
            <w:tcW w:w="2411" w:type="dxa"/>
            <w:shd w:val="clear" w:color="auto" w:fill="DEEAF6" w:themeFill="accent1" w:themeFillTint="33"/>
            <w:vAlign w:val="center"/>
          </w:tcPr>
          <w:p w:rsidR="00BB7BBC" w:rsidRPr="00014184" w:rsidRDefault="00BB7BBC" w:rsidP="00095F41">
            <w:pPr>
              <w:jc w:val="center"/>
              <w:rPr>
                <w:rFonts w:cs="Times New Roman"/>
                <w:b/>
                <w:bCs/>
                <w:color w:val="000000"/>
              </w:rPr>
            </w:pPr>
          </w:p>
        </w:tc>
      </w:tr>
      <w:tr w:rsidR="00BB7BBC" w:rsidRPr="00014184" w:rsidTr="00E8652B">
        <w:tc>
          <w:tcPr>
            <w:tcW w:w="852" w:type="dxa"/>
            <w:shd w:val="clear" w:color="auto" w:fill="DEEAF6" w:themeFill="accent1" w:themeFillTint="33"/>
          </w:tcPr>
          <w:p w:rsidR="00BB7BBC" w:rsidRDefault="00BB7BBC">
            <w:r w:rsidRPr="00EB4E3D">
              <w:rPr>
                <w:rFonts w:eastAsia="Calibri" w:cs="Arial"/>
              </w:rPr>
              <w:t>PG 6.4.3</w:t>
            </w:r>
          </w:p>
        </w:tc>
        <w:tc>
          <w:tcPr>
            <w:tcW w:w="4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BBC" w:rsidRPr="00BB7BBC" w:rsidRDefault="00BB7BBC" w:rsidP="00095F41">
            <w:r w:rsidRPr="00BB7BBC">
              <w:t>İlçemizde geçici koruma altındaki 5-17 yaş grubundaki yabancı öğrencilerin okullaşma oranı (%)</w:t>
            </w:r>
          </w:p>
        </w:tc>
        <w:tc>
          <w:tcPr>
            <w:tcW w:w="1313" w:type="dxa"/>
            <w:shd w:val="clear" w:color="auto" w:fill="DEEAF6" w:themeFill="accent1" w:themeFillTint="33"/>
          </w:tcPr>
          <w:p w:rsidR="00BB7BBC" w:rsidRPr="00014184" w:rsidRDefault="00BB7BBC" w:rsidP="00095F41">
            <w:pPr>
              <w:jc w:val="center"/>
              <w:rPr>
                <w:rFonts w:cs="Times New Roman"/>
                <w:b/>
                <w:bCs/>
                <w:color w:val="000000"/>
              </w:rPr>
            </w:pPr>
          </w:p>
        </w:tc>
        <w:tc>
          <w:tcPr>
            <w:tcW w:w="2411" w:type="dxa"/>
            <w:shd w:val="clear" w:color="auto" w:fill="DEEAF6" w:themeFill="accent1" w:themeFillTint="33"/>
            <w:vAlign w:val="center"/>
          </w:tcPr>
          <w:p w:rsidR="00BB7BBC" w:rsidRPr="00014184" w:rsidRDefault="00BB7BBC" w:rsidP="00095F41">
            <w:pPr>
              <w:jc w:val="center"/>
              <w:rPr>
                <w:rFonts w:cs="Times New Roman"/>
                <w:b/>
                <w:bCs/>
                <w:color w:val="000000"/>
              </w:rPr>
            </w:pPr>
          </w:p>
        </w:tc>
      </w:tr>
    </w:tbl>
    <w:p w:rsidR="00095F41" w:rsidRDefault="00095F41" w:rsidP="00B5079E">
      <w:pPr>
        <w:jc w:val="both"/>
        <w:rPr>
          <w:sz w:val="24"/>
          <w:szCs w:val="24"/>
        </w:rPr>
      </w:pPr>
    </w:p>
    <w:tbl>
      <w:tblPr>
        <w:tblStyle w:val="TabloKlavuzu2"/>
        <w:tblW w:w="0" w:type="auto"/>
        <w:tblLook w:val="04A0" w:firstRow="1" w:lastRow="0" w:firstColumn="1" w:lastColumn="0" w:noHBand="0" w:noVBand="1"/>
      </w:tblPr>
      <w:tblGrid>
        <w:gridCol w:w="881"/>
        <w:gridCol w:w="4472"/>
        <w:gridCol w:w="1368"/>
        <w:gridCol w:w="2568"/>
      </w:tblGrid>
      <w:tr w:rsidR="00095F41" w:rsidRPr="00014184" w:rsidTr="00E860F1">
        <w:trPr>
          <w:trHeight w:val="567"/>
        </w:trPr>
        <w:tc>
          <w:tcPr>
            <w:tcW w:w="9289" w:type="dxa"/>
            <w:gridSpan w:val="4"/>
            <w:shd w:val="clear" w:color="auto" w:fill="1F4E79" w:themeFill="accent1" w:themeFillShade="80"/>
            <w:vAlign w:val="center"/>
          </w:tcPr>
          <w:p w:rsidR="00095F41" w:rsidRPr="00014184" w:rsidRDefault="00095F41" w:rsidP="00095F41">
            <w:pPr>
              <w:autoSpaceDE w:val="0"/>
              <w:autoSpaceDN w:val="0"/>
              <w:adjustRightInd w:val="0"/>
              <w:jc w:val="center"/>
              <w:rPr>
                <w:rFonts w:cs="Minion Pro"/>
                <w:color w:val="FFFFFF" w:themeColor="background1"/>
                <w:sz w:val="28"/>
                <w:szCs w:val="28"/>
              </w:rPr>
            </w:pPr>
            <w:r w:rsidRPr="00014184">
              <w:rPr>
                <w:rFonts w:cs="Minion Pro"/>
                <w:b/>
                <w:bCs/>
                <w:color w:val="FFFFFF" w:themeColor="background1"/>
                <w:sz w:val="28"/>
                <w:szCs w:val="28"/>
              </w:rPr>
              <w:t>AMAÇ 7 HEDEFLERİNE İLİŞKİN PERFORMANS GÖSTERGELERİ</w:t>
            </w:r>
          </w:p>
        </w:tc>
      </w:tr>
      <w:tr w:rsidR="00095F41" w:rsidRPr="00014184" w:rsidTr="00E860F1">
        <w:trPr>
          <w:trHeight w:val="567"/>
        </w:trPr>
        <w:tc>
          <w:tcPr>
            <w:tcW w:w="881"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PG No</w:t>
            </w:r>
          </w:p>
        </w:tc>
        <w:tc>
          <w:tcPr>
            <w:tcW w:w="4472"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Performans Göstergesi</w:t>
            </w:r>
          </w:p>
        </w:tc>
        <w:tc>
          <w:tcPr>
            <w:tcW w:w="1368"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Ana Sorumlu</w:t>
            </w:r>
          </w:p>
        </w:tc>
        <w:tc>
          <w:tcPr>
            <w:tcW w:w="2568" w:type="dxa"/>
            <w:shd w:val="clear" w:color="auto" w:fill="1F4E79" w:themeFill="accent1" w:themeFillShade="80"/>
            <w:vAlign w:val="center"/>
          </w:tcPr>
          <w:p w:rsidR="00095F41" w:rsidRPr="00014184" w:rsidRDefault="00095F41" w:rsidP="00095F41">
            <w:pPr>
              <w:autoSpaceDE w:val="0"/>
              <w:autoSpaceDN w:val="0"/>
              <w:adjustRightInd w:val="0"/>
              <w:rPr>
                <w:rFonts w:cs="Minion Pro"/>
                <w:color w:val="FFFFFF" w:themeColor="background1"/>
                <w:sz w:val="24"/>
                <w:szCs w:val="24"/>
              </w:rPr>
            </w:pPr>
            <w:r w:rsidRPr="00014184">
              <w:rPr>
                <w:rFonts w:cs="Minion Pro"/>
                <w:b/>
                <w:bCs/>
                <w:color w:val="FFFFFF" w:themeColor="background1"/>
                <w:sz w:val="24"/>
                <w:szCs w:val="24"/>
              </w:rPr>
              <w:t>Diğer Sorumlu</w:t>
            </w:r>
          </w:p>
        </w:tc>
      </w:tr>
      <w:tr w:rsidR="00095F41" w:rsidRPr="00014184" w:rsidTr="00E860F1">
        <w:tc>
          <w:tcPr>
            <w:tcW w:w="881" w:type="dxa"/>
            <w:shd w:val="clear" w:color="auto" w:fill="DEEAF6" w:themeFill="accent1" w:themeFillTint="33"/>
            <w:vAlign w:val="center"/>
          </w:tcPr>
          <w:p w:rsidR="00095F41" w:rsidRPr="00014184" w:rsidRDefault="00095F41" w:rsidP="00095F41">
            <w:pPr>
              <w:rPr>
                <w:rFonts w:cs="Times New Roman"/>
                <w:bCs/>
                <w:color w:val="000000"/>
              </w:rPr>
            </w:pPr>
            <w:r w:rsidRPr="00014184">
              <w:rPr>
                <w:rFonts w:cs="Times New Roman"/>
                <w:bCs/>
                <w:color w:val="000000"/>
              </w:rPr>
              <w:t>PG 7.1.1</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E860F1" w:rsidP="00095F41">
            <w:pPr>
              <w:rPr>
                <w:rFonts w:eastAsia="Times New Roman" w:cs="Times New Roman"/>
              </w:rPr>
            </w:pPr>
            <w:r w:rsidRPr="00E860F1">
              <w:rPr>
                <w:rFonts w:eastAsia="Times New Roman" w:cs="Times New Roman"/>
              </w:rPr>
              <w:t>Özel ortaokullarda bulunan öğrencilerin oranı (%)</w:t>
            </w:r>
          </w:p>
        </w:tc>
        <w:tc>
          <w:tcPr>
            <w:tcW w:w="1368"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ÖÖHB</w:t>
            </w:r>
          </w:p>
        </w:tc>
        <w:tc>
          <w:tcPr>
            <w:tcW w:w="2568"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TEHB</w:t>
            </w:r>
          </w:p>
        </w:tc>
      </w:tr>
      <w:tr w:rsidR="00095F41" w:rsidRPr="00014184" w:rsidTr="00E860F1">
        <w:tc>
          <w:tcPr>
            <w:tcW w:w="881" w:type="dxa"/>
            <w:shd w:val="clear" w:color="auto" w:fill="DEEAF6" w:themeFill="accent1" w:themeFillTint="33"/>
            <w:vAlign w:val="center"/>
          </w:tcPr>
          <w:p w:rsidR="00095F41" w:rsidRPr="00014184" w:rsidRDefault="00095F41" w:rsidP="00095F41">
            <w:pPr>
              <w:rPr>
                <w:rFonts w:eastAsia="Calibri" w:cs="Arial"/>
              </w:rPr>
            </w:pPr>
            <w:r w:rsidRPr="00014184">
              <w:rPr>
                <w:rFonts w:eastAsia="Calibri" w:cs="Arial"/>
              </w:rPr>
              <w:t>PG 7.1.2</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E860F1" w:rsidP="00095F41">
            <w:pPr>
              <w:rPr>
                <w:rFonts w:eastAsia="Times New Roman" w:cs="Times New Roman"/>
              </w:rPr>
            </w:pPr>
            <w:r w:rsidRPr="00E860F1">
              <w:rPr>
                <w:rFonts w:eastAsia="Times New Roman" w:cs="Times New Roman"/>
              </w:rPr>
              <w:t>Özel ortaöğretim okullarında bulunan öğrencilerin oranı (%)</w:t>
            </w:r>
          </w:p>
        </w:tc>
        <w:tc>
          <w:tcPr>
            <w:tcW w:w="1368"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ÖÖHB</w:t>
            </w:r>
          </w:p>
        </w:tc>
        <w:tc>
          <w:tcPr>
            <w:tcW w:w="2568"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TEHB</w:t>
            </w:r>
          </w:p>
        </w:tc>
      </w:tr>
      <w:tr w:rsidR="00095F41" w:rsidRPr="00014184" w:rsidTr="00E860F1">
        <w:tc>
          <w:tcPr>
            <w:tcW w:w="881" w:type="dxa"/>
            <w:shd w:val="clear" w:color="auto" w:fill="DEEAF6" w:themeFill="accent1" w:themeFillTint="33"/>
            <w:vAlign w:val="center"/>
          </w:tcPr>
          <w:p w:rsidR="00095F41" w:rsidRPr="00014184" w:rsidRDefault="00095F41" w:rsidP="00095F41">
            <w:pPr>
              <w:rPr>
                <w:rFonts w:cs="Times New Roman"/>
                <w:bCs/>
                <w:color w:val="000000"/>
              </w:rPr>
            </w:pPr>
            <w:r w:rsidRPr="00014184">
              <w:rPr>
                <w:rFonts w:cs="Times New Roman"/>
                <w:bCs/>
                <w:color w:val="000000"/>
              </w:rPr>
              <w:t>PG 7.1.3</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095F41" w:rsidRPr="00014184" w:rsidRDefault="00E860F1" w:rsidP="00095F41">
            <w:pPr>
              <w:rPr>
                <w:rFonts w:eastAsia="Times New Roman" w:cs="Times New Roman"/>
              </w:rPr>
            </w:pPr>
            <w:r w:rsidRPr="00E860F1">
              <w:rPr>
                <w:rFonts w:eastAsia="Times New Roman" w:cs="Times New Roman"/>
              </w:rPr>
              <w:t>Sertifika eğitimi veren özel kurumlardan sertifika alan kursiyer sayısı</w:t>
            </w:r>
          </w:p>
        </w:tc>
        <w:tc>
          <w:tcPr>
            <w:tcW w:w="1368"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ÖÖHB</w:t>
            </w:r>
          </w:p>
        </w:tc>
        <w:tc>
          <w:tcPr>
            <w:tcW w:w="2568" w:type="dxa"/>
            <w:shd w:val="clear" w:color="auto" w:fill="DEEAF6" w:themeFill="accent1" w:themeFillTint="33"/>
            <w:vAlign w:val="center"/>
          </w:tcPr>
          <w:p w:rsidR="00095F41" w:rsidRPr="00014184" w:rsidRDefault="00095F41" w:rsidP="00095F41">
            <w:pPr>
              <w:jc w:val="center"/>
              <w:rPr>
                <w:rFonts w:cs="Times New Roman"/>
                <w:b/>
                <w:bCs/>
                <w:color w:val="000000"/>
              </w:rPr>
            </w:pPr>
            <w:r w:rsidRPr="00014184">
              <w:rPr>
                <w:rFonts w:cs="Times New Roman"/>
                <w:b/>
                <w:bCs/>
                <w:color w:val="000000"/>
              </w:rPr>
              <w:t>TEHB</w:t>
            </w:r>
          </w:p>
        </w:tc>
      </w:tr>
    </w:tbl>
    <w:p w:rsidR="00095F41" w:rsidRDefault="00095F41" w:rsidP="006A0780">
      <w:pPr>
        <w:ind w:firstLine="708"/>
        <w:jc w:val="both"/>
        <w:rPr>
          <w:sz w:val="24"/>
          <w:szCs w:val="24"/>
        </w:rPr>
      </w:pPr>
    </w:p>
    <w:p w:rsidR="00095F41" w:rsidRDefault="00095F41" w:rsidP="006A0780">
      <w:pPr>
        <w:ind w:firstLine="708"/>
        <w:jc w:val="both"/>
        <w:rPr>
          <w:sz w:val="24"/>
          <w:szCs w:val="24"/>
        </w:rPr>
      </w:pPr>
    </w:p>
    <w:p w:rsidR="00095F41" w:rsidRDefault="00095F41" w:rsidP="006A0780">
      <w:pPr>
        <w:ind w:firstLine="708"/>
        <w:jc w:val="both"/>
        <w:rPr>
          <w:sz w:val="24"/>
          <w:szCs w:val="24"/>
        </w:rPr>
      </w:pPr>
    </w:p>
    <w:p w:rsidR="00095F41" w:rsidRDefault="00095F41" w:rsidP="006A0780">
      <w:pPr>
        <w:ind w:firstLine="708"/>
        <w:jc w:val="both"/>
        <w:rPr>
          <w:sz w:val="24"/>
          <w:szCs w:val="24"/>
        </w:rPr>
      </w:pPr>
    </w:p>
    <w:p w:rsidR="00095F41" w:rsidRDefault="00095F41" w:rsidP="006A0780">
      <w:pPr>
        <w:ind w:firstLine="708"/>
        <w:jc w:val="both"/>
        <w:rPr>
          <w:sz w:val="24"/>
          <w:szCs w:val="24"/>
        </w:rPr>
      </w:pPr>
    </w:p>
    <w:p w:rsidR="00095F41" w:rsidRDefault="00095F41" w:rsidP="006A0780">
      <w:pPr>
        <w:ind w:firstLine="708"/>
        <w:jc w:val="both"/>
        <w:rPr>
          <w:sz w:val="24"/>
          <w:szCs w:val="24"/>
        </w:rPr>
      </w:pPr>
    </w:p>
    <w:p w:rsidR="00AC5319" w:rsidRDefault="00AC5319" w:rsidP="006A0780">
      <w:pPr>
        <w:ind w:firstLine="708"/>
        <w:jc w:val="both"/>
        <w:rPr>
          <w:sz w:val="24"/>
          <w:szCs w:val="24"/>
        </w:rPr>
      </w:pPr>
    </w:p>
    <w:p w:rsidR="00AC5319" w:rsidRDefault="00AC5319" w:rsidP="00744900">
      <w:pPr>
        <w:jc w:val="both"/>
        <w:rPr>
          <w:sz w:val="24"/>
          <w:szCs w:val="24"/>
        </w:rPr>
      </w:pPr>
    </w:p>
    <w:p w:rsidR="00744900" w:rsidRDefault="00744900" w:rsidP="00744900">
      <w:pPr>
        <w:jc w:val="both"/>
        <w:rPr>
          <w:sz w:val="24"/>
          <w:szCs w:val="24"/>
        </w:rPr>
      </w:pPr>
    </w:p>
    <w:p w:rsidR="00AC5319" w:rsidRDefault="00AC5319" w:rsidP="00401202">
      <w:pPr>
        <w:jc w:val="both"/>
        <w:rPr>
          <w:sz w:val="24"/>
          <w:szCs w:val="24"/>
        </w:rPr>
      </w:pPr>
    </w:p>
    <w:p w:rsidR="00157B7D" w:rsidRDefault="00157B7D" w:rsidP="00401202">
      <w:pPr>
        <w:jc w:val="both"/>
        <w:rPr>
          <w:sz w:val="24"/>
          <w:szCs w:val="24"/>
        </w:rPr>
      </w:pPr>
    </w:p>
    <w:p w:rsidR="00157B7D" w:rsidRDefault="00157B7D" w:rsidP="00401202">
      <w:pPr>
        <w:jc w:val="both"/>
        <w:rPr>
          <w:sz w:val="24"/>
          <w:szCs w:val="24"/>
        </w:rPr>
      </w:pPr>
    </w:p>
    <w:p w:rsidR="00157B7D" w:rsidRDefault="00157B7D" w:rsidP="00401202">
      <w:pPr>
        <w:jc w:val="both"/>
        <w:rPr>
          <w:sz w:val="24"/>
          <w:szCs w:val="24"/>
        </w:rPr>
      </w:pPr>
    </w:p>
    <w:p w:rsidR="00157B7D" w:rsidRDefault="00157B7D" w:rsidP="00401202">
      <w:pPr>
        <w:jc w:val="both"/>
        <w:rPr>
          <w:sz w:val="24"/>
          <w:szCs w:val="24"/>
        </w:rPr>
      </w:pPr>
    </w:p>
    <w:p w:rsidR="00157B7D" w:rsidRDefault="00157B7D" w:rsidP="00401202">
      <w:pPr>
        <w:jc w:val="both"/>
        <w:rPr>
          <w:sz w:val="24"/>
          <w:szCs w:val="24"/>
        </w:rPr>
      </w:pPr>
    </w:p>
    <w:p w:rsidR="00157B7D" w:rsidRDefault="00157B7D" w:rsidP="00401202">
      <w:pPr>
        <w:jc w:val="both"/>
        <w:rPr>
          <w:sz w:val="24"/>
          <w:szCs w:val="24"/>
        </w:rPr>
      </w:pPr>
    </w:p>
    <w:p w:rsidR="00AC5319" w:rsidRDefault="00AC5319" w:rsidP="00AC5319">
      <w:pPr>
        <w:autoSpaceDE w:val="0"/>
        <w:autoSpaceDN w:val="0"/>
        <w:adjustRightInd w:val="0"/>
        <w:spacing w:after="0" w:line="240" w:lineRule="auto"/>
        <w:rPr>
          <w:sz w:val="24"/>
          <w:szCs w:val="24"/>
        </w:rPr>
      </w:pPr>
    </w:p>
    <w:p w:rsidR="00401202" w:rsidRDefault="00401202" w:rsidP="00AC5319">
      <w:pPr>
        <w:autoSpaceDE w:val="0"/>
        <w:autoSpaceDN w:val="0"/>
        <w:adjustRightInd w:val="0"/>
        <w:spacing w:after="0" w:line="240" w:lineRule="auto"/>
        <w:rPr>
          <w:sz w:val="24"/>
          <w:szCs w:val="24"/>
        </w:rPr>
      </w:pPr>
    </w:p>
    <w:p w:rsidR="00F9766B" w:rsidRPr="00AC5319" w:rsidRDefault="00F9766B" w:rsidP="00AC5319">
      <w:pPr>
        <w:autoSpaceDE w:val="0"/>
        <w:autoSpaceDN w:val="0"/>
        <w:adjustRightInd w:val="0"/>
        <w:spacing w:after="0" w:line="240" w:lineRule="auto"/>
        <w:rPr>
          <w:sz w:val="24"/>
          <w:szCs w:val="24"/>
        </w:rPr>
      </w:pPr>
    </w:p>
    <w:p w:rsidR="00C068D1" w:rsidRDefault="00C068D1" w:rsidP="006B51A4">
      <w:pPr>
        <w:pStyle w:val="AralkYok"/>
        <w:rPr>
          <w:rFonts w:eastAsiaTheme="majorEastAsia"/>
          <w:sz w:val="24"/>
          <w:szCs w:val="24"/>
        </w:rPr>
      </w:pPr>
      <w:r>
        <w:rPr>
          <w:rFonts w:eastAsiaTheme="majorEastAsia"/>
          <w:sz w:val="24"/>
          <w:szCs w:val="24"/>
        </w:rPr>
        <w:t xml:space="preserve">Ege Mh. Kenan Evren </w:t>
      </w:r>
      <w:r w:rsidR="00AC5319">
        <w:rPr>
          <w:rFonts w:eastAsiaTheme="majorEastAsia"/>
          <w:sz w:val="24"/>
          <w:szCs w:val="24"/>
        </w:rPr>
        <w:t xml:space="preserve"> </w:t>
      </w:r>
      <w:r>
        <w:rPr>
          <w:rFonts w:eastAsiaTheme="majorEastAsia"/>
          <w:sz w:val="24"/>
          <w:szCs w:val="24"/>
        </w:rPr>
        <w:t>Blv. No:13</w:t>
      </w:r>
      <w:r w:rsidR="006B51A4" w:rsidRPr="00302655">
        <w:rPr>
          <w:rFonts w:eastAsiaTheme="majorEastAsia"/>
          <w:sz w:val="24"/>
          <w:szCs w:val="24"/>
        </w:rPr>
        <w:t xml:space="preserve"> Dalaman/MUĞLA Posta Kodu  :  48770 </w:t>
      </w:r>
    </w:p>
    <w:p w:rsidR="006B51A4" w:rsidRPr="00302655" w:rsidRDefault="006B51A4" w:rsidP="006B51A4">
      <w:pPr>
        <w:pStyle w:val="AralkYok"/>
        <w:rPr>
          <w:rFonts w:eastAsiaTheme="majorEastAsia"/>
          <w:sz w:val="24"/>
          <w:szCs w:val="24"/>
        </w:rPr>
      </w:pPr>
      <w:r w:rsidRPr="00302655">
        <w:rPr>
          <w:bCs/>
          <w:iCs/>
          <w:sz w:val="24"/>
          <w:szCs w:val="24"/>
        </w:rPr>
        <w:t>Telefon : 0252 692 5272 Fax  :  0252 692 5273</w:t>
      </w:r>
      <w:r w:rsidRPr="00302655">
        <w:rPr>
          <w:rFonts w:eastAsiaTheme="majorEastAsia"/>
          <w:sz w:val="24"/>
          <w:szCs w:val="24"/>
        </w:rPr>
        <w:t xml:space="preserve"> </w:t>
      </w:r>
    </w:p>
    <w:p w:rsidR="00335E73" w:rsidRPr="00903053" w:rsidRDefault="006B51A4" w:rsidP="00903053">
      <w:pPr>
        <w:pStyle w:val="AralkYok"/>
        <w:rPr>
          <w:bCs/>
          <w:iCs/>
          <w:sz w:val="24"/>
          <w:szCs w:val="24"/>
        </w:rPr>
      </w:pPr>
      <w:r w:rsidRPr="00302655">
        <w:rPr>
          <w:rFonts w:eastAsiaTheme="majorEastAsia"/>
          <w:sz w:val="24"/>
          <w:szCs w:val="24"/>
        </w:rPr>
        <w:t>Web Adres</w:t>
      </w:r>
      <w:r w:rsidR="00C068D1">
        <w:rPr>
          <w:rFonts w:eastAsiaTheme="majorEastAsia"/>
          <w:sz w:val="24"/>
          <w:szCs w:val="24"/>
        </w:rPr>
        <w:t xml:space="preserve">: </w:t>
      </w:r>
      <w:r w:rsidRPr="00302655">
        <w:rPr>
          <w:bCs/>
          <w:iCs/>
          <w:sz w:val="24"/>
          <w:szCs w:val="24"/>
        </w:rPr>
        <w:t xml:space="preserve">http://dalaman.meb.gov.tr / e posta dalaman48@meb.gov.tr  </w:t>
      </w:r>
    </w:p>
    <w:sectPr w:rsidR="00335E73" w:rsidRPr="00903053" w:rsidSect="00D022CB">
      <w:footerReference w:type="default" r:id="rId24"/>
      <w:pgSz w:w="11907"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3E" w:rsidRDefault="008E113E" w:rsidP="007E6C3A">
      <w:pPr>
        <w:spacing w:after="0" w:line="240" w:lineRule="auto"/>
      </w:pPr>
      <w:r>
        <w:separator/>
      </w:r>
    </w:p>
  </w:endnote>
  <w:endnote w:type="continuationSeparator" w:id="0">
    <w:p w:rsidR="008E113E" w:rsidRDefault="008E113E" w:rsidP="007E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Bold">
    <w:altName w:val="Times New Roman"/>
    <w:panose1 w:val="00000000000000000000"/>
    <w:charset w:val="00"/>
    <w:family w:val="roman"/>
    <w:notTrueType/>
    <w:pitch w:val="default"/>
    <w:sig w:usb0="00000007" w:usb1="00000000" w:usb2="00000000" w:usb3="00000000" w:csb0="00000011" w:csb1="00000000"/>
  </w:font>
  <w:font w:name="Harlow Solid Italic">
    <w:panose1 w:val="04030604020F02020D02"/>
    <w:charset w:val="00"/>
    <w:family w:val="decorative"/>
    <w:pitch w:val="variable"/>
    <w:sig w:usb0="00000003" w:usb1="00000000" w:usb2="00000000" w:usb3="00000000" w:csb0="00000001" w:csb1="00000000"/>
  </w:font>
  <w:font w:name="Cambria-BoldItalic">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Calibri 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8436"/>
      <w:docPartObj>
        <w:docPartGallery w:val="Page Numbers (Bottom of Page)"/>
        <w:docPartUnique/>
      </w:docPartObj>
    </w:sdtPr>
    <w:sdtEndPr/>
    <w:sdtContent>
      <w:p w:rsidR="00086B07" w:rsidRDefault="000216F5">
        <w:pPr>
          <w:pStyle w:val="Altbilgi"/>
          <w:jc w:val="right"/>
        </w:pPr>
        <w:r>
          <w:rPr>
            <w:noProof/>
          </w:rPr>
          <w:fldChar w:fldCharType="begin"/>
        </w:r>
        <w:r w:rsidR="00086B07">
          <w:rPr>
            <w:noProof/>
          </w:rPr>
          <w:instrText xml:space="preserve"> PAGE   \* MERGEFORMAT </w:instrText>
        </w:r>
        <w:r>
          <w:rPr>
            <w:noProof/>
          </w:rPr>
          <w:fldChar w:fldCharType="separate"/>
        </w:r>
        <w:r w:rsidR="00C66B61">
          <w:rPr>
            <w:noProof/>
          </w:rPr>
          <w:t>1</w:t>
        </w:r>
        <w:r>
          <w:rPr>
            <w:noProof/>
          </w:rPr>
          <w:fldChar w:fldCharType="end"/>
        </w:r>
      </w:p>
    </w:sdtContent>
  </w:sdt>
  <w:p w:rsidR="00086B07" w:rsidRDefault="00086B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3E" w:rsidRDefault="008E113E" w:rsidP="007E6C3A">
      <w:pPr>
        <w:spacing w:after="0" w:line="240" w:lineRule="auto"/>
      </w:pPr>
      <w:r>
        <w:separator/>
      </w:r>
    </w:p>
  </w:footnote>
  <w:footnote w:type="continuationSeparator" w:id="0">
    <w:p w:rsidR="008E113E" w:rsidRDefault="008E113E" w:rsidP="007E6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6F8"/>
      </v:shape>
    </w:pict>
  </w:numPicBullet>
  <w:abstractNum w:abstractNumId="0" w15:restartNumberingAfterBreak="0">
    <w:nsid w:val="00DB6DEB"/>
    <w:multiLevelType w:val="hybridMultilevel"/>
    <w:tmpl w:val="4066F1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7129A9"/>
    <w:multiLevelType w:val="hybridMultilevel"/>
    <w:tmpl w:val="080AA866"/>
    <w:lvl w:ilvl="0" w:tplc="24649DD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3F4342"/>
    <w:multiLevelType w:val="hybridMultilevel"/>
    <w:tmpl w:val="BF1E83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293380"/>
    <w:multiLevelType w:val="hybridMultilevel"/>
    <w:tmpl w:val="7E1EA4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D12B94"/>
    <w:multiLevelType w:val="hybridMultilevel"/>
    <w:tmpl w:val="AF4EF1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445AB2"/>
    <w:multiLevelType w:val="hybridMultilevel"/>
    <w:tmpl w:val="59DE20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5D6382"/>
    <w:multiLevelType w:val="hybridMultilevel"/>
    <w:tmpl w:val="694869E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281F0C"/>
    <w:multiLevelType w:val="hybridMultilevel"/>
    <w:tmpl w:val="1CE017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246F15"/>
    <w:multiLevelType w:val="hybridMultilevel"/>
    <w:tmpl w:val="53624D3C"/>
    <w:lvl w:ilvl="0" w:tplc="64125F60">
      <w:start w:val="1"/>
      <w:numFmt w:val="upperRoman"/>
      <w:lvlText w:val="%1."/>
      <w:lvlJc w:val="left"/>
      <w:pPr>
        <w:ind w:left="1080" w:hanging="720"/>
      </w:pPr>
      <w:rPr>
        <w:rFonts w:ascii="TimesNewRomanPS-BoldMT" w:hAnsi="TimesNewRomanPS-BoldMT" w:cs="TimesNewRomanPS-BoldMT"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FF75DF"/>
    <w:multiLevelType w:val="hybridMultilevel"/>
    <w:tmpl w:val="9274E9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A010EA"/>
    <w:multiLevelType w:val="hybridMultilevel"/>
    <w:tmpl w:val="44AA7EDA"/>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 w15:restartNumberingAfterBreak="0">
    <w:nsid w:val="23023E9B"/>
    <w:multiLevelType w:val="hybridMultilevel"/>
    <w:tmpl w:val="3FF06348"/>
    <w:lvl w:ilvl="0" w:tplc="D010A5A8">
      <w:start w:val="4"/>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278F5A79"/>
    <w:multiLevelType w:val="hybridMultilevel"/>
    <w:tmpl w:val="B596F32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7177BE"/>
    <w:multiLevelType w:val="hybridMultilevel"/>
    <w:tmpl w:val="0D0CDE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CA365D"/>
    <w:multiLevelType w:val="multilevel"/>
    <w:tmpl w:val="0732630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15:restartNumberingAfterBreak="0">
    <w:nsid w:val="30C24A48"/>
    <w:multiLevelType w:val="hybridMultilevel"/>
    <w:tmpl w:val="EDBE4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40113D"/>
    <w:multiLevelType w:val="hybridMultilevel"/>
    <w:tmpl w:val="9C66A6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5F14DA"/>
    <w:multiLevelType w:val="hybridMultilevel"/>
    <w:tmpl w:val="E374633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9D782B"/>
    <w:multiLevelType w:val="hybridMultilevel"/>
    <w:tmpl w:val="D1CC09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762694E"/>
    <w:multiLevelType w:val="hybridMultilevel"/>
    <w:tmpl w:val="34286756"/>
    <w:lvl w:ilvl="0" w:tplc="F2567678">
      <w:start w:val="5"/>
      <w:numFmt w:val="decimal"/>
      <w:lvlText w:val="%1."/>
      <w:lvlJc w:val="left"/>
      <w:pPr>
        <w:ind w:left="720" w:hanging="360"/>
      </w:pPr>
      <w:rPr>
        <w:rFonts w:eastAsiaTheme="minorHAnsi" w:hint="default"/>
        <w:color w:val="auto"/>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55673C"/>
    <w:multiLevelType w:val="hybridMultilevel"/>
    <w:tmpl w:val="8BBA00F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992AA2"/>
    <w:multiLevelType w:val="hybridMultilevel"/>
    <w:tmpl w:val="70FE5D4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3CDD3C83"/>
    <w:multiLevelType w:val="hybridMultilevel"/>
    <w:tmpl w:val="6C825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527E06"/>
    <w:multiLevelType w:val="hybridMultilevel"/>
    <w:tmpl w:val="ADB2FA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3F4231A"/>
    <w:multiLevelType w:val="hybridMultilevel"/>
    <w:tmpl w:val="BE72CD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4540349"/>
    <w:multiLevelType w:val="hybridMultilevel"/>
    <w:tmpl w:val="A77CAFB4"/>
    <w:lvl w:ilvl="0" w:tplc="D3644954">
      <w:start w:val="6"/>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91D2525"/>
    <w:multiLevelType w:val="multilevel"/>
    <w:tmpl w:val="92B82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A8F1680"/>
    <w:multiLevelType w:val="hybridMultilevel"/>
    <w:tmpl w:val="DE0E57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540E17"/>
    <w:multiLevelType w:val="hybridMultilevel"/>
    <w:tmpl w:val="A54257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93342A2"/>
    <w:multiLevelType w:val="hybridMultilevel"/>
    <w:tmpl w:val="F5B8457A"/>
    <w:lvl w:ilvl="0" w:tplc="041F000F">
      <w:start w:val="1"/>
      <w:numFmt w:val="decimal"/>
      <w:lvlText w:val="%1."/>
      <w:lvlJc w:val="left"/>
      <w:pPr>
        <w:ind w:left="770" w:hanging="360"/>
      </w:pPr>
    </w:lvl>
    <w:lvl w:ilvl="1" w:tplc="041F0019">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32" w15:restartNumberingAfterBreak="0">
    <w:nsid w:val="59637E1F"/>
    <w:multiLevelType w:val="hybridMultilevel"/>
    <w:tmpl w:val="5D8C5F5A"/>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635F89"/>
    <w:multiLevelType w:val="hybridMultilevel"/>
    <w:tmpl w:val="99304B0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5B9B1F2B"/>
    <w:multiLevelType w:val="hybridMultilevel"/>
    <w:tmpl w:val="B4C46E0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0F42E83"/>
    <w:multiLevelType w:val="hybridMultilevel"/>
    <w:tmpl w:val="03A66CF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5B794D"/>
    <w:multiLevelType w:val="hybridMultilevel"/>
    <w:tmpl w:val="207A5276"/>
    <w:lvl w:ilvl="0" w:tplc="85A216B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8809C0"/>
    <w:multiLevelType w:val="hybridMultilevel"/>
    <w:tmpl w:val="C68EC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B507A6"/>
    <w:multiLevelType w:val="hybridMultilevel"/>
    <w:tmpl w:val="4998AC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7683E73"/>
    <w:multiLevelType w:val="hybridMultilevel"/>
    <w:tmpl w:val="82EC0B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99C422E"/>
    <w:multiLevelType w:val="hybridMultilevel"/>
    <w:tmpl w:val="6A5479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9CF7F39"/>
    <w:multiLevelType w:val="hybridMultilevel"/>
    <w:tmpl w:val="0826056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AA91AC0"/>
    <w:multiLevelType w:val="hybridMultilevel"/>
    <w:tmpl w:val="E4B8E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CF530FE"/>
    <w:multiLevelType w:val="hybridMultilevel"/>
    <w:tmpl w:val="B26C6B2E"/>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4" w15:restartNumberingAfterBreak="0">
    <w:nsid w:val="72592240"/>
    <w:multiLevelType w:val="hybridMultilevel"/>
    <w:tmpl w:val="77520F48"/>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393ADA"/>
    <w:multiLevelType w:val="multilevel"/>
    <w:tmpl w:val="E9D67350"/>
    <w:lvl w:ilvl="0">
      <w:start w:val="2"/>
      <w:numFmt w:val="decimal"/>
      <w:lvlText w:val="%1"/>
      <w:lvlJc w:val="left"/>
      <w:pPr>
        <w:ind w:left="644"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BA12367"/>
    <w:multiLevelType w:val="hybridMultilevel"/>
    <w:tmpl w:val="6804C32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8" w15:restartNumberingAfterBreak="0">
    <w:nsid w:val="7EB82F5B"/>
    <w:multiLevelType w:val="hybridMultilevel"/>
    <w:tmpl w:val="05D654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4"/>
  </w:num>
  <w:num w:numId="2">
    <w:abstractNumId w:val="19"/>
  </w:num>
  <w:num w:numId="3">
    <w:abstractNumId w:val="22"/>
  </w:num>
  <w:num w:numId="4">
    <w:abstractNumId w:val="4"/>
  </w:num>
  <w:num w:numId="5">
    <w:abstractNumId w:val="29"/>
  </w:num>
  <w:num w:numId="6">
    <w:abstractNumId w:val="18"/>
  </w:num>
  <w:num w:numId="7">
    <w:abstractNumId w:val="35"/>
  </w:num>
  <w:num w:numId="8">
    <w:abstractNumId w:val="7"/>
  </w:num>
  <w:num w:numId="9">
    <w:abstractNumId w:val="37"/>
  </w:num>
  <w:num w:numId="10">
    <w:abstractNumId w:val="13"/>
  </w:num>
  <w:num w:numId="11">
    <w:abstractNumId w:val="6"/>
  </w:num>
  <w:num w:numId="12">
    <w:abstractNumId w:val="31"/>
  </w:num>
  <w:num w:numId="13">
    <w:abstractNumId w:val="12"/>
  </w:num>
  <w:num w:numId="14">
    <w:abstractNumId w:val="20"/>
  </w:num>
  <w:num w:numId="15">
    <w:abstractNumId w:val="8"/>
  </w:num>
  <w:num w:numId="16">
    <w:abstractNumId w:val="26"/>
  </w:num>
  <w:num w:numId="17">
    <w:abstractNumId w:val="36"/>
  </w:num>
  <w:num w:numId="18">
    <w:abstractNumId w:val="32"/>
  </w:num>
  <w:num w:numId="19">
    <w:abstractNumId w:val="41"/>
  </w:num>
  <w:num w:numId="20">
    <w:abstractNumId w:val="5"/>
  </w:num>
  <w:num w:numId="21">
    <w:abstractNumId w:val="43"/>
  </w:num>
  <w:num w:numId="22">
    <w:abstractNumId w:val="14"/>
  </w:num>
  <w:num w:numId="23">
    <w:abstractNumId w:val="1"/>
  </w:num>
  <w:num w:numId="24">
    <w:abstractNumId w:val="30"/>
  </w:num>
  <w:num w:numId="25">
    <w:abstractNumId w:val="2"/>
  </w:num>
  <w:num w:numId="26">
    <w:abstractNumId w:val="40"/>
  </w:num>
  <w:num w:numId="27">
    <w:abstractNumId w:val="17"/>
  </w:num>
  <w:num w:numId="28">
    <w:abstractNumId w:val="45"/>
  </w:num>
  <w:num w:numId="29">
    <w:abstractNumId w:val="9"/>
  </w:num>
  <w:num w:numId="30">
    <w:abstractNumId w:val="10"/>
  </w:num>
  <w:num w:numId="31">
    <w:abstractNumId w:val="39"/>
  </w:num>
  <w:num w:numId="32">
    <w:abstractNumId w:val="47"/>
  </w:num>
  <w:num w:numId="33">
    <w:abstractNumId w:val="21"/>
  </w:num>
  <w:num w:numId="34">
    <w:abstractNumId w:val="11"/>
  </w:num>
  <w:num w:numId="35">
    <w:abstractNumId w:val="38"/>
  </w:num>
  <w:num w:numId="36">
    <w:abstractNumId w:val="48"/>
  </w:num>
  <w:num w:numId="37">
    <w:abstractNumId w:val="0"/>
  </w:num>
  <w:num w:numId="38">
    <w:abstractNumId w:val="33"/>
  </w:num>
  <w:num w:numId="39">
    <w:abstractNumId w:val="28"/>
  </w:num>
  <w:num w:numId="40">
    <w:abstractNumId w:val="34"/>
  </w:num>
  <w:num w:numId="41">
    <w:abstractNumId w:val="3"/>
  </w:num>
  <w:num w:numId="42">
    <w:abstractNumId w:val="16"/>
  </w:num>
  <w:num w:numId="43">
    <w:abstractNumId w:val="23"/>
  </w:num>
  <w:num w:numId="44">
    <w:abstractNumId w:val="25"/>
  </w:num>
  <w:num w:numId="45">
    <w:abstractNumId w:val="42"/>
  </w:num>
  <w:num w:numId="46">
    <w:abstractNumId w:val="24"/>
  </w:num>
  <w:num w:numId="47">
    <w:abstractNumId w:val="15"/>
  </w:num>
  <w:num w:numId="48">
    <w:abstractNumId w:val="2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B5"/>
    <w:rsid w:val="0000673A"/>
    <w:rsid w:val="000124FC"/>
    <w:rsid w:val="000216F5"/>
    <w:rsid w:val="00024871"/>
    <w:rsid w:val="000278C5"/>
    <w:rsid w:val="00030BFB"/>
    <w:rsid w:val="00031966"/>
    <w:rsid w:val="00041C01"/>
    <w:rsid w:val="00043B6B"/>
    <w:rsid w:val="000463A5"/>
    <w:rsid w:val="00050272"/>
    <w:rsid w:val="000532CE"/>
    <w:rsid w:val="00053AD2"/>
    <w:rsid w:val="00071BC1"/>
    <w:rsid w:val="00081918"/>
    <w:rsid w:val="000825B5"/>
    <w:rsid w:val="000851B1"/>
    <w:rsid w:val="00086B07"/>
    <w:rsid w:val="00092587"/>
    <w:rsid w:val="00095F41"/>
    <w:rsid w:val="0009781E"/>
    <w:rsid w:val="000A1CBB"/>
    <w:rsid w:val="000A4DE8"/>
    <w:rsid w:val="000B0004"/>
    <w:rsid w:val="000B722C"/>
    <w:rsid w:val="000B743E"/>
    <w:rsid w:val="000C1F7E"/>
    <w:rsid w:val="000C3A82"/>
    <w:rsid w:val="000C3AF8"/>
    <w:rsid w:val="000C6B77"/>
    <w:rsid w:val="000D080E"/>
    <w:rsid w:val="000D2578"/>
    <w:rsid w:val="000D3127"/>
    <w:rsid w:val="000D3830"/>
    <w:rsid w:val="000D45D7"/>
    <w:rsid w:val="000D6841"/>
    <w:rsid w:val="000D7D35"/>
    <w:rsid w:val="000E0FCD"/>
    <w:rsid w:val="000E5426"/>
    <w:rsid w:val="000F0B89"/>
    <w:rsid w:val="000F1B83"/>
    <w:rsid w:val="00100A48"/>
    <w:rsid w:val="00100C0C"/>
    <w:rsid w:val="001037CB"/>
    <w:rsid w:val="0010449E"/>
    <w:rsid w:val="0010598D"/>
    <w:rsid w:val="0011098A"/>
    <w:rsid w:val="00111872"/>
    <w:rsid w:val="00111B48"/>
    <w:rsid w:val="00112905"/>
    <w:rsid w:val="00116676"/>
    <w:rsid w:val="00117FAF"/>
    <w:rsid w:val="0012625C"/>
    <w:rsid w:val="0012761A"/>
    <w:rsid w:val="00127C75"/>
    <w:rsid w:val="001314A2"/>
    <w:rsid w:val="001327AF"/>
    <w:rsid w:val="0013612D"/>
    <w:rsid w:val="00145310"/>
    <w:rsid w:val="00152264"/>
    <w:rsid w:val="0015348F"/>
    <w:rsid w:val="00157B7D"/>
    <w:rsid w:val="00162669"/>
    <w:rsid w:val="00162BEA"/>
    <w:rsid w:val="00164D95"/>
    <w:rsid w:val="001713D6"/>
    <w:rsid w:val="0017381A"/>
    <w:rsid w:val="001761CC"/>
    <w:rsid w:val="00176561"/>
    <w:rsid w:val="001820C7"/>
    <w:rsid w:val="0019165D"/>
    <w:rsid w:val="001916E6"/>
    <w:rsid w:val="001A0162"/>
    <w:rsid w:val="001A4D29"/>
    <w:rsid w:val="001A4D59"/>
    <w:rsid w:val="001A5C8D"/>
    <w:rsid w:val="001A6A46"/>
    <w:rsid w:val="001B10C7"/>
    <w:rsid w:val="001B1A6E"/>
    <w:rsid w:val="001B3071"/>
    <w:rsid w:val="001B4454"/>
    <w:rsid w:val="001B563A"/>
    <w:rsid w:val="001B56A9"/>
    <w:rsid w:val="001B6A64"/>
    <w:rsid w:val="001C0177"/>
    <w:rsid w:val="001C0450"/>
    <w:rsid w:val="001C1B14"/>
    <w:rsid w:val="001C26FF"/>
    <w:rsid w:val="001D0F51"/>
    <w:rsid w:val="001D32BE"/>
    <w:rsid w:val="001D3E51"/>
    <w:rsid w:val="001D63D3"/>
    <w:rsid w:val="001E057E"/>
    <w:rsid w:val="001E11CF"/>
    <w:rsid w:val="001E19C9"/>
    <w:rsid w:val="001E21E3"/>
    <w:rsid w:val="001E47C5"/>
    <w:rsid w:val="001E493A"/>
    <w:rsid w:val="001E7366"/>
    <w:rsid w:val="001E7978"/>
    <w:rsid w:val="001E7FE5"/>
    <w:rsid w:val="001F11DC"/>
    <w:rsid w:val="001F17C0"/>
    <w:rsid w:val="001F21AC"/>
    <w:rsid w:val="00200DF1"/>
    <w:rsid w:val="002024B7"/>
    <w:rsid w:val="002032F5"/>
    <w:rsid w:val="00203665"/>
    <w:rsid w:val="00203CE7"/>
    <w:rsid w:val="00204057"/>
    <w:rsid w:val="00205B7E"/>
    <w:rsid w:val="00210673"/>
    <w:rsid w:val="00213952"/>
    <w:rsid w:val="00215604"/>
    <w:rsid w:val="00222B37"/>
    <w:rsid w:val="00224310"/>
    <w:rsid w:val="00227FD7"/>
    <w:rsid w:val="0023452C"/>
    <w:rsid w:val="00235DEA"/>
    <w:rsid w:val="002417BC"/>
    <w:rsid w:val="00242E64"/>
    <w:rsid w:val="00243C04"/>
    <w:rsid w:val="002469F5"/>
    <w:rsid w:val="002510F9"/>
    <w:rsid w:val="00253CAE"/>
    <w:rsid w:val="002557B8"/>
    <w:rsid w:val="002568C4"/>
    <w:rsid w:val="00257675"/>
    <w:rsid w:val="00263B34"/>
    <w:rsid w:val="00270925"/>
    <w:rsid w:val="00271CEF"/>
    <w:rsid w:val="0027479E"/>
    <w:rsid w:val="00275760"/>
    <w:rsid w:val="002765A9"/>
    <w:rsid w:val="00276E83"/>
    <w:rsid w:val="00287317"/>
    <w:rsid w:val="002900A9"/>
    <w:rsid w:val="00290206"/>
    <w:rsid w:val="002A0061"/>
    <w:rsid w:val="002A1B5D"/>
    <w:rsid w:val="002A3D9C"/>
    <w:rsid w:val="002B0FC3"/>
    <w:rsid w:val="002B24F4"/>
    <w:rsid w:val="002B3F98"/>
    <w:rsid w:val="002B43FA"/>
    <w:rsid w:val="002C0E9D"/>
    <w:rsid w:val="002C2979"/>
    <w:rsid w:val="002C44E0"/>
    <w:rsid w:val="002C4C51"/>
    <w:rsid w:val="002D147B"/>
    <w:rsid w:val="002D3F3C"/>
    <w:rsid w:val="002D47F4"/>
    <w:rsid w:val="002D7257"/>
    <w:rsid w:val="002E3A2D"/>
    <w:rsid w:val="002F0368"/>
    <w:rsid w:val="002F1C2D"/>
    <w:rsid w:val="00300EBD"/>
    <w:rsid w:val="0030223B"/>
    <w:rsid w:val="00302655"/>
    <w:rsid w:val="00302E25"/>
    <w:rsid w:val="00306B74"/>
    <w:rsid w:val="003113D8"/>
    <w:rsid w:val="00311A41"/>
    <w:rsid w:val="00313B36"/>
    <w:rsid w:val="00321145"/>
    <w:rsid w:val="0032171E"/>
    <w:rsid w:val="0032384A"/>
    <w:rsid w:val="003314A2"/>
    <w:rsid w:val="003344E8"/>
    <w:rsid w:val="003348DF"/>
    <w:rsid w:val="00335646"/>
    <w:rsid w:val="00335671"/>
    <w:rsid w:val="00335E73"/>
    <w:rsid w:val="00342A3D"/>
    <w:rsid w:val="00342CD4"/>
    <w:rsid w:val="0034315B"/>
    <w:rsid w:val="00351302"/>
    <w:rsid w:val="00361433"/>
    <w:rsid w:val="003732B2"/>
    <w:rsid w:val="003810E5"/>
    <w:rsid w:val="00381CDA"/>
    <w:rsid w:val="00382BC5"/>
    <w:rsid w:val="00383E67"/>
    <w:rsid w:val="00384CAF"/>
    <w:rsid w:val="003856BE"/>
    <w:rsid w:val="00385990"/>
    <w:rsid w:val="003866D7"/>
    <w:rsid w:val="0039732C"/>
    <w:rsid w:val="003A2A77"/>
    <w:rsid w:val="003A2F1A"/>
    <w:rsid w:val="003A797A"/>
    <w:rsid w:val="003B1626"/>
    <w:rsid w:val="003B4288"/>
    <w:rsid w:val="003B4916"/>
    <w:rsid w:val="003B4CDE"/>
    <w:rsid w:val="003B58B1"/>
    <w:rsid w:val="003B727C"/>
    <w:rsid w:val="003C1825"/>
    <w:rsid w:val="003D4E70"/>
    <w:rsid w:val="003D78DF"/>
    <w:rsid w:val="003E4179"/>
    <w:rsid w:val="003E4694"/>
    <w:rsid w:val="003E5786"/>
    <w:rsid w:val="003E62CF"/>
    <w:rsid w:val="003E794E"/>
    <w:rsid w:val="003F0AD4"/>
    <w:rsid w:val="003F1A76"/>
    <w:rsid w:val="003F5ABF"/>
    <w:rsid w:val="003F7E78"/>
    <w:rsid w:val="00400975"/>
    <w:rsid w:val="00401202"/>
    <w:rsid w:val="004056C9"/>
    <w:rsid w:val="00411B13"/>
    <w:rsid w:val="00412216"/>
    <w:rsid w:val="0041350D"/>
    <w:rsid w:val="00421339"/>
    <w:rsid w:val="0042460D"/>
    <w:rsid w:val="004260D7"/>
    <w:rsid w:val="00431BE3"/>
    <w:rsid w:val="004322A3"/>
    <w:rsid w:val="004338D9"/>
    <w:rsid w:val="00437EDA"/>
    <w:rsid w:val="004439B2"/>
    <w:rsid w:val="00446A63"/>
    <w:rsid w:val="004527D2"/>
    <w:rsid w:val="00454C9C"/>
    <w:rsid w:val="004551B1"/>
    <w:rsid w:val="004748AD"/>
    <w:rsid w:val="0048569A"/>
    <w:rsid w:val="00490400"/>
    <w:rsid w:val="00490F31"/>
    <w:rsid w:val="0049447A"/>
    <w:rsid w:val="00495B26"/>
    <w:rsid w:val="00497CF9"/>
    <w:rsid w:val="004A52F3"/>
    <w:rsid w:val="004A5F73"/>
    <w:rsid w:val="004A7239"/>
    <w:rsid w:val="004B4B19"/>
    <w:rsid w:val="004C07DF"/>
    <w:rsid w:val="004C26EB"/>
    <w:rsid w:val="004C3F0A"/>
    <w:rsid w:val="004C41C7"/>
    <w:rsid w:val="004C4BB5"/>
    <w:rsid w:val="004C7C6C"/>
    <w:rsid w:val="004D1A22"/>
    <w:rsid w:val="004D3EBD"/>
    <w:rsid w:val="004D41CF"/>
    <w:rsid w:val="004D4836"/>
    <w:rsid w:val="004D542D"/>
    <w:rsid w:val="004E0442"/>
    <w:rsid w:val="004E08CC"/>
    <w:rsid w:val="004E2317"/>
    <w:rsid w:val="004F5476"/>
    <w:rsid w:val="004F5A8D"/>
    <w:rsid w:val="00500E02"/>
    <w:rsid w:val="005027DB"/>
    <w:rsid w:val="005028DC"/>
    <w:rsid w:val="0050452A"/>
    <w:rsid w:val="005107F6"/>
    <w:rsid w:val="00512D7F"/>
    <w:rsid w:val="00516821"/>
    <w:rsid w:val="0052468F"/>
    <w:rsid w:val="005328B4"/>
    <w:rsid w:val="00534D54"/>
    <w:rsid w:val="005405CF"/>
    <w:rsid w:val="00542295"/>
    <w:rsid w:val="005425EA"/>
    <w:rsid w:val="0054562E"/>
    <w:rsid w:val="00545805"/>
    <w:rsid w:val="005512DE"/>
    <w:rsid w:val="00555106"/>
    <w:rsid w:val="00555740"/>
    <w:rsid w:val="005616C4"/>
    <w:rsid w:val="005640E9"/>
    <w:rsid w:val="005727C7"/>
    <w:rsid w:val="00577D67"/>
    <w:rsid w:val="005840AE"/>
    <w:rsid w:val="005847E7"/>
    <w:rsid w:val="00595028"/>
    <w:rsid w:val="005A038C"/>
    <w:rsid w:val="005B18F4"/>
    <w:rsid w:val="005B42DA"/>
    <w:rsid w:val="005B4DE4"/>
    <w:rsid w:val="005C387D"/>
    <w:rsid w:val="005D27FC"/>
    <w:rsid w:val="005D2AB5"/>
    <w:rsid w:val="005D6881"/>
    <w:rsid w:val="005E2186"/>
    <w:rsid w:val="005E3811"/>
    <w:rsid w:val="005E6391"/>
    <w:rsid w:val="005E758A"/>
    <w:rsid w:val="005E7CCA"/>
    <w:rsid w:val="005F122C"/>
    <w:rsid w:val="005F658D"/>
    <w:rsid w:val="00603E2E"/>
    <w:rsid w:val="00605494"/>
    <w:rsid w:val="00606817"/>
    <w:rsid w:val="00607817"/>
    <w:rsid w:val="006115B2"/>
    <w:rsid w:val="00611EF3"/>
    <w:rsid w:val="00614439"/>
    <w:rsid w:val="00615161"/>
    <w:rsid w:val="00627E52"/>
    <w:rsid w:val="00630FB9"/>
    <w:rsid w:val="006322D5"/>
    <w:rsid w:val="0063432A"/>
    <w:rsid w:val="00635234"/>
    <w:rsid w:val="00636265"/>
    <w:rsid w:val="0064349D"/>
    <w:rsid w:val="006510BF"/>
    <w:rsid w:val="006555CB"/>
    <w:rsid w:val="006618AE"/>
    <w:rsid w:val="00662CAC"/>
    <w:rsid w:val="00665ACD"/>
    <w:rsid w:val="006709D6"/>
    <w:rsid w:val="00684244"/>
    <w:rsid w:val="00684374"/>
    <w:rsid w:val="00686E43"/>
    <w:rsid w:val="00690525"/>
    <w:rsid w:val="006938F9"/>
    <w:rsid w:val="00694ED1"/>
    <w:rsid w:val="006A0780"/>
    <w:rsid w:val="006A2D8B"/>
    <w:rsid w:val="006B2131"/>
    <w:rsid w:val="006B4686"/>
    <w:rsid w:val="006B51A4"/>
    <w:rsid w:val="006C0C8E"/>
    <w:rsid w:val="006C2B0F"/>
    <w:rsid w:val="006C3D1A"/>
    <w:rsid w:val="006C4E1C"/>
    <w:rsid w:val="006C5A55"/>
    <w:rsid w:val="006C5D89"/>
    <w:rsid w:val="006D5A79"/>
    <w:rsid w:val="006D5AA1"/>
    <w:rsid w:val="006D665F"/>
    <w:rsid w:val="006E0817"/>
    <w:rsid w:val="006E1439"/>
    <w:rsid w:val="006E1553"/>
    <w:rsid w:val="006E5BAD"/>
    <w:rsid w:val="006E5F56"/>
    <w:rsid w:val="006E7B5A"/>
    <w:rsid w:val="006F3077"/>
    <w:rsid w:val="0070106A"/>
    <w:rsid w:val="00704746"/>
    <w:rsid w:val="00711336"/>
    <w:rsid w:val="00713799"/>
    <w:rsid w:val="007143E7"/>
    <w:rsid w:val="00721F6D"/>
    <w:rsid w:val="007241DE"/>
    <w:rsid w:val="007251C5"/>
    <w:rsid w:val="00725C05"/>
    <w:rsid w:val="00730798"/>
    <w:rsid w:val="00735DCD"/>
    <w:rsid w:val="00740B89"/>
    <w:rsid w:val="007410A4"/>
    <w:rsid w:val="00742B02"/>
    <w:rsid w:val="00744900"/>
    <w:rsid w:val="00745A9A"/>
    <w:rsid w:val="00746D4E"/>
    <w:rsid w:val="00746ED3"/>
    <w:rsid w:val="00747F65"/>
    <w:rsid w:val="00752129"/>
    <w:rsid w:val="00753C6E"/>
    <w:rsid w:val="00755573"/>
    <w:rsid w:val="00757071"/>
    <w:rsid w:val="007576A1"/>
    <w:rsid w:val="00763634"/>
    <w:rsid w:val="00765AC8"/>
    <w:rsid w:val="00773D43"/>
    <w:rsid w:val="00777AA4"/>
    <w:rsid w:val="00781D59"/>
    <w:rsid w:val="0078433C"/>
    <w:rsid w:val="0078588E"/>
    <w:rsid w:val="00792993"/>
    <w:rsid w:val="007969EE"/>
    <w:rsid w:val="007A2535"/>
    <w:rsid w:val="007A3E89"/>
    <w:rsid w:val="007A4676"/>
    <w:rsid w:val="007A6534"/>
    <w:rsid w:val="007B2DC4"/>
    <w:rsid w:val="007B5D88"/>
    <w:rsid w:val="007C131B"/>
    <w:rsid w:val="007C2AB2"/>
    <w:rsid w:val="007C2F1E"/>
    <w:rsid w:val="007C395C"/>
    <w:rsid w:val="007C615D"/>
    <w:rsid w:val="007D0000"/>
    <w:rsid w:val="007D189F"/>
    <w:rsid w:val="007D30AA"/>
    <w:rsid w:val="007E4E96"/>
    <w:rsid w:val="007E6C3A"/>
    <w:rsid w:val="007E761F"/>
    <w:rsid w:val="007F0E9B"/>
    <w:rsid w:val="007F5357"/>
    <w:rsid w:val="007F5442"/>
    <w:rsid w:val="008001F7"/>
    <w:rsid w:val="008009B0"/>
    <w:rsid w:val="00811116"/>
    <w:rsid w:val="00812B59"/>
    <w:rsid w:val="00814905"/>
    <w:rsid w:val="00814E79"/>
    <w:rsid w:val="0082355B"/>
    <w:rsid w:val="00824B90"/>
    <w:rsid w:val="0083005C"/>
    <w:rsid w:val="008314CB"/>
    <w:rsid w:val="008356E1"/>
    <w:rsid w:val="00843350"/>
    <w:rsid w:val="008469CB"/>
    <w:rsid w:val="00853F76"/>
    <w:rsid w:val="00855373"/>
    <w:rsid w:val="0085761E"/>
    <w:rsid w:val="00857FBC"/>
    <w:rsid w:val="00860CC4"/>
    <w:rsid w:val="0086507A"/>
    <w:rsid w:val="008709CF"/>
    <w:rsid w:val="0087177F"/>
    <w:rsid w:val="008718EF"/>
    <w:rsid w:val="00874CD4"/>
    <w:rsid w:val="00875F1D"/>
    <w:rsid w:val="00876EBD"/>
    <w:rsid w:val="0087713D"/>
    <w:rsid w:val="008776CF"/>
    <w:rsid w:val="008811EC"/>
    <w:rsid w:val="0088268F"/>
    <w:rsid w:val="00884954"/>
    <w:rsid w:val="00890783"/>
    <w:rsid w:val="00892394"/>
    <w:rsid w:val="00892BF9"/>
    <w:rsid w:val="00893407"/>
    <w:rsid w:val="008953E3"/>
    <w:rsid w:val="008A0F2F"/>
    <w:rsid w:val="008A31D1"/>
    <w:rsid w:val="008A7F03"/>
    <w:rsid w:val="008B3190"/>
    <w:rsid w:val="008B7DCB"/>
    <w:rsid w:val="008D0917"/>
    <w:rsid w:val="008D44D1"/>
    <w:rsid w:val="008D4F24"/>
    <w:rsid w:val="008D5709"/>
    <w:rsid w:val="008D64BB"/>
    <w:rsid w:val="008D73F4"/>
    <w:rsid w:val="008D7C4B"/>
    <w:rsid w:val="008D7CB7"/>
    <w:rsid w:val="008E058E"/>
    <w:rsid w:val="008E0D97"/>
    <w:rsid w:val="008E113E"/>
    <w:rsid w:val="008E1282"/>
    <w:rsid w:val="008E4255"/>
    <w:rsid w:val="008E5515"/>
    <w:rsid w:val="008F058D"/>
    <w:rsid w:val="008F5388"/>
    <w:rsid w:val="00903053"/>
    <w:rsid w:val="00905F44"/>
    <w:rsid w:val="00907CAA"/>
    <w:rsid w:val="00910D7F"/>
    <w:rsid w:val="00911A5A"/>
    <w:rsid w:val="0091221C"/>
    <w:rsid w:val="00912925"/>
    <w:rsid w:val="00913400"/>
    <w:rsid w:val="00924A3E"/>
    <w:rsid w:val="00925E10"/>
    <w:rsid w:val="00937AC1"/>
    <w:rsid w:val="00940327"/>
    <w:rsid w:val="00940FDD"/>
    <w:rsid w:val="0094271E"/>
    <w:rsid w:val="00945748"/>
    <w:rsid w:val="00951694"/>
    <w:rsid w:val="00951C56"/>
    <w:rsid w:val="00952FDE"/>
    <w:rsid w:val="00954DED"/>
    <w:rsid w:val="00957A62"/>
    <w:rsid w:val="00960627"/>
    <w:rsid w:val="00963580"/>
    <w:rsid w:val="009659DB"/>
    <w:rsid w:val="00967481"/>
    <w:rsid w:val="00967798"/>
    <w:rsid w:val="00974759"/>
    <w:rsid w:val="00976292"/>
    <w:rsid w:val="009775F5"/>
    <w:rsid w:val="009778A5"/>
    <w:rsid w:val="009814BE"/>
    <w:rsid w:val="00983A9E"/>
    <w:rsid w:val="00983E67"/>
    <w:rsid w:val="009935AF"/>
    <w:rsid w:val="009976C2"/>
    <w:rsid w:val="00997969"/>
    <w:rsid w:val="009A078A"/>
    <w:rsid w:val="009A6D42"/>
    <w:rsid w:val="009A7B1C"/>
    <w:rsid w:val="009B1F85"/>
    <w:rsid w:val="009C0698"/>
    <w:rsid w:val="009C466F"/>
    <w:rsid w:val="009C7726"/>
    <w:rsid w:val="009D7D08"/>
    <w:rsid w:val="009E1F38"/>
    <w:rsid w:val="009E5BD2"/>
    <w:rsid w:val="009E5BE7"/>
    <w:rsid w:val="009E6471"/>
    <w:rsid w:val="009E7656"/>
    <w:rsid w:val="00A007F0"/>
    <w:rsid w:val="00A02502"/>
    <w:rsid w:val="00A14F2D"/>
    <w:rsid w:val="00A203CA"/>
    <w:rsid w:val="00A24C77"/>
    <w:rsid w:val="00A345DF"/>
    <w:rsid w:val="00A366CD"/>
    <w:rsid w:val="00A36AED"/>
    <w:rsid w:val="00A40E84"/>
    <w:rsid w:val="00A416DA"/>
    <w:rsid w:val="00A45EE9"/>
    <w:rsid w:val="00A46046"/>
    <w:rsid w:val="00A501D9"/>
    <w:rsid w:val="00A55044"/>
    <w:rsid w:val="00A625F3"/>
    <w:rsid w:val="00A6274B"/>
    <w:rsid w:val="00A6485F"/>
    <w:rsid w:val="00A71E49"/>
    <w:rsid w:val="00A7287F"/>
    <w:rsid w:val="00A74B9F"/>
    <w:rsid w:val="00A767E9"/>
    <w:rsid w:val="00A76976"/>
    <w:rsid w:val="00A769F7"/>
    <w:rsid w:val="00A84406"/>
    <w:rsid w:val="00A87A34"/>
    <w:rsid w:val="00A9090B"/>
    <w:rsid w:val="00A91D8B"/>
    <w:rsid w:val="00A96E3A"/>
    <w:rsid w:val="00A97F40"/>
    <w:rsid w:val="00AA0668"/>
    <w:rsid w:val="00AA66F6"/>
    <w:rsid w:val="00AB2B98"/>
    <w:rsid w:val="00AB3710"/>
    <w:rsid w:val="00AB3F62"/>
    <w:rsid w:val="00AB4919"/>
    <w:rsid w:val="00AB56D4"/>
    <w:rsid w:val="00AB588F"/>
    <w:rsid w:val="00AB65AF"/>
    <w:rsid w:val="00AC1174"/>
    <w:rsid w:val="00AC1F04"/>
    <w:rsid w:val="00AC5319"/>
    <w:rsid w:val="00AC6338"/>
    <w:rsid w:val="00AD1193"/>
    <w:rsid w:val="00AD34F9"/>
    <w:rsid w:val="00AE1FCC"/>
    <w:rsid w:val="00AF4F07"/>
    <w:rsid w:val="00B010EF"/>
    <w:rsid w:val="00B01CA1"/>
    <w:rsid w:val="00B01FD3"/>
    <w:rsid w:val="00B020E9"/>
    <w:rsid w:val="00B0255A"/>
    <w:rsid w:val="00B027ED"/>
    <w:rsid w:val="00B0523A"/>
    <w:rsid w:val="00B14015"/>
    <w:rsid w:val="00B204ED"/>
    <w:rsid w:val="00B2249A"/>
    <w:rsid w:val="00B270FE"/>
    <w:rsid w:val="00B32295"/>
    <w:rsid w:val="00B400F4"/>
    <w:rsid w:val="00B4261C"/>
    <w:rsid w:val="00B4294F"/>
    <w:rsid w:val="00B44126"/>
    <w:rsid w:val="00B45CDF"/>
    <w:rsid w:val="00B45E25"/>
    <w:rsid w:val="00B467E3"/>
    <w:rsid w:val="00B47594"/>
    <w:rsid w:val="00B5079E"/>
    <w:rsid w:val="00B534C9"/>
    <w:rsid w:val="00B55AE7"/>
    <w:rsid w:val="00B560A9"/>
    <w:rsid w:val="00B60CE8"/>
    <w:rsid w:val="00B61364"/>
    <w:rsid w:val="00B646D2"/>
    <w:rsid w:val="00B65766"/>
    <w:rsid w:val="00B72A0E"/>
    <w:rsid w:val="00B74EA6"/>
    <w:rsid w:val="00B84210"/>
    <w:rsid w:val="00B8610A"/>
    <w:rsid w:val="00B919A7"/>
    <w:rsid w:val="00B931F7"/>
    <w:rsid w:val="00B96DB6"/>
    <w:rsid w:val="00BA49A0"/>
    <w:rsid w:val="00BA7409"/>
    <w:rsid w:val="00BB04E9"/>
    <w:rsid w:val="00BB2A0F"/>
    <w:rsid w:val="00BB316F"/>
    <w:rsid w:val="00BB5367"/>
    <w:rsid w:val="00BB7BBC"/>
    <w:rsid w:val="00BC22F6"/>
    <w:rsid w:val="00BC4D7B"/>
    <w:rsid w:val="00BC7FE3"/>
    <w:rsid w:val="00BD0DBC"/>
    <w:rsid w:val="00BE06CA"/>
    <w:rsid w:val="00BF09CB"/>
    <w:rsid w:val="00BF4377"/>
    <w:rsid w:val="00BF7BB1"/>
    <w:rsid w:val="00C068D1"/>
    <w:rsid w:val="00C11C72"/>
    <w:rsid w:val="00C1670B"/>
    <w:rsid w:val="00C210A7"/>
    <w:rsid w:val="00C21BB2"/>
    <w:rsid w:val="00C23F47"/>
    <w:rsid w:val="00C2579B"/>
    <w:rsid w:val="00C27806"/>
    <w:rsid w:val="00C305AB"/>
    <w:rsid w:val="00C30940"/>
    <w:rsid w:val="00C30B05"/>
    <w:rsid w:val="00C31A20"/>
    <w:rsid w:val="00C31C35"/>
    <w:rsid w:val="00C3460D"/>
    <w:rsid w:val="00C3654E"/>
    <w:rsid w:val="00C37046"/>
    <w:rsid w:val="00C416D4"/>
    <w:rsid w:val="00C46F60"/>
    <w:rsid w:val="00C53BCF"/>
    <w:rsid w:val="00C54EB4"/>
    <w:rsid w:val="00C5654C"/>
    <w:rsid w:val="00C5787C"/>
    <w:rsid w:val="00C6258D"/>
    <w:rsid w:val="00C63891"/>
    <w:rsid w:val="00C66B61"/>
    <w:rsid w:val="00C66D9A"/>
    <w:rsid w:val="00C67D6D"/>
    <w:rsid w:val="00C72D70"/>
    <w:rsid w:val="00C741B0"/>
    <w:rsid w:val="00C74932"/>
    <w:rsid w:val="00C80244"/>
    <w:rsid w:val="00C805D1"/>
    <w:rsid w:val="00C817F7"/>
    <w:rsid w:val="00C82BF6"/>
    <w:rsid w:val="00C84756"/>
    <w:rsid w:val="00C861F6"/>
    <w:rsid w:val="00C903FB"/>
    <w:rsid w:val="00C934A0"/>
    <w:rsid w:val="00C93837"/>
    <w:rsid w:val="00C949E4"/>
    <w:rsid w:val="00CA0BAC"/>
    <w:rsid w:val="00CB7003"/>
    <w:rsid w:val="00CC1323"/>
    <w:rsid w:val="00CD3B7F"/>
    <w:rsid w:val="00CD668B"/>
    <w:rsid w:val="00CE0611"/>
    <w:rsid w:val="00CE1959"/>
    <w:rsid w:val="00CE3FA2"/>
    <w:rsid w:val="00CF1B45"/>
    <w:rsid w:val="00CF3057"/>
    <w:rsid w:val="00CF42FE"/>
    <w:rsid w:val="00CF68C9"/>
    <w:rsid w:val="00CF6FF9"/>
    <w:rsid w:val="00D00027"/>
    <w:rsid w:val="00D017C5"/>
    <w:rsid w:val="00D01CC5"/>
    <w:rsid w:val="00D022CB"/>
    <w:rsid w:val="00D05A0A"/>
    <w:rsid w:val="00D05DA8"/>
    <w:rsid w:val="00D07DC7"/>
    <w:rsid w:val="00D10879"/>
    <w:rsid w:val="00D11132"/>
    <w:rsid w:val="00D12C0F"/>
    <w:rsid w:val="00D12F01"/>
    <w:rsid w:val="00D13B27"/>
    <w:rsid w:val="00D13CCB"/>
    <w:rsid w:val="00D14E33"/>
    <w:rsid w:val="00D15084"/>
    <w:rsid w:val="00D17BE3"/>
    <w:rsid w:val="00D21500"/>
    <w:rsid w:val="00D30B82"/>
    <w:rsid w:val="00D3286A"/>
    <w:rsid w:val="00D34698"/>
    <w:rsid w:val="00D37BE9"/>
    <w:rsid w:val="00D427FD"/>
    <w:rsid w:val="00D439EC"/>
    <w:rsid w:val="00D510F3"/>
    <w:rsid w:val="00D521D0"/>
    <w:rsid w:val="00D547E9"/>
    <w:rsid w:val="00D561E3"/>
    <w:rsid w:val="00D56DD1"/>
    <w:rsid w:val="00D5727A"/>
    <w:rsid w:val="00D62C60"/>
    <w:rsid w:val="00D662DD"/>
    <w:rsid w:val="00D70649"/>
    <w:rsid w:val="00D70786"/>
    <w:rsid w:val="00D737C8"/>
    <w:rsid w:val="00D8074B"/>
    <w:rsid w:val="00D8180F"/>
    <w:rsid w:val="00D85F1D"/>
    <w:rsid w:val="00D85FA0"/>
    <w:rsid w:val="00D877DA"/>
    <w:rsid w:val="00D90CCB"/>
    <w:rsid w:val="00D912DA"/>
    <w:rsid w:val="00D927E4"/>
    <w:rsid w:val="00D92EBA"/>
    <w:rsid w:val="00D9437C"/>
    <w:rsid w:val="00DA389D"/>
    <w:rsid w:val="00DB093A"/>
    <w:rsid w:val="00DB0D92"/>
    <w:rsid w:val="00DB0D96"/>
    <w:rsid w:val="00DB1708"/>
    <w:rsid w:val="00DB48D1"/>
    <w:rsid w:val="00DB7C2D"/>
    <w:rsid w:val="00DC5BC8"/>
    <w:rsid w:val="00DD38E5"/>
    <w:rsid w:val="00DE138A"/>
    <w:rsid w:val="00DE37EB"/>
    <w:rsid w:val="00DE4429"/>
    <w:rsid w:val="00DE6D3E"/>
    <w:rsid w:val="00DF1034"/>
    <w:rsid w:val="00DF1192"/>
    <w:rsid w:val="00DF7F7F"/>
    <w:rsid w:val="00E17B04"/>
    <w:rsid w:val="00E207CD"/>
    <w:rsid w:val="00E21D04"/>
    <w:rsid w:val="00E23A03"/>
    <w:rsid w:val="00E260F8"/>
    <w:rsid w:val="00E27A61"/>
    <w:rsid w:val="00E30085"/>
    <w:rsid w:val="00E320A9"/>
    <w:rsid w:val="00E46120"/>
    <w:rsid w:val="00E4707B"/>
    <w:rsid w:val="00E47195"/>
    <w:rsid w:val="00E47471"/>
    <w:rsid w:val="00E52887"/>
    <w:rsid w:val="00E5321E"/>
    <w:rsid w:val="00E5684B"/>
    <w:rsid w:val="00E577D5"/>
    <w:rsid w:val="00E62F8B"/>
    <w:rsid w:val="00E64601"/>
    <w:rsid w:val="00E64676"/>
    <w:rsid w:val="00E72891"/>
    <w:rsid w:val="00E730D4"/>
    <w:rsid w:val="00E767C0"/>
    <w:rsid w:val="00E83556"/>
    <w:rsid w:val="00E860F1"/>
    <w:rsid w:val="00E94514"/>
    <w:rsid w:val="00EA5E4A"/>
    <w:rsid w:val="00EA7043"/>
    <w:rsid w:val="00EB229F"/>
    <w:rsid w:val="00EB669A"/>
    <w:rsid w:val="00EB761D"/>
    <w:rsid w:val="00EC0A8F"/>
    <w:rsid w:val="00EC600C"/>
    <w:rsid w:val="00EC658D"/>
    <w:rsid w:val="00EC6821"/>
    <w:rsid w:val="00EC6F7E"/>
    <w:rsid w:val="00EE0F7B"/>
    <w:rsid w:val="00EE1176"/>
    <w:rsid w:val="00EE6AE7"/>
    <w:rsid w:val="00EE717F"/>
    <w:rsid w:val="00EF0561"/>
    <w:rsid w:val="00EF0CAD"/>
    <w:rsid w:val="00EF355F"/>
    <w:rsid w:val="00EF4AC7"/>
    <w:rsid w:val="00EF509F"/>
    <w:rsid w:val="00F020F4"/>
    <w:rsid w:val="00F05FC4"/>
    <w:rsid w:val="00F12DD7"/>
    <w:rsid w:val="00F14007"/>
    <w:rsid w:val="00F1406E"/>
    <w:rsid w:val="00F15A61"/>
    <w:rsid w:val="00F1708B"/>
    <w:rsid w:val="00F20031"/>
    <w:rsid w:val="00F23C77"/>
    <w:rsid w:val="00F31D50"/>
    <w:rsid w:val="00F33CC4"/>
    <w:rsid w:val="00F34F4C"/>
    <w:rsid w:val="00F4451F"/>
    <w:rsid w:val="00F513C4"/>
    <w:rsid w:val="00F539D8"/>
    <w:rsid w:val="00F55A05"/>
    <w:rsid w:val="00F57F2F"/>
    <w:rsid w:val="00F60289"/>
    <w:rsid w:val="00F6460F"/>
    <w:rsid w:val="00F6488F"/>
    <w:rsid w:val="00F65B38"/>
    <w:rsid w:val="00F71D55"/>
    <w:rsid w:val="00F81A60"/>
    <w:rsid w:val="00F82B90"/>
    <w:rsid w:val="00F842E7"/>
    <w:rsid w:val="00F934D1"/>
    <w:rsid w:val="00F94087"/>
    <w:rsid w:val="00F9437E"/>
    <w:rsid w:val="00F96684"/>
    <w:rsid w:val="00F9766B"/>
    <w:rsid w:val="00FA35B8"/>
    <w:rsid w:val="00FB2872"/>
    <w:rsid w:val="00FB6EA3"/>
    <w:rsid w:val="00FB7236"/>
    <w:rsid w:val="00FC16E9"/>
    <w:rsid w:val="00FC23A5"/>
    <w:rsid w:val="00FC393B"/>
    <w:rsid w:val="00FC4DB8"/>
    <w:rsid w:val="00FD02E7"/>
    <w:rsid w:val="00FD5347"/>
    <w:rsid w:val="00FE1EC8"/>
    <w:rsid w:val="00FE781F"/>
    <w:rsid w:val="00FF0331"/>
    <w:rsid w:val="00FF2A29"/>
    <w:rsid w:val="00FF4F5C"/>
    <w:rsid w:val="00FF7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61B4CC-2182-4E0D-9A9F-3B2F2A04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2D"/>
    <w:rPr>
      <w:sz w:val="20"/>
      <w:szCs w:val="20"/>
    </w:rPr>
  </w:style>
  <w:style w:type="paragraph" w:styleId="Balk1">
    <w:name w:val="heading 1"/>
    <w:basedOn w:val="Normal"/>
    <w:next w:val="Normal"/>
    <w:link w:val="Balk1Char"/>
    <w:uiPriority w:val="9"/>
    <w:qFormat/>
    <w:rsid w:val="0013612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13612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Balk3">
    <w:name w:val="heading 3"/>
    <w:basedOn w:val="Normal"/>
    <w:next w:val="Normal"/>
    <w:link w:val="Balk3Char"/>
    <w:uiPriority w:val="9"/>
    <w:semiHidden/>
    <w:unhideWhenUsed/>
    <w:qFormat/>
    <w:rsid w:val="0013612D"/>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Balk4">
    <w:name w:val="heading 4"/>
    <w:basedOn w:val="Normal"/>
    <w:next w:val="Normal"/>
    <w:link w:val="Balk4Char"/>
    <w:uiPriority w:val="9"/>
    <w:semiHidden/>
    <w:unhideWhenUsed/>
    <w:qFormat/>
    <w:rsid w:val="0013612D"/>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Balk5">
    <w:name w:val="heading 5"/>
    <w:basedOn w:val="Normal"/>
    <w:next w:val="Normal"/>
    <w:link w:val="Balk5Char"/>
    <w:uiPriority w:val="9"/>
    <w:semiHidden/>
    <w:unhideWhenUsed/>
    <w:qFormat/>
    <w:rsid w:val="0013612D"/>
    <w:pPr>
      <w:pBdr>
        <w:bottom w:val="single" w:sz="6" w:space="1" w:color="5B9BD5" w:themeColor="accent1"/>
      </w:pBdr>
      <w:spacing w:before="300" w:after="0"/>
      <w:outlineLvl w:val="4"/>
    </w:pPr>
    <w:rPr>
      <w:caps/>
      <w:color w:val="2E74B5" w:themeColor="accent1" w:themeShade="BF"/>
      <w:spacing w:val="10"/>
      <w:sz w:val="22"/>
      <w:szCs w:val="22"/>
    </w:rPr>
  </w:style>
  <w:style w:type="paragraph" w:styleId="Balk6">
    <w:name w:val="heading 6"/>
    <w:basedOn w:val="Normal"/>
    <w:next w:val="Normal"/>
    <w:link w:val="Balk6Char"/>
    <w:uiPriority w:val="9"/>
    <w:semiHidden/>
    <w:unhideWhenUsed/>
    <w:qFormat/>
    <w:rsid w:val="0013612D"/>
    <w:pPr>
      <w:pBdr>
        <w:bottom w:val="dotted" w:sz="6" w:space="1" w:color="5B9BD5" w:themeColor="accent1"/>
      </w:pBdr>
      <w:spacing w:before="300" w:after="0"/>
      <w:outlineLvl w:val="5"/>
    </w:pPr>
    <w:rPr>
      <w:caps/>
      <w:color w:val="2E74B5" w:themeColor="accent1" w:themeShade="BF"/>
      <w:spacing w:val="10"/>
      <w:sz w:val="22"/>
      <w:szCs w:val="22"/>
    </w:rPr>
  </w:style>
  <w:style w:type="paragraph" w:styleId="Balk7">
    <w:name w:val="heading 7"/>
    <w:basedOn w:val="Normal"/>
    <w:next w:val="Normal"/>
    <w:link w:val="Balk7Char"/>
    <w:uiPriority w:val="9"/>
    <w:semiHidden/>
    <w:unhideWhenUsed/>
    <w:qFormat/>
    <w:rsid w:val="0013612D"/>
    <w:pPr>
      <w:spacing w:before="300" w:after="0"/>
      <w:outlineLvl w:val="6"/>
    </w:pPr>
    <w:rPr>
      <w:caps/>
      <w:color w:val="2E74B5" w:themeColor="accent1" w:themeShade="BF"/>
      <w:spacing w:val="10"/>
      <w:sz w:val="22"/>
      <w:szCs w:val="22"/>
    </w:rPr>
  </w:style>
  <w:style w:type="paragraph" w:styleId="Balk8">
    <w:name w:val="heading 8"/>
    <w:basedOn w:val="Normal"/>
    <w:next w:val="Normal"/>
    <w:link w:val="Balk8Char"/>
    <w:uiPriority w:val="9"/>
    <w:semiHidden/>
    <w:unhideWhenUsed/>
    <w:qFormat/>
    <w:rsid w:val="0013612D"/>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13612D"/>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
    <w:basedOn w:val="Normal"/>
    <w:link w:val="ListeParagrafChar"/>
    <w:uiPriority w:val="34"/>
    <w:qFormat/>
    <w:rsid w:val="0013612D"/>
    <w:pPr>
      <w:ind w:left="720"/>
      <w:contextualSpacing/>
    </w:pPr>
  </w:style>
  <w:style w:type="paragraph" w:styleId="stbilgi">
    <w:name w:val="header"/>
    <w:basedOn w:val="Normal"/>
    <w:link w:val="stbilgiChar"/>
    <w:uiPriority w:val="99"/>
    <w:unhideWhenUsed/>
    <w:rsid w:val="007E6C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6C3A"/>
  </w:style>
  <w:style w:type="paragraph" w:styleId="Altbilgi">
    <w:name w:val="footer"/>
    <w:basedOn w:val="Normal"/>
    <w:link w:val="AltbilgiChar"/>
    <w:uiPriority w:val="99"/>
    <w:unhideWhenUsed/>
    <w:rsid w:val="007E6C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6C3A"/>
  </w:style>
  <w:style w:type="paragraph" w:styleId="BalonMetni">
    <w:name w:val="Balloon Text"/>
    <w:basedOn w:val="Normal"/>
    <w:link w:val="BalonMetniChar"/>
    <w:uiPriority w:val="99"/>
    <w:semiHidden/>
    <w:unhideWhenUsed/>
    <w:rsid w:val="007E6C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C3A"/>
    <w:rPr>
      <w:rFonts w:ascii="Tahoma" w:hAnsi="Tahoma" w:cs="Tahoma"/>
      <w:sz w:val="16"/>
      <w:szCs w:val="16"/>
    </w:rPr>
  </w:style>
  <w:style w:type="paragraph" w:styleId="AralkYok">
    <w:name w:val="No Spacing"/>
    <w:basedOn w:val="Normal"/>
    <w:link w:val="AralkYokChar"/>
    <w:uiPriority w:val="1"/>
    <w:qFormat/>
    <w:rsid w:val="0013612D"/>
    <w:pPr>
      <w:spacing w:before="0" w:after="0" w:line="240" w:lineRule="auto"/>
    </w:pPr>
  </w:style>
  <w:style w:type="character" w:styleId="AklamaBavurusu">
    <w:name w:val="annotation reference"/>
    <w:basedOn w:val="VarsaylanParagrafYazTipi"/>
    <w:uiPriority w:val="99"/>
    <w:semiHidden/>
    <w:unhideWhenUsed/>
    <w:rsid w:val="00AB588F"/>
    <w:rPr>
      <w:sz w:val="16"/>
      <w:szCs w:val="16"/>
    </w:rPr>
  </w:style>
  <w:style w:type="paragraph" w:styleId="AklamaMetni">
    <w:name w:val="annotation text"/>
    <w:basedOn w:val="Normal"/>
    <w:link w:val="AklamaMetniChar"/>
    <w:uiPriority w:val="99"/>
    <w:semiHidden/>
    <w:unhideWhenUsed/>
    <w:rsid w:val="00AB588F"/>
    <w:pPr>
      <w:spacing w:line="240" w:lineRule="auto"/>
    </w:pPr>
  </w:style>
  <w:style w:type="character" w:customStyle="1" w:styleId="AklamaMetniChar">
    <w:name w:val="Açıklama Metni Char"/>
    <w:basedOn w:val="VarsaylanParagrafYazTipi"/>
    <w:link w:val="AklamaMetni"/>
    <w:uiPriority w:val="99"/>
    <w:semiHidden/>
    <w:rsid w:val="00AB588F"/>
    <w:rPr>
      <w:sz w:val="20"/>
      <w:szCs w:val="20"/>
    </w:rPr>
  </w:style>
  <w:style w:type="character" w:customStyle="1" w:styleId="Balk1Char">
    <w:name w:val="Başlık 1 Char"/>
    <w:basedOn w:val="VarsaylanParagrafYazTipi"/>
    <w:link w:val="Balk1"/>
    <w:uiPriority w:val="9"/>
    <w:rsid w:val="0013612D"/>
    <w:rPr>
      <w:b/>
      <w:bCs/>
      <w:caps/>
      <w:color w:val="FFFFFF" w:themeColor="background1"/>
      <w:spacing w:val="15"/>
      <w:shd w:val="clear" w:color="auto" w:fill="5B9BD5" w:themeFill="accent1"/>
    </w:rPr>
  </w:style>
  <w:style w:type="character" w:customStyle="1" w:styleId="AralkYokChar">
    <w:name w:val="Aralık Yok Char"/>
    <w:basedOn w:val="VarsaylanParagrafYazTipi"/>
    <w:link w:val="AralkYok"/>
    <w:uiPriority w:val="1"/>
    <w:rsid w:val="0013612D"/>
    <w:rPr>
      <w:sz w:val="20"/>
      <w:szCs w:val="20"/>
    </w:rPr>
  </w:style>
  <w:style w:type="character" w:customStyle="1" w:styleId="Balk2Char">
    <w:name w:val="Başlık 2 Char"/>
    <w:basedOn w:val="VarsaylanParagrafYazTipi"/>
    <w:link w:val="Balk2"/>
    <w:uiPriority w:val="9"/>
    <w:rsid w:val="0013612D"/>
    <w:rPr>
      <w:caps/>
      <w:spacing w:val="15"/>
      <w:shd w:val="clear" w:color="auto" w:fill="DEEAF6" w:themeFill="accent1" w:themeFillTint="33"/>
    </w:rPr>
  </w:style>
  <w:style w:type="paragraph" w:styleId="ResimYazs">
    <w:name w:val="caption"/>
    <w:basedOn w:val="Normal"/>
    <w:next w:val="Normal"/>
    <w:uiPriority w:val="35"/>
    <w:unhideWhenUsed/>
    <w:qFormat/>
    <w:rsid w:val="0013612D"/>
    <w:rPr>
      <w:b/>
      <w:bCs/>
      <w:color w:val="2E74B5" w:themeColor="accent1" w:themeShade="BF"/>
      <w:sz w:val="16"/>
      <w:szCs w:val="16"/>
    </w:rPr>
  </w:style>
  <w:style w:type="table" w:styleId="AkListe-Vurgu4">
    <w:name w:val="Light List Accent 4"/>
    <w:basedOn w:val="NormalTablo"/>
    <w:uiPriority w:val="61"/>
    <w:rsid w:val="00C82BF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Kpr">
    <w:name w:val="Hyperlink"/>
    <w:basedOn w:val="VarsaylanParagrafYazTipi"/>
    <w:uiPriority w:val="99"/>
    <w:unhideWhenUsed/>
    <w:rsid w:val="005640E9"/>
    <w:rPr>
      <w:color w:val="0563C1" w:themeColor="hyperlink"/>
      <w:u w:val="single"/>
    </w:rPr>
  </w:style>
  <w:style w:type="table" w:styleId="AkGlgeleme-Vurgu4">
    <w:name w:val="Light Shading Accent 4"/>
    <w:basedOn w:val="NormalTablo"/>
    <w:uiPriority w:val="60"/>
    <w:rsid w:val="00742B0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rtaGlgeleme2-Vurgu6">
    <w:name w:val="Medium Shading 2 Accent 6"/>
    <w:basedOn w:val="NormalTablo"/>
    <w:uiPriority w:val="64"/>
    <w:rsid w:val="00742B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1-Vurgu6">
    <w:name w:val="Medium List 1 Accent 6"/>
    <w:basedOn w:val="NormalTablo"/>
    <w:uiPriority w:val="65"/>
    <w:rsid w:val="00742B02"/>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OrtaGlgeleme2-Vurgu11">
    <w:name w:val="Orta Gölgeleme 2 - Vurgu 11"/>
    <w:basedOn w:val="NormalTablo"/>
    <w:uiPriority w:val="64"/>
    <w:rsid w:val="00874C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3Char">
    <w:name w:val="Başlık 3 Char"/>
    <w:basedOn w:val="VarsaylanParagrafYazTipi"/>
    <w:link w:val="Balk3"/>
    <w:uiPriority w:val="9"/>
    <w:semiHidden/>
    <w:rsid w:val="0013612D"/>
    <w:rPr>
      <w:caps/>
      <w:color w:val="1F4D78" w:themeColor="accent1" w:themeShade="7F"/>
      <w:spacing w:val="15"/>
    </w:rPr>
  </w:style>
  <w:style w:type="character" w:customStyle="1" w:styleId="Balk4Char">
    <w:name w:val="Başlık 4 Char"/>
    <w:basedOn w:val="VarsaylanParagrafYazTipi"/>
    <w:link w:val="Balk4"/>
    <w:uiPriority w:val="9"/>
    <w:semiHidden/>
    <w:rsid w:val="0013612D"/>
    <w:rPr>
      <w:caps/>
      <w:color w:val="2E74B5" w:themeColor="accent1" w:themeShade="BF"/>
      <w:spacing w:val="10"/>
    </w:rPr>
  </w:style>
  <w:style w:type="character" w:customStyle="1" w:styleId="Balk5Char">
    <w:name w:val="Başlık 5 Char"/>
    <w:basedOn w:val="VarsaylanParagrafYazTipi"/>
    <w:link w:val="Balk5"/>
    <w:uiPriority w:val="9"/>
    <w:semiHidden/>
    <w:rsid w:val="0013612D"/>
    <w:rPr>
      <w:caps/>
      <w:color w:val="2E74B5" w:themeColor="accent1" w:themeShade="BF"/>
      <w:spacing w:val="10"/>
    </w:rPr>
  </w:style>
  <w:style w:type="character" w:customStyle="1" w:styleId="Balk6Char">
    <w:name w:val="Başlık 6 Char"/>
    <w:basedOn w:val="VarsaylanParagrafYazTipi"/>
    <w:link w:val="Balk6"/>
    <w:uiPriority w:val="9"/>
    <w:semiHidden/>
    <w:rsid w:val="0013612D"/>
    <w:rPr>
      <w:caps/>
      <w:color w:val="2E74B5" w:themeColor="accent1" w:themeShade="BF"/>
      <w:spacing w:val="10"/>
    </w:rPr>
  </w:style>
  <w:style w:type="character" w:customStyle="1" w:styleId="Balk7Char">
    <w:name w:val="Başlık 7 Char"/>
    <w:basedOn w:val="VarsaylanParagrafYazTipi"/>
    <w:link w:val="Balk7"/>
    <w:uiPriority w:val="9"/>
    <w:semiHidden/>
    <w:rsid w:val="0013612D"/>
    <w:rPr>
      <w:caps/>
      <w:color w:val="2E74B5" w:themeColor="accent1" w:themeShade="BF"/>
      <w:spacing w:val="10"/>
    </w:rPr>
  </w:style>
  <w:style w:type="character" w:customStyle="1" w:styleId="Balk8Char">
    <w:name w:val="Başlık 8 Char"/>
    <w:basedOn w:val="VarsaylanParagrafYazTipi"/>
    <w:link w:val="Balk8"/>
    <w:uiPriority w:val="9"/>
    <w:semiHidden/>
    <w:rsid w:val="0013612D"/>
    <w:rPr>
      <w:caps/>
      <w:spacing w:val="10"/>
      <w:sz w:val="18"/>
      <w:szCs w:val="18"/>
    </w:rPr>
  </w:style>
  <w:style w:type="character" w:customStyle="1" w:styleId="Balk9Char">
    <w:name w:val="Başlık 9 Char"/>
    <w:basedOn w:val="VarsaylanParagrafYazTipi"/>
    <w:link w:val="Balk9"/>
    <w:uiPriority w:val="9"/>
    <w:semiHidden/>
    <w:rsid w:val="0013612D"/>
    <w:rPr>
      <w:i/>
      <w:caps/>
      <w:spacing w:val="10"/>
      <w:sz w:val="18"/>
      <w:szCs w:val="18"/>
    </w:rPr>
  </w:style>
  <w:style w:type="paragraph" w:styleId="KonuBal">
    <w:name w:val="Title"/>
    <w:basedOn w:val="Normal"/>
    <w:next w:val="Normal"/>
    <w:link w:val="KonuBalChar"/>
    <w:uiPriority w:val="10"/>
    <w:qFormat/>
    <w:rsid w:val="0013612D"/>
    <w:pPr>
      <w:spacing w:before="720"/>
    </w:pPr>
    <w:rPr>
      <w:caps/>
      <w:color w:val="5B9BD5" w:themeColor="accent1"/>
      <w:spacing w:val="10"/>
      <w:kern w:val="28"/>
      <w:sz w:val="52"/>
      <w:szCs w:val="52"/>
    </w:rPr>
  </w:style>
  <w:style w:type="character" w:customStyle="1" w:styleId="KonuBalChar">
    <w:name w:val="Konu Başlığı Char"/>
    <w:basedOn w:val="VarsaylanParagrafYazTipi"/>
    <w:link w:val="KonuBal"/>
    <w:uiPriority w:val="10"/>
    <w:rsid w:val="0013612D"/>
    <w:rPr>
      <w:caps/>
      <w:color w:val="5B9BD5" w:themeColor="accent1"/>
      <w:spacing w:val="10"/>
      <w:kern w:val="28"/>
      <w:sz w:val="52"/>
      <w:szCs w:val="52"/>
    </w:rPr>
  </w:style>
  <w:style w:type="paragraph" w:styleId="Altyaz">
    <w:name w:val="Subtitle"/>
    <w:basedOn w:val="Normal"/>
    <w:next w:val="Normal"/>
    <w:link w:val="AltyazChar"/>
    <w:uiPriority w:val="11"/>
    <w:qFormat/>
    <w:rsid w:val="0013612D"/>
    <w:pPr>
      <w:spacing w:after="1000" w:line="240" w:lineRule="auto"/>
    </w:pPr>
    <w:rPr>
      <w:caps/>
      <w:color w:val="595959" w:themeColor="text1" w:themeTint="A6"/>
      <w:spacing w:val="10"/>
      <w:sz w:val="24"/>
      <w:szCs w:val="24"/>
    </w:rPr>
  </w:style>
  <w:style w:type="character" w:customStyle="1" w:styleId="AltyazChar">
    <w:name w:val="Altyazı Char"/>
    <w:basedOn w:val="VarsaylanParagrafYazTipi"/>
    <w:link w:val="Altyaz"/>
    <w:uiPriority w:val="11"/>
    <w:rsid w:val="0013612D"/>
    <w:rPr>
      <w:caps/>
      <w:color w:val="595959" w:themeColor="text1" w:themeTint="A6"/>
      <w:spacing w:val="10"/>
      <w:sz w:val="24"/>
      <w:szCs w:val="24"/>
    </w:rPr>
  </w:style>
  <w:style w:type="character" w:styleId="Gl">
    <w:name w:val="Strong"/>
    <w:uiPriority w:val="22"/>
    <w:qFormat/>
    <w:rsid w:val="0013612D"/>
    <w:rPr>
      <w:b/>
      <w:bCs/>
    </w:rPr>
  </w:style>
  <w:style w:type="character" w:styleId="Vurgu">
    <w:name w:val="Emphasis"/>
    <w:uiPriority w:val="20"/>
    <w:qFormat/>
    <w:rsid w:val="0013612D"/>
    <w:rPr>
      <w:caps/>
      <w:color w:val="1F4D78" w:themeColor="accent1" w:themeShade="7F"/>
      <w:spacing w:val="5"/>
    </w:rPr>
  </w:style>
  <w:style w:type="paragraph" w:styleId="Alnt">
    <w:name w:val="Quote"/>
    <w:basedOn w:val="Normal"/>
    <w:next w:val="Normal"/>
    <w:link w:val="AlntChar"/>
    <w:uiPriority w:val="29"/>
    <w:qFormat/>
    <w:rsid w:val="0013612D"/>
    <w:rPr>
      <w:i/>
      <w:iCs/>
    </w:rPr>
  </w:style>
  <w:style w:type="character" w:customStyle="1" w:styleId="AlntChar">
    <w:name w:val="Alıntı Char"/>
    <w:basedOn w:val="VarsaylanParagrafYazTipi"/>
    <w:link w:val="Alnt"/>
    <w:uiPriority w:val="29"/>
    <w:rsid w:val="0013612D"/>
    <w:rPr>
      <w:i/>
      <w:iCs/>
      <w:sz w:val="20"/>
      <w:szCs w:val="20"/>
    </w:rPr>
  </w:style>
  <w:style w:type="paragraph" w:styleId="GlAlnt">
    <w:name w:val="Intense Quote"/>
    <w:basedOn w:val="Normal"/>
    <w:next w:val="Normal"/>
    <w:link w:val="GlAlntChar"/>
    <w:uiPriority w:val="30"/>
    <w:qFormat/>
    <w:rsid w:val="0013612D"/>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GlAlntChar">
    <w:name w:val="Güçlü Alıntı Char"/>
    <w:basedOn w:val="VarsaylanParagrafYazTipi"/>
    <w:link w:val="GlAlnt"/>
    <w:uiPriority w:val="30"/>
    <w:rsid w:val="0013612D"/>
    <w:rPr>
      <w:i/>
      <w:iCs/>
      <w:color w:val="5B9BD5" w:themeColor="accent1"/>
      <w:sz w:val="20"/>
      <w:szCs w:val="20"/>
    </w:rPr>
  </w:style>
  <w:style w:type="character" w:styleId="HafifVurgulama">
    <w:name w:val="Subtle Emphasis"/>
    <w:uiPriority w:val="19"/>
    <w:qFormat/>
    <w:rsid w:val="0013612D"/>
    <w:rPr>
      <w:i/>
      <w:iCs/>
      <w:color w:val="1F4D78" w:themeColor="accent1" w:themeShade="7F"/>
    </w:rPr>
  </w:style>
  <w:style w:type="character" w:styleId="GlVurgulama">
    <w:name w:val="Intense Emphasis"/>
    <w:uiPriority w:val="21"/>
    <w:qFormat/>
    <w:rsid w:val="0013612D"/>
    <w:rPr>
      <w:b/>
      <w:bCs/>
      <w:caps/>
      <w:color w:val="1F4D78" w:themeColor="accent1" w:themeShade="7F"/>
      <w:spacing w:val="10"/>
    </w:rPr>
  </w:style>
  <w:style w:type="character" w:styleId="HafifBavuru">
    <w:name w:val="Subtle Reference"/>
    <w:uiPriority w:val="31"/>
    <w:qFormat/>
    <w:rsid w:val="0013612D"/>
    <w:rPr>
      <w:b/>
      <w:bCs/>
      <w:color w:val="5B9BD5" w:themeColor="accent1"/>
    </w:rPr>
  </w:style>
  <w:style w:type="character" w:styleId="GlBavuru">
    <w:name w:val="Intense Reference"/>
    <w:uiPriority w:val="32"/>
    <w:qFormat/>
    <w:rsid w:val="0013612D"/>
    <w:rPr>
      <w:b/>
      <w:bCs/>
      <w:i/>
      <w:iCs/>
      <w:caps/>
      <w:color w:val="5B9BD5" w:themeColor="accent1"/>
    </w:rPr>
  </w:style>
  <w:style w:type="character" w:styleId="KitapBal">
    <w:name w:val="Book Title"/>
    <w:uiPriority w:val="33"/>
    <w:qFormat/>
    <w:rsid w:val="0013612D"/>
    <w:rPr>
      <w:b/>
      <w:bCs/>
      <w:i/>
      <w:iCs/>
      <w:spacing w:val="9"/>
    </w:rPr>
  </w:style>
  <w:style w:type="paragraph" w:styleId="TBal">
    <w:name w:val="TOC Heading"/>
    <w:basedOn w:val="Balk1"/>
    <w:next w:val="Normal"/>
    <w:uiPriority w:val="39"/>
    <w:unhideWhenUsed/>
    <w:qFormat/>
    <w:rsid w:val="0013612D"/>
    <w:pPr>
      <w:outlineLvl w:val="9"/>
    </w:pPr>
  </w:style>
  <w:style w:type="table" w:styleId="AkListe-Vurgu6">
    <w:name w:val="Light List Accent 6"/>
    <w:basedOn w:val="NormalTablo"/>
    <w:uiPriority w:val="61"/>
    <w:rsid w:val="0070106A"/>
    <w:pPr>
      <w:spacing w:before="0" w:after="0" w:line="240" w:lineRule="auto"/>
    </w:pPr>
    <w:rPr>
      <w:rFonts w:eastAsiaTheme="minorHAnsi"/>
      <w:lang w:val="tr-TR" w:bidi="ar-S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Liste-Vurgu5">
    <w:name w:val="Light List Accent 5"/>
    <w:basedOn w:val="NormalTablo"/>
    <w:uiPriority w:val="61"/>
    <w:rsid w:val="0070106A"/>
    <w:pPr>
      <w:spacing w:before="0" w:after="0" w:line="240" w:lineRule="auto"/>
    </w:pPr>
    <w:rPr>
      <w:rFonts w:eastAsiaTheme="minorHAnsi"/>
      <w:lang w:val="tr-TR" w:bidi="ar-S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RenkliListe-Vurgu6">
    <w:name w:val="Colorful List Accent 6"/>
    <w:basedOn w:val="NormalTablo"/>
    <w:uiPriority w:val="72"/>
    <w:rsid w:val="00204057"/>
    <w:pPr>
      <w:spacing w:before="0" w:after="0" w:line="240" w:lineRule="auto"/>
    </w:pPr>
    <w:rPr>
      <w:rFonts w:eastAsiaTheme="minorHAnsi"/>
      <w:color w:val="000000" w:themeColor="text1"/>
      <w:lang w:val="tr-TR" w:bidi="ar-SA"/>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Stil1">
    <w:name w:val="Stil1"/>
    <w:basedOn w:val="RenkliKlavuz-Vurgu1"/>
    <w:uiPriority w:val="99"/>
    <w:rsid w:val="00411B13"/>
    <w:rPr>
      <w:rFonts w:ascii="Times New Roman" w:hAnsi="Times New Roman"/>
      <w:sz w:val="24"/>
      <w:szCs w:val="20"/>
      <w:lang w:val="tr-TR" w:eastAsia="tr-TR" w:bidi="ar-SA"/>
    </w:rP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nkliKlavuz-Vurgu1">
    <w:name w:val="Colorful Grid Accent 1"/>
    <w:basedOn w:val="NormalTablo"/>
    <w:uiPriority w:val="73"/>
    <w:semiHidden/>
    <w:unhideWhenUsed/>
    <w:rsid w:val="00411B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KlavuzuTablo4-Vurgu11">
    <w:name w:val="Kılavuzu Tablo 4 - Vurgu 11"/>
    <w:basedOn w:val="NormalTablo"/>
    <w:uiPriority w:val="49"/>
    <w:rsid w:val="00EE117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11">
    <w:name w:val="Kılavuz Tablo 5 Koyu - Vurgu 11"/>
    <w:basedOn w:val="NormalTablo"/>
    <w:uiPriority w:val="50"/>
    <w:rsid w:val="00EE11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OrtaKlavuz3-Vurgu2">
    <w:name w:val="Medium Grid 3 Accent 2"/>
    <w:basedOn w:val="NormalTablo"/>
    <w:uiPriority w:val="69"/>
    <w:rsid w:val="00E23A0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OrtaGlgeleme2-Vurgu12">
    <w:name w:val="Orta Gölgeleme 2 - Vurgu 12"/>
    <w:basedOn w:val="NormalTablo"/>
    <w:uiPriority w:val="64"/>
    <w:rsid w:val="00FB723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1">
    <w:name w:val="toc 1"/>
    <w:basedOn w:val="Normal"/>
    <w:next w:val="Normal"/>
    <w:autoRedefine/>
    <w:uiPriority w:val="39"/>
    <w:unhideWhenUsed/>
    <w:qFormat/>
    <w:rsid w:val="00DD38E5"/>
    <w:pPr>
      <w:spacing w:after="100"/>
    </w:pPr>
  </w:style>
  <w:style w:type="paragraph" w:styleId="T2">
    <w:name w:val="toc 2"/>
    <w:basedOn w:val="Normal"/>
    <w:next w:val="Normal"/>
    <w:autoRedefine/>
    <w:uiPriority w:val="39"/>
    <w:unhideWhenUsed/>
    <w:qFormat/>
    <w:rsid w:val="00DD38E5"/>
    <w:pPr>
      <w:spacing w:after="100"/>
      <w:ind w:left="200"/>
    </w:pPr>
  </w:style>
  <w:style w:type="table" w:styleId="AkKlavuz-Vurgu2">
    <w:name w:val="Light Grid Accent 2"/>
    <w:basedOn w:val="NormalTablo"/>
    <w:uiPriority w:val="62"/>
    <w:rsid w:val="00630FB9"/>
    <w:pPr>
      <w:spacing w:before="0"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OrtaGlgeleme2-Vurgu5">
    <w:name w:val="Medium Shading 2 Accent 5"/>
    <w:basedOn w:val="NormalTablo"/>
    <w:uiPriority w:val="64"/>
    <w:rsid w:val="003F0AD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uiPriority w:val="62"/>
    <w:rsid w:val="003F0AD4"/>
    <w:pPr>
      <w:spacing w:before="0"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Klavuz-Vurgu4">
    <w:name w:val="Light Grid Accent 4"/>
    <w:basedOn w:val="NormalTablo"/>
    <w:uiPriority w:val="62"/>
    <w:rsid w:val="003F0AD4"/>
    <w:pPr>
      <w:spacing w:before="0"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kKlavuz-Vurgu6">
    <w:name w:val="Light Grid Accent 6"/>
    <w:basedOn w:val="NormalTablo"/>
    <w:uiPriority w:val="62"/>
    <w:rsid w:val="003F0AD4"/>
    <w:pPr>
      <w:spacing w:before="0"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nkliGlgeleme-Vurgu2">
    <w:name w:val="Colorful Shading Accent 2"/>
    <w:basedOn w:val="NormalTablo"/>
    <w:uiPriority w:val="71"/>
    <w:rsid w:val="003F0AD4"/>
    <w:pPr>
      <w:spacing w:before="0"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OrtaListe2-Vurgu6">
    <w:name w:val="Medium List 2 Accent 6"/>
    <w:basedOn w:val="NormalTablo"/>
    <w:uiPriority w:val="66"/>
    <w:rsid w:val="003F0AD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1-Vurgu2">
    <w:name w:val="Medium Grid 1 Accent 2"/>
    <w:basedOn w:val="NormalTablo"/>
    <w:uiPriority w:val="67"/>
    <w:rsid w:val="003F0AD4"/>
    <w:pPr>
      <w:spacing w:before="0"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rtaKlavuz1-Vurgu4">
    <w:name w:val="Medium Grid 1 Accent 4"/>
    <w:basedOn w:val="NormalTablo"/>
    <w:uiPriority w:val="67"/>
    <w:rsid w:val="003F0AD4"/>
    <w:pPr>
      <w:spacing w:before="0"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rtaKlavuz1-Vurgu1">
    <w:name w:val="Medium Grid 1 Accent 1"/>
    <w:basedOn w:val="NormalTablo"/>
    <w:uiPriority w:val="67"/>
    <w:rsid w:val="003F0AD4"/>
    <w:pPr>
      <w:spacing w:before="0"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Klavuz3-Vurgu1">
    <w:name w:val="Medium Grid 3 Accent 1"/>
    <w:basedOn w:val="NormalTablo"/>
    <w:uiPriority w:val="69"/>
    <w:rsid w:val="00213952"/>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AkKlavuz-Vurgu12">
    <w:name w:val="Açık Kılavuz - Vurgu 12"/>
    <w:basedOn w:val="NormalTablo"/>
    <w:uiPriority w:val="62"/>
    <w:rsid w:val="00B0523A"/>
    <w:pPr>
      <w:spacing w:before="0"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2-ortabaslk">
    <w:name w:val="2-ortabaslk"/>
    <w:basedOn w:val="Normal"/>
    <w:rsid w:val="00CC1323"/>
    <w:pPr>
      <w:spacing w:before="100" w:beforeAutospacing="1" w:after="100" w:afterAutospacing="1" w:line="240" w:lineRule="auto"/>
    </w:pPr>
    <w:rPr>
      <w:rFonts w:ascii="Times New Roman" w:eastAsia="Times New Roman" w:hAnsi="Times New Roman" w:cs="Times New Roman"/>
      <w:sz w:val="24"/>
      <w:szCs w:val="24"/>
      <w:lang w:val="tr-TR" w:eastAsia="tr-TR" w:bidi="ar-SA"/>
    </w:rPr>
  </w:style>
  <w:style w:type="character" w:customStyle="1" w:styleId="ListeParagrafChar">
    <w:name w:val="Liste Paragraf Char"/>
    <w:aliases w:val="içindekiler vb Char,List Paragraph Char"/>
    <w:link w:val="ListeParagraf"/>
    <w:uiPriority w:val="34"/>
    <w:locked/>
    <w:rsid w:val="008D7CB7"/>
    <w:rPr>
      <w:sz w:val="20"/>
      <w:szCs w:val="20"/>
    </w:rPr>
  </w:style>
  <w:style w:type="paragraph" w:customStyle="1" w:styleId="Default">
    <w:name w:val="Default"/>
    <w:rsid w:val="008D7CB7"/>
    <w:pPr>
      <w:autoSpaceDE w:val="0"/>
      <w:autoSpaceDN w:val="0"/>
      <w:adjustRightInd w:val="0"/>
      <w:spacing w:before="0" w:after="0" w:line="240" w:lineRule="auto"/>
    </w:pPr>
    <w:rPr>
      <w:rFonts w:ascii="Calibri" w:eastAsiaTheme="minorHAnsi" w:hAnsi="Calibri" w:cs="Calibri"/>
      <w:color w:val="000000"/>
      <w:sz w:val="24"/>
      <w:szCs w:val="24"/>
      <w:lang w:val="tr-TR" w:bidi="ar-SA"/>
    </w:rPr>
  </w:style>
  <w:style w:type="paragraph" w:styleId="AklamaKonusu">
    <w:name w:val="annotation subject"/>
    <w:basedOn w:val="AklamaMetni"/>
    <w:next w:val="AklamaMetni"/>
    <w:link w:val="AklamaKonusuChar"/>
    <w:uiPriority w:val="99"/>
    <w:semiHidden/>
    <w:unhideWhenUsed/>
    <w:rsid w:val="007B5D88"/>
    <w:rPr>
      <w:b/>
      <w:bCs/>
    </w:rPr>
  </w:style>
  <w:style w:type="character" w:customStyle="1" w:styleId="AklamaKonusuChar">
    <w:name w:val="Açıklama Konusu Char"/>
    <w:basedOn w:val="AklamaMetniChar"/>
    <w:link w:val="AklamaKonusu"/>
    <w:uiPriority w:val="99"/>
    <w:semiHidden/>
    <w:rsid w:val="007B5D88"/>
    <w:rPr>
      <w:b/>
      <w:bCs/>
      <w:sz w:val="20"/>
      <w:szCs w:val="20"/>
    </w:rPr>
  </w:style>
  <w:style w:type="paragraph" w:customStyle="1" w:styleId="TableParagraph">
    <w:name w:val="Table Paragraph"/>
    <w:basedOn w:val="Normal"/>
    <w:uiPriority w:val="1"/>
    <w:qFormat/>
    <w:rsid w:val="00A14F2D"/>
    <w:pPr>
      <w:widowControl w:val="0"/>
      <w:autoSpaceDE w:val="0"/>
      <w:autoSpaceDN w:val="0"/>
      <w:spacing w:before="0" w:after="0" w:line="240" w:lineRule="auto"/>
    </w:pPr>
    <w:rPr>
      <w:rFonts w:ascii="Calibri" w:eastAsia="Calibri" w:hAnsi="Calibri" w:cs="Calibri"/>
      <w:sz w:val="22"/>
      <w:szCs w:val="22"/>
      <w:lang w:val="tr-TR" w:eastAsia="tr-TR" w:bidi="tr-TR"/>
    </w:rPr>
  </w:style>
  <w:style w:type="paragraph" w:styleId="T3">
    <w:name w:val="toc 3"/>
    <w:basedOn w:val="Normal"/>
    <w:next w:val="Normal"/>
    <w:autoRedefine/>
    <w:uiPriority w:val="39"/>
    <w:semiHidden/>
    <w:unhideWhenUsed/>
    <w:qFormat/>
    <w:rsid w:val="007D189F"/>
    <w:pPr>
      <w:spacing w:before="0" w:after="100"/>
      <w:ind w:left="440"/>
    </w:pPr>
    <w:rPr>
      <w:sz w:val="22"/>
      <w:szCs w:val="22"/>
      <w:lang w:val="tr-TR" w:bidi="ar-SA"/>
    </w:rPr>
  </w:style>
  <w:style w:type="table" w:styleId="AkKlavuz-Vurgu5">
    <w:name w:val="Light Grid Accent 5"/>
    <w:basedOn w:val="NormalTablo"/>
    <w:uiPriority w:val="62"/>
    <w:rsid w:val="000C3A82"/>
    <w:pPr>
      <w:spacing w:before="0" w:after="0" w:line="240" w:lineRule="auto"/>
    </w:pPr>
    <w:rPr>
      <w:rFonts w:eastAsiaTheme="minorHAnsi"/>
      <w:lang w:val="tr-TR" w:bidi="ar-S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A11">
    <w:name w:val="A11"/>
    <w:uiPriority w:val="99"/>
    <w:rsid w:val="003E4179"/>
    <w:rPr>
      <w:rFonts w:cs="Minion Pro"/>
      <w:color w:val="000000"/>
      <w:sz w:val="18"/>
      <w:szCs w:val="18"/>
    </w:rPr>
  </w:style>
  <w:style w:type="paragraph" w:customStyle="1" w:styleId="Pa19">
    <w:name w:val="Pa19"/>
    <w:basedOn w:val="Default"/>
    <w:next w:val="Default"/>
    <w:uiPriority w:val="99"/>
    <w:rsid w:val="003E4179"/>
    <w:pPr>
      <w:spacing w:line="201" w:lineRule="atLeast"/>
    </w:pPr>
    <w:rPr>
      <w:rFonts w:ascii="Minion Pro" w:hAnsi="Minion Pro" w:cstheme="minorBidi"/>
      <w:color w:val="auto"/>
    </w:rPr>
  </w:style>
  <w:style w:type="character" w:customStyle="1" w:styleId="A5">
    <w:name w:val="A5"/>
    <w:uiPriority w:val="99"/>
    <w:rsid w:val="003E4179"/>
    <w:rPr>
      <w:rFonts w:cs="Minion Pro"/>
      <w:b/>
      <w:bCs/>
      <w:color w:val="000000"/>
    </w:rPr>
  </w:style>
  <w:style w:type="paragraph" w:customStyle="1" w:styleId="Pa18">
    <w:name w:val="Pa18"/>
    <w:basedOn w:val="Default"/>
    <w:next w:val="Default"/>
    <w:uiPriority w:val="99"/>
    <w:rsid w:val="003E4179"/>
    <w:pPr>
      <w:spacing w:line="201" w:lineRule="atLeast"/>
    </w:pPr>
    <w:rPr>
      <w:rFonts w:ascii="Minion Pro" w:hAnsi="Minion Pro" w:cstheme="minorBidi"/>
      <w:color w:val="auto"/>
    </w:rPr>
  </w:style>
  <w:style w:type="table" w:customStyle="1" w:styleId="TabloKlavuzu1">
    <w:name w:val="Tablo Kılavuzu1"/>
    <w:basedOn w:val="NormalTablo"/>
    <w:next w:val="TabloKlavuzu"/>
    <w:uiPriority w:val="39"/>
    <w:rsid w:val="003E4179"/>
    <w:pPr>
      <w:spacing w:before="0" w:after="0" w:line="240" w:lineRule="auto"/>
    </w:pPr>
    <w:rPr>
      <w:rFonts w:eastAsiaTheme="minorHAnsi"/>
      <w:lang w:val="tr-T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95F41"/>
    <w:pPr>
      <w:spacing w:before="0" w:after="0" w:line="240" w:lineRule="auto"/>
    </w:pPr>
    <w:rPr>
      <w:rFonts w:eastAsiaTheme="minorHAnsi"/>
      <w:lang w:val="tr-T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9673">
      <w:bodyDiv w:val="1"/>
      <w:marLeft w:val="0"/>
      <w:marRight w:val="0"/>
      <w:marTop w:val="0"/>
      <w:marBottom w:val="0"/>
      <w:divBdr>
        <w:top w:val="none" w:sz="0" w:space="0" w:color="auto"/>
        <w:left w:val="none" w:sz="0" w:space="0" w:color="auto"/>
        <w:bottom w:val="none" w:sz="0" w:space="0" w:color="auto"/>
        <w:right w:val="none" w:sz="0" w:space="0" w:color="auto"/>
      </w:divBdr>
    </w:div>
    <w:div w:id="187376450">
      <w:bodyDiv w:val="1"/>
      <w:marLeft w:val="0"/>
      <w:marRight w:val="0"/>
      <w:marTop w:val="0"/>
      <w:marBottom w:val="0"/>
      <w:divBdr>
        <w:top w:val="none" w:sz="0" w:space="0" w:color="auto"/>
        <w:left w:val="none" w:sz="0" w:space="0" w:color="auto"/>
        <w:bottom w:val="none" w:sz="0" w:space="0" w:color="auto"/>
        <w:right w:val="none" w:sz="0" w:space="0" w:color="auto"/>
      </w:divBdr>
    </w:div>
    <w:div w:id="212081443">
      <w:bodyDiv w:val="1"/>
      <w:marLeft w:val="0"/>
      <w:marRight w:val="0"/>
      <w:marTop w:val="0"/>
      <w:marBottom w:val="0"/>
      <w:divBdr>
        <w:top w:val="none" w:sz="0" w:space="0" w:color="auto"/>
        <w:left w:val="none" w:sz="0" w:space="0" w:color="auto"/>
        <w:bottom w:val="none" w:sz="0" w:space="0" w:color="auto"/>
        <w:right w:val="none" w:sz="0" w:space="0" w:color="auto"/>
      </w:divBdr>
    </w:div>
    <w:div w:id="224537049">
      <w:bodyDiv w:val="1"/>
      <w:marLeft w:val="0"/>
      <w:marRight w:val="0"/>
      <w:marTop w:val="0"/>
      <w:marBottom w:val="0"/>
      <w:divBdr>
        <w:top w:val="none" w:sz="0" w:space="0" w:color="auto"/>
        <w:left w:val="none" w:sz="0" w:space="0" w:color="auto"/>
        <w:bottom w:val="none" w:sz="0" w:space="0" w:color="auto"/>
        <w:right w:val="none" w:sz="0" w:space="0" w:color="auto"/>
      </w:divBdr>
    </w:div>
    <w:div w:id="251545930">
      <w:bodyDiv w:val="1"/>
      <w:marLeft w:val="0"/>
      <w:marRight w:val="0"/>
      <w:marTop w:val="0"/>
      <w:marBottom w:val="0"/>
      <w:divBdr>
        <w:top w:val="none" w:sz="0" w:space="0" w:color="auto"/>
        <w:left w:val="none" w:sz="0" w:space="0" w:color="auto"/>
        <w:bottom w:val="none" w:sz="0" w:space="0" w:color="auto"/>
        <w:right w:val="none" w:sz="0" w:space="0" w:color="auto"/>
      </w:divBdr>
    </w:div>
    <w:div w:id="564531097">
      <w:bodyDiv w:val="1"/>
      <w:marLeft w:val="0"/>
      <w:marRight w:val="0"/>
      <w:marTop w:val="0"/>
      <w:marBottom w:val="0"/>
      <w:divBdr>
        <w:top w:val="none" w:sz="0" w:space="0" w:color="auto"/>
        <w:left w:val="none" w:sz="0" w:space="0" w:color="auto"/>
        <w:bottom w:val="none" w:sz="0" w:space="0" w:color="auto"/>
        <w:right w:val="none" w:sz="0" w:space="0" w:color="auto"/>
      </w:divBdr>
    </w:div>
    <w:div w:id="588931975">
      <w:bodyDiv w:val="1"/>
      <w:marLeft w:val="0"/>
      <w:marRight w:val="0"/>
      <w:marTop w:val="0"/>
      <w:marBottom w:val="0"/>
      <w:divBdr>
        <w:top w:val="none" w:sz="0" w:space="0" w:color="auto"/>
        <w:left w:val="none" w:sz="0" w:space="0" w:color="auto"/>
        <w:bottom w:val="none" w:sz="0" w:space="0" w:color="auto"/>
        <w:right w:val="none" w:sz="0" w:space="0" w:color="auto"/>
      </w:divBdr>
    </w:div>
    <w:div w:id="600995206">
      <w:bodyDiv w:val="1"/>
      <w:marLeft w:val="0"/>
      <w:marRight w:val="0"/>
      <w:marTop w:val="0"/>
      <w:marBottom w:val="0"/>
      <w:divBdr>
        <w:top w:val="none" w:sz="0" w:space="0" w:color="auto"/>
        <w:left w:val="none" w:sz="0" w:space="0" w:color="auto"/>
        <w:bottom w:val="none" w:sz="0" w:space="0" w:color="auto"/>
        <w:right w:val="none" w:sz="0" w:space="0" w:color="auto"/>
      </w:divBdr>
    </w:div>
    <w:div w:id="611740605">
      <w:bodyDiv w:val="1"/>
      <w:marLeft w:val="0"/>
      <w:marRight w:val="0"/>
      <w:marTop w:val="0"/>
      <w:marBottom w:val="0"/>
      <w:divBdr>
        <w:top w:val="none" w:sz="0" w:space="0" w:color="auto"/>
        <w:left w:val="none" w:sz="0" w:space="0" w:color="auto"/>
        <w:bottom w:val="none" w:sz="0" w:space="0" w:color="auto"/>
        <w:right w:val="none" w:sz="0" w:space="0" w:color="auto"/>
      </w:divBdr>
      <w:divsChild>
        <w:div w:id="1249391644">
          <w:marLeft w:val="547"/>
          <w:marRight w:val="0"/>
          <w:marTop w:val="0"/>
          <w:marBottom w:val="0"/>
          <w:divBdr>
            <w:top w:val="none" w:sz="0" w:space="0" w:color="auto"/>
            <w:left w:val="none" w:sz="0" w:space="0" w:color="auto"/>
            <w:bottom w:val="none" w:sz="0" w:space="0" w:color="auto"/>
            <w:right w:val="none" w:sz="0" w:space="0" w:color="auto"/>
          </w:divBdr>
        </w:div>
      </w:divsChild>
    </w:div>
    <w:div w:id="754322330">
      <w:bodyDiv w:val="1"/>
      <w:marLeft w:val="0"/>
      <w:marRight w:val="0"/>
      <w:marTop w:val="0"/>
      <w:marBottom w:val="0"/>
      <w:divBdr>
        <w:top w:val="none" w:sz="0" w:space="0" w:color="auto"/>
        <w:left w:val="none" w:sz="0" w:space="0" w:color="auto"/>
        <w:bottom w:val="none" w:sz="0" w:space="0" w:color="auto"/>
        <w:right w:val="none" w:sz="0" w:space="0" w:color="auto"/>
      </w:divBdr>
      <w:divsChild>
        <w:div w:id="1924871686">
          <w:marLeft w:val="547"/>
          <w:marRight w:val="0"/>
          <w:marTop w:val="0"/>
          <w:marBottom w:val="0"/>
          <w:divBdr>
            <w:top w:val="none" w:sz="0" w:space="0" w:color="auto"/>
            <w:left w:val="none" w:sz="0" w:space="0" w:color="auto"/>
            <w:bottom w:val="none" w:sz="0" w:space="0" w:color="auto"/>
            <w:right w:val="none" w:sz="0" w:space="0" w:color="auto"/>
          </w:divBdr>
        </w:div>
      </w:divsChild>
    </w:div>
    <w:div w:id="962688665">
      <w:bodyDiv w:val="1"/>
      <w:marLeft w:val="0"/>
      <w:marRight w:val="0"/>
      <w:marTop w:val="0"/>
      <w:marBottom w:val="0"/>
      <w:divBdr>
        <w:top w:val="none" w:sz="0" w:space="0" w:color="auto"/>
        <w:left w:val="none" w:sz="0" w:space="0" w:color="auto"/>
        <w:bottom w:val="none" w:sz="0" w:space="0" w:color="auto"/>
        <w:right w:val="none" w:sz="0" w:space="0" w:color="auto"/>
      </w:divBdr>
    </w:div>
    <w:div w:id="976379175">
      <w:bodyDiv w:val="1"/>
      <w:marLeft w:val="0"/>
      <w:marRight w:val="0"/>
      <w:marTop w:val="0"/>
      <w:marBottom w:val="0"/>
      <w:divBdr>
        <w:top w:val="none" w:sz="0" w:space="0" w:color="auto"/>
        <w:left w:val="none" w:sz="0" w:space="0" w:color="auto"/>
        <w:bottom w:val="none" w:sz="0" w:space="0" w:color="auto"/>
        <w:right w:val="none" w:sz="0" w:space="0" w:color="auto"/>
      </w:divBdr>
    </w:div>
    <w:div w:id="1081560187">
      <w:bodyDiv w:val="1"/>
      <w:marLeft w:val="0"/>
      <w:marRight w:val="0"/>
      <w:marTop w:val="0"/>
      <w:marBottom w:val="0"/>
      <w:divBdr>
        <w:top w:val="none" w:sz="0" w:space="0" w:color="auto"/>
        <w:left w:val="none" w:sz="0" w:space="0" w:color="auto"/>
        <w:bottom w:val="none" w:sz="0" w:space="0" w:color="auto"/>
        <w:right w:val="none" w:sz="0" w:space="0" w:color="auto"/>
      </w:divBdr>
    </w:div>
    <w:div w:id="1143424629">
      <w:bodyDiv w:val="1"/>
      <w:marLeft w:val="0"/>
      <w:marRight w:val="0"/>
      <w:marTop w:val="0"/>
      <w:marBottom w:val="0"/>
      <w:divBdr>
        <w:top w:val="none" w:sz="0" w:space="0" w:color="auto"/>
        <w:left w:val="none" w:sz="0" w:space="0" w:color="auto"/>
        <w:bottom w:val="none" w:sz="0" w:space="0" w:color="auto"/>
        <w:right w:val="none" w:sz="0" w:space="0" w:color="auto"/>
      </w:divBdr>
    </w:div>
    <w:div w:id="1280910832">
      <w:bodyDiv w:val="1"/>
      <w:marLeft w:val="0"/>
      <w:marRight w:val="0"/>
      <w:marTop w:val="0"/>
      <w:marBottom w:val="0"/>
      <w:divBdr>
        <w:top w:val="none" w:sz="0" w:space="0" w:color="auto"/>
        <w:left w:val="none" w:sz="0" w:space="0" w:color="auto"/>
        <w:bottom w:val="none" w:sz="0" w:space="0" w:color="auto"/>
        <w:right w:val="none" w:sz="0" w:space="0" w:color="auto"/>
      </w:divBdr>
    </w:div>
    <w:div w:id="1501509468">
      <w:bodyDiv w:val="1"/>
      <w:marLeft w:val="0"/>
      <w:marRight w:val="0"/>
      <w:marTop w:val="0"/>
      <w:marBottom w:val="0"/>
      <w:divBdr>
        <w:top w:val="none" w:sz="0" w:space="0" w:color="auto"/>
        <w:left w:val="none" w:sz="0" w:space="0" w:color="auto"/>
        <w:bottom w:val="none" w:sz="0" w:space="0" w:color="auto"/>
        <w:right w:val="none" w:sz="0" w:space="0" w:color="auto"/>
      </w:divBdr>
    </w:div>
    <w:div w:id="1560239424">
      <w:bodyDiv w:val="1"/>
      <w:marLeft w:val="0"/>
      <w:marRight w:val="0"/>
      <w:marTop w:val="0"/>
      <w:marBottom w:val="0"/>
      <w:divBdr>
        <w:top w:val="none" w:sz="0" w:space="0" w:color="auto"/>
        <w:left w:val="none" w:sz="0" w:space="0" w:color="auto"/>
        <w:bottom w:val="none" w:sz="0" w:space="0" w:color="auto"/>
        <w:right w:val="none" w:sz="0" w:space="0" w:color="auto"/>
      </w:divBdr>
    </w:div>
    <w:div w:id="1624113214">
      <w:bodyDiv w:val="1"/>
      <w:marLeft w:val="0"/>
      <w:marRight w:val="0"/>
      <w:marTop w:val="0"/>
      <w:marBottom w:val="0"/>
      <w:divBdr>
        <w:top w:val="none" w:sz="0" w:space="0" w:color="auto"/>
        <w:left w:val="none" w:sz="0" w:space="0" w:color="auto"/>
        <w:bottom w:val="none" w:sz="0" w:space="0" w:color="auto"/>
        <w:right w:val="none" w:sz="0" w:space="0" w:color="auto"/>
      </w:divBdr>
    </w:div>
    <w:div w:id="1819497202">
      <w:bodyDiv w:val="1"/>
      <w:marLeft w:val="0"/>
      <w:marRight w:val="0"/>
      <w:marTop w:val="0"/>
      <w:marBottom w:val="0"/>
      <w:divBdr>
        <w:top w:val="none" w:sz="0" w:space="0" w:color="auto"/>
        <w:left w:val="none" w:sz="0" w:space="0" w:color="auto"/>
        <w:bottom w:val="none" w:sz="0" w:space="0" w:color="auto"/>
        <w:right w:val="none" w:sz="0" w:space="0" w:color="auto"/>
      </w:divBdr>
    </w:div>
    <w:div w:id="1978215382">
      <w:bodyDiv w:val="1"/>
      <w:marLeft w:val="0"/>
      <w:marRight w:val="0"/>
      <w:marTop w:val="0"/>
      <w:marBottom w:val="0"/>
      <w:divBdr>
        <w:top w:val="none" w:sz="0" w:space="0" w:color="auto"/>
        <w:left w:val="none" w:sz="0" w:space="0" w:color="auto"/>
        <w:bottom w:val="none" w:sz="0" w:space="0" w:color="auto"/>
        <w:right w:val="none" w:sz="0" w:space="0" w:color="auto"/>
      </w:divBdr>
    </w:div>
    <w:div w:id="2044086014">
      <w:bodyDiv w:val="1"/>
      <w:marLeft w:val="0"/>
      <w:marRight w:val="0"/>
      <w:marTop w:val="0"/>
      <w:marBottom w:val="0"/>
      <w:divBdr>
        <w:top w:val="none" w:sz="0" w:space="0" w:color="auto"/>
        <w:left w:val="none" w:sz="0" w:space="0" w:color="auto"/>
        <w:bottom w:val="none" w:sz="0" w:space="0" w:color="auto"/>
        <w:right w:val="none" w:sz="0" w:space="0" w:color="auto"/>
      </w:divBdr>
    </w:div>
    <w:div w:id="21317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3" Type="http://schemas.microsoft.com/office/2007/relationships/diagramDrawing" Target="diagrams/drawing2.xml"/><Relationship Id="rId10" Type="http://schemas.openxmlformats.org/officeDocument/2006/relationships/image" Target="media/image3.jpeg"/><Relationship Id="rId19" Type="http://schemas.openxmlformats.org/officeDocument/2006/relationships/diagramData" Target="diagrams/data2.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Colors" Target="diagrams/colors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pPr algn="ctr"/>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pPr algn="ctr"/>
          <a:endParaRPr lang="tr-TR"/>
        </a:p>
      </dgm:t>
    </dgm:pt>
    <dgm:pt modelId="{D35819FB-E798-4E51-A0CE-9C922F91AE33}" type="sibTrans" cxnId="{30B0168C-880C-4B1E-8ECC-5628954CABED}">
      <dgm:prSet/>
      <dgm:spPr/>
      <dgm:t>
        <a:bodyPr/>
        <a:lstStyle/>
        <a:p>
          <a:pPr algn="ctr"/>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Kurumsal Tarihçe</a:t>
          </a:r>
        </a:p>
      </dgm:t>
    </dgm:pt>
    <dgm:pt modelId="{B29D8A81-DF1C-4910-9049-91783FD7CEAC}" type="parTrans" cxnId="{3AB41F12-AC6A-419B-B481-E002B5667F02}">
      <dgm:prSet/>
      <dgm:spPr/>
      <dgm:t>
        <a:bodyPr/>
        <a:lstStyle/>
        <a:p>
          <a:pPr algn="ctr"/>
          <a:endParaRPr lang="tr-TR"/>
        </a:p>
      </dgm:t>
    </dgm:pt>
    <dgm:pt modelId="{A18CA6B8-C376-4CDF-9C41-05DC472905A2}" type="sibTrans" cxnId="{3AB41F12-AC6A-419B-B481-E002B5667F02}">
      <dgm:prSet/>
      <dgm:spPr/>
      <dgm:t>
        <a:bodyPr/>
        <a:lstStyle/>
        <a:p>
          <a:pPr algn="ctr"/>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Uyg. Olan St. Planın Değ.</a:t>
          </a:r>
        </a:p>
      </dgm:t>
    </dgm:pt>
    <dgm:pt modelId="{BB766F97-C2E3-4AAE-902E-D6408E984C2F}" type="parTrans" cxnId="{4E7CCB46-98DB-40C8-8C55-152F6439146F}">
      <dgm:prSet/>
      <dgm:spPr/>
      <dgm:t>
        <a:bodyPr/>
        <a:lstStyle/>
        <a:p>
          <a:pPr algn="ctr"/>
          <a:endParaRPr lang="tr-TR"/>
        </a:p>
      </dgm:t>
    </dgm:pt>
    <dgm:pt modelId="{90E4CF5E-D0FC-46C1-9D43-B4FCE1DBACCC}" type="sibTrans" cxnId="{4E7CCB46-98DB-40C8-8C55-152F6439146F}">
      <dgm:prSet/>
      <dgm:spPr/>
      <dgm:t>
        <a:bodyPr/>
        <a:lstStyle/>
        <a:p>
          <a:pPr algn="ctr"/>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Mevzuat Analizi</a:t>
          </a:r>
        </a:p>
      </dgm:t>
    </dgm:pt>
    <dgm:pt modelId="{552A1502-D085-4AB1-A523-0684E28D70CE}" type="parTrans" cxnId="{F8E17197-BE88-4318-81F8-1DA7BB2B3025}">
      <dgm:prSet/>
      <dgm:spPr/>
      <dgm:t>
        <a:bodyPr/>
        <a:lstStyle/>
        <a:p>
          <a:pPr algn="ctr"/>
          <a:endParaRPr lang="tr-TR"/>
        </a:p>
      </dgm:t>
    </dgm:pt>
    <dgm:pt modelId="{A4FCE80B-3D9E-47B2-AD08-8C4BF0C0651B}" type="sibTrans" cxnId="{F8E17197-BE88-4318-81F8-1DA7BB2B3025}">
      <dgm:prSet/>
      <dgm:spPr/>
      <dgm:t>
        <a:bodyPr/>
        <a:lstStyle/>
        <a:p>
          <a:pPr algn="ctr"/>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pPr algn="ctr"/>
          <a:endParaRPr lang="tr-TR"/>
        </a:p>
      </dgm:t>
    </dgm:pt>
    <dgm:pt modelId="{82770621-F65A-4A1C-8ED9-91D2B8E76D34}" type="sibTrans" cxnId="{247DD537-80CF-49D2-B042-3046ACCB6116}">
      <dgm:prSet/>
      <dgm:spPr/>
      <dgm:t>
        <a:bodyPr/>
        <a:lstStyle/>
        <a:p>
          <a:pPr algn="ctr"/>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pPr algn="ctr"/>
          <a:endParaRPr lang="tr-TR"/>
        </a:p>
      </dgm:t>
    </dgm:pt>
    <dgm:pt modelId="{EC9ADF3A-C3F2-4F86-B999-8556D15445BD}" type="sibTrans" cxnId="{AC2E3381-21B8-4748-AD0E-F2AB40164E42}">
      <dgm:prSet/>
      <dgm:spPr/>
      <dgm:t>
        <a:bodyPr/>
        <a:lstStyle/>
        <a:p>
          <a:pPr algn="ctr"/>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Paydaş Analizi</a:t>
          </a:r>
        </a:p>
      </dgm:t>
    </dgm:pt>
    <dgm:pt modelId="{2503D8D0-8D8B-4CA6-9070-A87148055CFC}" type="parTrans" cxnId="{E0F6A291-2FA3-4523-AB23-FEA8AAFE63C5}">
      <dgm:prSet/>
      <dgm:spPr/>
      <dgm:t>
        <a:bodyPr/>
        <a:lstStyle/>
        <a:p>
          <a:pPr algn="ctr"/>
          <a:endParaRPr lang="tr-TR"/>
        </a:p>
      </dgm:t>
    </dgm:pt>
    <dgm:pt modelId="{86719EBA-D3C7-4458-8A0A-D22AF7CE538E}" type="sibTrans" cxnId="{E0F6A291-2FA3-4523-AB23-FEA8AAFE63C5}">
      <dgm:prSet/>
      <dgm:spPr/>
      <dgm:t>
        <a:bodyPr/>
        <a:lstStyle/>
        <a:p>
          <a:pPr algn="ctr"/>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Kuruluş İçi Analiz</a:t>
          </a:r>
        </a:p>
      </dgm:t>
    </dgm:pt>
    <dgm:pt modelId="{6815FAEF-52D3-4E20-BB6D-6602E874A33F}" type="parTrans" cxnId="{F9272171-89E2-4B2C-B166-D78396FD6DCB}">
      <dgm:prSet/>
      <dgm:spPr/>
      <dgm:t>
        <a:bodyPr/>
        <a:lstStyle/>
        <a:p>
          <a:pPr algn="ctr"/>
          <a:endParaRPr lang="tr-TR"/>
        </a:p>
      </dgm:t>
    </dgm:pt>
    <dgm:pt modelId="{64BCD363-EEFE-4297-ADAB-033F593DAACE}" type="sibTrans" cxnId="{F9272171-89E2-4B2C-B166-D78396FD6DCB}">
      <dgm:prSet/>
      <dgm:spPr/>
      <dgm:t>
        <a:bodyPr/>
        <a:lstStyle/>
        <a:p>
          <a:pPr algn="ctr"/>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PESTLE Analizi</a:t>
          </a:r>
        </a:p>
      </dgm:t>
    </dgm:pt>
    <dgm:pt modelId="{5E7CE082-8E6A-4D8A-A651-9F93A77590F0}" type="parTrans" cxnId="{C21B2BA5-7C22-4C44-8DCA-135181999BFE}">
      <dgm:prSet/>
      <dgm:spPr/>
      <dgm:t>
        <a:bodyPr/>
        <a:lstStyle/>
        <a:p>
          <a:pPr algn="ctr"/>
          <a:endParaRPr lang="tr-TR"/>
        </a:p>
      </dgm:t>
    </dgm:pt>
    <dgm:pt modelId="{7E778020-D50C-4159-88AC-7D500193F0B4}" type="sibTrans" cxnId="{C21B2BA5-7C22-4C44-8DCA-135181999BFE}">
      <dgm:prSet/>
      <dgm:spPr/>
      <dgm:t>
        <a:bodyPr/>
        <a:lstStyle/>
        <a:p>
          <a:pPr algn="ctr"/>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GZFT Analizi</a:t>
          </a:r>
        </a:p>
      </dgm:t>
    </dgm:pt>
    <dgm:pt modelId="{E8955FFA-EBC7-4082-93AD-1A258E096910}" type="parTrans" cxnId="{69F05E53-B1CB-48BB-9324-00F8E98D66D3}">
      <dgm:prSet/>
      <dgm:spPr/>
      <dgm:t>
        <a:bodyPr/>
        <a:lstStyle/>
        <a:p>
          <a:pPr algn="ctr"/>
          <a:endParaRPr lang="tr-TR"/>
        </a:p>
      </dgm:t>
    </dgm:pt>
    <dgm:pt modelId="{B89C5FB5-C9A1-4546-BE5C-A91949C67531}" type="sibTrans" cxnId="{69F05E53-B1CB-48BB-9324-00F8E98D66D3}">
      <dgm:prSet/>
      <dgm:spPr/>
      <dgm:t>
        <a:bodyPr/>
        <a:lstStyle/>
        <a:p>
          <a:pPr algn="ctr"/>
          <a:endParaRPr lang="tr-TR"/>
        </a:p>
      </dgm:t>
    </dgm:pt>
    <dgm:pt modelId="{861B0048-4772-46A9-B74F-C00207ABB56F}">
      <dgm:prSet phldrT="[Metin]" custT="1"/>
      <dgm:spPr>
        <a:solidFill>
          <a:schemeClr val="bg2"/>
        </a:solidFill>
      </dgm:spPr>
      <dgm:t>
        <a:bodyPr/>
        <a:lstStyle/>
        <a:p>
          <a:pPr algn="ctr"/>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pPr algn="ctr"/>
          <a:endParaRPr lang="tr-TR"/>
        </a:p>
      </dgm:t>
    </dgm:pt>
    <dgm:pt modelId="{3B81FE20-7CA1-49A0-B7A8-41E2D6044973}" type="sibTrans" cxnId="{E50CF396-965A-4F88-A0BF-4B5510CCF82C}">
      <dgm:prSet/>
      <dgm:spPr/>
      <dgm:t>
        <a:bodyPr/>
        <a:lstStyle/>
        <a:p>
          <a:pPr algn="ctr"/>
          <a:endParaRPr lang="tr-TR"/>
        </a:p>
      </dgm:t>
    </dgm:pt>
    <dgm:pt modelId="{01383673-0177-4535-B81C-7C2D6594C232}">
      <dgm:prSet phldrT="[Metin]" custT="1"/>
      <dgm:spPr>
        <a:solidFill>
          <a:schemeClr val="bg2"/>
        </a:solidFill>
      </dgm:spPr>
      <dgm:t>
        <a:bodyPr/>
        <a:lstStyle/>
        <a:p>
          <a:pPr algn="ctr"/>
          <a:r>
            <a:rPr lang="tr-TR" sz="1400" b="1">
              <a:solidFill>
                <a:sysClr val="windowText" lastClr="000000"/>
              </a:solidFill>
            </a:rPr>
            <a:t>HAZIRLIK SÜRECİ</a:t>
          </a:r>
        </a:p>
      </dgm:t>
    </dgm:pt>
    <dgm:pt modelId="{DC8A419D-E421-4604-8426-23CA59DE1018}" type="parTrans" cxnId="{62EF5ACD-2013-46A3-A531-1656410A56BC}">
      <dgm:prSet/>
      <dgm:spPr/>
      <dgm:t>
        <a:bodyPr/>
        <a:lstStyle/>
        <a:p>
          <a:pPr algn="ctr"/>
          <a:endParaRPr lang="tr-TR"/>
        </a:p>
      </dgm:t>
    </dgm:pt>
    <dgm:pt modelId="{D0D828B0-55E7-4F84-A95E-A0E3886D28D9}" type="sibTrans" cxnId="{62EF5ACD-2013-46A3-A531-1656410A56BC}">
      <dgm:prSet/>
      <dgm:spPr/>
      <dgm:t>
        <a:bodyPr/>
        <a:lstStyle/>
        <a:p>
          <a:pPr algn="ctr"/>
          <a:endParaRPr lang="tr-TR"/>
        </a:p>
      </dgm:t>
    </dgm:pt>
    <dgm:pt modelId="{0AE9D80A-7762-4FC9-A9D6-C742C82C1D6D}">
      <dgm:prSet phldrT="[Metin]" custT="1"/>
      <dgm:spPr>
        <a:solidFill>
          <a:schemeClr val="bg2"/>
        </a:solidFill>
      </dgm:spPr>
      <dgm:t>
        <a:bodyPr/>
        <a:lstStyle/>
        <a:p>
          <a:pPr algn="ctr"/>
          <a:r>
            <a:rPr lang="tr-TR" sz="1400" b="1">
              <a:solidFill>
                <a:sysClr val="windowText" lastClr="000000"/>
              </a:solidFill>
            </a:rPr>
            <a:t>DURUM ANALİZİ SÜRECİ</a:t>
          </a:r>
        </a:p>
      </dgm:t>
    </dgm:pt>
    <dgm:pt modelId="{5352093E-422C-4DC9-90C7-6E944A05A4B6}" type="sibTrans" cxnId="{9F1C5C73-93B7-406A-83E8-BB8250C1E460}">
      <dgm:prSet/>
      <dgm:spPr/>
      <dgm:t>
        <a:bodyPr/>
        <a:lstStyle/>
        <a:p>
          <a:pPr algn="ctr"/>
          <a:endParaRPr lang="tr-TR"/>
        </a:p>
      </dgm:t>
    </dgm:pt>
    <dgm:pt modelId="{E44F3623-411D-40EE-ADF3-603A94BBBCFF}" type="parTrans" cxnId="{9F1C5C73-93B7-406A-83E8-BB8250C1E460}">
      <dgm:prSet/>
      <dgm:spPr/>
      <dgm:t>
        <a:bodyPr/>
        <a:lstStyle/>
        <a:p>
          <a:pPr algn="ctr"/>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800" b="1">
              <a:solidFill>
                <a:sysClr val="windowText" lastClr="000000"/>
              </a:solidFill>
            </a:rPr>
            <a:t>Misyonun Belirlenmesi</a:t>
          </a:r>
        </a:p>
      </dgm:t>
    </dgm:pt>
    <dgm:pt modelId="{F2771CE3-ED91-4432-BBA0-35EF4EE27310}" type="parTrans" cxnId="{6ED9BFF1-90A8-4D2A-B150-642A9AB4F593}">
      <dgm:prSet/>
      <dgm:spPr/>
      <dgm:t>
        <a:bodyPr/>
        <a:lstStyle/>
        <a:p>
          <a:pPr algn="ctr"/>
          <a:endParaRPr lang="tr-TR"/>
        </a:p>
      </dgm:t>
    </dgm:pt>
    <dgm:pt modelId="{BBF1E78B-77A6-4F83-949D-E2020DFA6885}" type="sibTrans" cxnId="{6ED9BFF1-90A8-4D2A-B150-642A9AB4F593}">
      <dgm:prSet/>
      <dgm:spPr/>
      <dgm:t>
        <a:bodyPr/>
        <a:lstStyle/>
        <a:p>
          <a:pPr algn="ctr"/>
          <a:endParaRPr lang="tr-TR"/>
        </a:p>
      </dgm:t>
    </dgm:pt>
    <dgm:pt modelId="{26EE6A3E-9BB9-4391-A4AD-956FC7156612}">
      <dgm:prSet phldrT="[Metin]" custT="1"/>
      <dgm:spPr>
        <a:solidFill>
          <a:schemeClr val="bg2"/>
        </a:solidFill>
      </dgm:spPr>
      <dgm:t>
        <a:bodyPr/>
        <a:lstStyle/>
        <a:p>
          <a:pPr algn="ctr"/>
          <a:r>
            <a:rPr lang="tr-TR" sz="1200" b="1">
              <a:solidFill>
                <a:sysClr val="windowText" lastClr="000000"/>
              </a:solidFill>
            </a:rPr>
            <a:t>GELECEĞE  BAKIŞ</a:t>
          </a:r>
        </a:p>
        <a:p>
          <a:pPr algn="ctr"/>
          <a:r>
            <a:rPr lang="tr-TR" sz="1100" b="1">
              <a:solidFill>
                <a:sysClr val="windowText" lastClr="000000"/>
              </a:solidFill>
            </a:rPr>
            <a:t>Vizyonun Belirlenmesi</a:t>
          </a:r>
        </a:p>
      </dgm:t>
    </dgm:pt>
    <dgm:pt modelId="{F0E9CA78-B9EB-46BE-B61C-BAD10E7B5CFA}" type="parTrans" cxnId="{6D0900A2-86DB-4BC6-A85E-CBB8EAFF0EC6}">
      <dgm:prSet/>
      <dgm:spPr/>
      <dgm:t>
        <a:bodyPr/>
        <a:lstStyle/>
        <a:p>
          <a:pPr algn="ctr"/>
          <a:endParaRPr lang="tr-TR"/>
        </a:p>
      </dgm:t>
    </dgm:pt>
    <dgm:pt modelId="{E4206EC4-7594-4206-AE8F-306A826FF9E6}" type="sibTrans" cxnId="{6D0900A2-86DB-4BC6-A85E-CBB8EAFF0EC6}">
      <dgm:prSet/>
      <dgm:spPr/>
      <dgm:t>
        <a:bodyPr/>
        <a:lstStyle/>
        <a:p>
          <a:pPr algn="ctr"/>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pPr algn="ctr"/>
          <a:endParaRPr lang="tr-TR"/>
        </a:p>
      </dgm:t>
    </dgm:pt>
    <dgm:pt modelId="{DEC7EF85-B481-47A9-B2FB-10379A71497C}" type="sibTrans" cxnId="{D1F1D9DB-F0AA-4E9A-B61A-1C986A589F15}">
      <dgm:prSet/>
      <dgm:spPr/>
      <dgm:t>
        <a:bodyPr/>
        <a:lstStyle/>
        <a:p>
          <a:pPr algn="ctr"/>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800" b="1">
              <a:solidFill>
                <a:sysClr val="windowText" lastClr="000000"/>
              </a:solidFill>
            </a:rPr>
            <a:t>Temaların Belirlenmesi</a:t>
          </a:r>
        </a:p>
      </dgm:t>
    </dgm:pt>
    <dgm:pt modelId="{579F29C9-596F-4285-9880-AF6BC0E4436F}" type="parTrans" cxnId="{FC006B6F-C9C0-4C8D-9AE9-BC357971F16B}">
      <dgm:prSet/>
      <dgm:spPr/>
      <dgm:t>
        <a:bodyPr/>
        <a:lstStyle/>
        <a:p>
          <a:pPr algn="ctr"/>
          <a:endParaRPr lang="tr-TR"/>
        </a:p>
      </dgm:t>
    </dgm:pt>
    <dgm:pt modelId="{94C22DDF-CD82-40D7-A0B4-88B102EB6A2F}" type="sibTrans" cxnId="{FC006B6F-C9C0-4C8D-9AE9-BC357971F16B}">
      <dgm:prSet/>
      <dgm:spPr/>
      <dgm:t>
        <a:bodyPr/>
        <a:lstStyle/>
        <a:p>
          <a:pPr algn="ctr"/>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pPr algn="ctr"/>
          <a:endParaRPr lang="tr-TR"/>
        </a:p>
      </dgm:t>
    </dgm:pt>
    <dgm:pt modelId="{9A8A3EBF-3CD1-4E65-B5F2-CF0CAA43F857}" type="sibTrans" cxnId="{AD001301-6B40-4E32-852E-D5FA0553A03F}">
      <dgm:prSet/>
      <dgm:spPr/>
      <dgm:t>
        <a:bodyPr/>
        <a:lstStyle/>
        <a:p>
          <a:pPr algn="ctr"/>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pPr algn="ctr"/>
          <a:endParaRPr lang="tr-TR"/>
        </a:p>
      </dgm:t>
    </dgm:pt>
    <dgm:pt modelId="{D8CDDB34-5FD2-46F4-9B39-98968F9E0E15}" type="sibTrans" cxnId="{76FDE034-D062-4B79-B711-6892CED80E18}">
      <dgm:prSet/>
      <dgm:spPr/>
      <dgm:t>
        <a:bodyPr/>
        <a:lstStyle/>
        <a:p>
          <a:pPr algn="ctr"/>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800" b="1">
              <a:solidFill>
                <a:sysClr val="windowText" lastClr="000000"/>
              </a:solidFill>
            </a:rPr>
            <a:t>Stratejiler</a:t>
          </a:r>
        </a:p>
      </dgm:t>
    </dgm:pt>
    <dgm:pt modelId="{6DA5086A-7591-4C9C-9242-AD1CA378023B}" type="parTrans" cxnId="{0178908A-0313-430D-9653-5D70AAC82BFA}">
      <dgm:prSet/>
      <dgm:spPr/>
      <dgm:t>
        <a:bodyPr/>
        <a:lstStyle/>
        <a:p>
          <a:pPr algn="ctr"/>
          <a:endParaRPr lang="tr-TR"/>
        </a:p>
      </dgm:t>
    </dgm:pt>
    <dgm:pt modelId="{A22C9E2F-8430-4874-A749-B2CEC6AAF566}" type="sibTrans" cxnId="{0178908A-0313-430D-9653-5D70AAC82BFA}">
      <dgm:prSet/>
      <dgm:spPr/>
      <dgm:t>
        <a:bodyPr/>
        <a:lstStyle/>
        <a:p>
          <a:pPr algn="ctr"/>
          <a:endParaRPr lang="tr-TR"/>
        </a:p>
      </dgm:t>
    </dgm:pt>
    <dgm:pt modelId="{435000DE-8E7B-401B-8A53-EADD5FD76B06}">
      <dgm:prSet phldrT="[Metin]" custT="1"/>
      <dgm:spPr>
        <a:solidFill>
          <a:schemeClr val="bg2"/>
        </a:solidFill>
      </dgm:spPr>
      <dgm:t>
        <a:bodyPr/>
        <a:lstStyle/>
        <a:p>
          <a:pPr algn="ctr"/>
          <a:r>
            <a:rPr lang="tr-TR" sz="1400" b="1">
              <a:solidFill>
                <a:sysClr val="windowText" lastClr="000000"/>
              </a:solidFill>
            </a:rPr>
            <a:t>NİHAİ STRATEJİK PLAN</a:t>
          </a:r>
        </a:p>
      </dgm:t>
    </dgm:pt>
    <dgm:pt modelId="{A947F37A-F1D4-48C6-BF0D-BAE817F2419E}" type="parTrans" cxnId="{5AE6769E-BFBA-4AA5-90E6-6B6CC95A77F6}">
      <dgm:prSet/>
      <dgm:spPr/>
      <dgm:t>
        <a:bodyPr/>
        <a:lstStyle/>
        <a:p>
          <a:pPr algn="ctr"/>
          <a:endParaRPr lang="tr-TR"/>
        </a:p>
      </dgm:t>
    </dgm:pt>
    <dgm:pt modelId="{2ECCEFA7-B65A-42CD-871B-3B9CC9239C30}" type="sibTrans" cxnId="{5AE6769E-BFBA-4AA5-90E6-6B6CC95A77F6}">
      <dgm:prSet/>
      <dgm:spPr/>
      <dgm:t>
        <a:bodyPr/>
        <a:lstStyle/>
        <a:p>
          <a:pPr algn="ctr"/>
          <a:endParaRPr lang="tr-TR"/>
        </a:p>
      </dgm:t>
    </dgm:pt>
    <dgm:pt modelId="{4D1BA4ED-7D48-4D99-A459-EF253DEDFBF1}">
      <dgm:prSet phldrT="[Metin]" custT="1"/>
      <dgm:spPr>
        <a:solidFill>
          <a:schemeClr val="bg2"/>
        </a:solidFill>
      </dgm:spPr>
      <dgm:t>
        <a:bodyPr/>
        <a:lstStyle/>
        <a:p>
          <a:pPr algn="ctr"/>
          <a:r>
            <a:rPr lang="tr-TR" sz="1200" b="1">
              <a:solidFill>
                <a:sysClr val="windowText" lastClr="000000"/>
              </a:solidFill>
            </a:rPr>
            <a:t>İzleme Değerlendirme</a:t>
          </a:r>
        </a:p>
        <a:p>
          <a:pPr algn="ctr"/>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pPr algn="ctr"/>
          <a:endParaRPr lang="tr-TR"/>
        </a:p>
      </dgm:t>
    </dgm:pt>
    <dgm:pt modelId="{FF6F2D6F-F77D-41B4-8BA2-F163F35AD22C}" type="sibTrans" cxnId="{FAC9E18D-D2B5-4CCC-9B52-EAE2E6EF8103}">
      <dgm:prSet/>
      <dgm:spPr/>
      <dgm:t>
        <a:bodyPr/>
        <a:lstStyle/>
        <a:p>
          <a:pPr algn="ctr"/>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dgm:presLayoutVars>
          <dgm:bulletEnabled val="1"/>
        </dgm:presLayoutVars>
      </dgm:prSet>
      <dgm:spPr/>
      <dgm:t>
        <a:bodyPr/>
        <a:lstStyle/>
        <a:p>
          <a:endParaRPr lang="tr-TR"/>
        </a:p>
      </dgm:t>
    </dgm:pt>
  </dgm:ptLst>
  <dgm:cxnLst>
    <dgm:cxn modelId="{A9DA4674-F6BE-4069-AB48-B479BAF938CF}" type="presOf" srcId="{E3F77054-016F-4FC6-8BD2-242EED146567}" destId="{A05F5B6F-5ACD-49B1-A0C1-EB2496C65974}" srcOrd="0" destOrd="0" presId="urn:microsoft.com/office/officeart/2005/8/layout/process4"/>
    <dgm:cxn modelId="{EA0BA39F-D762-4596-9800-657595BA68FD}" type="presOf" srcId="{F400A288-01BE-4689-8E64-475033BFE25C}" destId="{360D4E2F-9628-4FFB-8E7A-1B6043542E94}" srcOrd="0" destOrd="0" presId="urn:microsoft.com/office/officeart/2005/8/layout/process4"/>
    <dgm:cxn modelId="{314047CD-9651-4700-BAB9-4FAC333FD488}" type="presOf" srcId="{C13EFD9A-0F31-465A-94AD-1973D436E727}" destId="{DF25FD2D-D57C-4FB6-8AEE-36348754FAB3}" srcOrd="0" destOrd="0" presId="urn:microsoft.com/office/officeart/2005/8/layout/process4"/>
    <dgm:cxn modelId="{9D850207-618A-4D2B-9FDF-FB9D5DC715BF}" type="presOf" srcId="{0AE9D80A-7762-4FC9-A9D6-C742C82C1D6D}" destId="{01F6DCB8-8908-4ABF-9064-0BFF838F21DF}" srcOrd="0" destOrd="0" presId="urn:microsoft.com/office/officeart/2005/8/layout/process4"/>
    <dgm:cxn modelId="{8F142498-6572-418D-BBDC-D3E0152A1191}" type="presOf" srcId="{B20A9996-6725-4EE3-9CB5-CAE6037C6468}" destId="{4F666B20-E2AA-4DEB-A1D7-DB0E1D674F3F}"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4927B6B4-6C69-4241-94B0-84458CBDA53C}" type="presOf" srcId="{861B0048-4772-46A9-B74F-C00207ABB56F}" destId="{AB61024E-255C-489F-96F7-6B47B92B3AEF}" srcOrd="0"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2228319D-4776-4A72-8EF5-F15446A5D93B}" type="presOf" srcId="{6574E3D5-DC23-439A-8127-D0E4169E0259}" destId="{8506CD32-C616-4741-B1F6-465D6814D23A}" srcOrd="0" destOrd="0" presId="urn:microsoft.com/office/officeart/2005/8/layout/process4"/>
    <dgm:cxn modelId="{698189A3-7842-4125-8CC1-0BA80E817897}" type="presOf" srcId="{01383673-0177-4535-B81C-7C2D6594C232}" destId="{59FE1380-4FE0-4FFC-9D3B-FF7DDF778AAD}"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30B0168C-880C-4B1E-8ECC-5628954CABED}" srcId="{01383673-0177-4535-B81C-7C2D6594C232}" destId="{6574E3D5-DC23-439A-8127-D0E4169E0259}" srcOrd="0" destOrd="0" parTransId="{69F3C110-B323-48C0-B035-524E2B48C5F2}" sibTransId="{D35819FB-E798-4E51-A0CE-9C922F91AE33}"/>
    <dgm:cxn modelId="{F0033A23-E234-4D52-B25A-E9D32EF33B50}" type="presOf" srcId="{662A011B-957C-418A-BA87-CD8961EFBE24}" destId="{CB321731-3793-49B4-9A34-A3F3C3FB7500}"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C21B2BA5-7C22-4C44-8DCA-135181999BFE}" srcId="{0AE9D80A-7762-4FC9-A9D6-C742C82C1D6D}" destId="{24006930-E61B-4C77-8A89-3E9FFCF52A3C}" srcOrd="7" destOrd="0" parTransId="{5E7CE082-8E6A-4D8A-A651-9F93A77590F0}" sibTransId="{7E778020-D50C-4159-88AC-7D500193F0B4}"/>
    <dgm:cxn modelId="{26B84301-1654-46E0-9533-D1A3449801E8}" type="presOf" srcId="{26EE6A3E-9BB9-4391-A4AD-956FC7156612}" destId="{70E6840D-FC0E-4319-9E3B-82F654B9EF4C}"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69F05E53-B1CB-48BB-9324-00F8E98D66D3}" srcId="{0AE9D80A-7762-4FC9-A9D6-C742C82C1D6D}" destId="{C13EFD9A-0F31-465A-94AD-1973D436E727}" srcOrd="8" destOrd="0" parTransId="{E8955FFA-EBC7-4082-93AD-1A258E096910}" sibTransId="{B89C5FB5-C9A1-4546-BE5C-A91949C67531}"/>
    <dgm:cxn modelId="{B5886239-441C-499F-84D2-0EC22B47FFE2}" type="presOf" srcId="{01383673-0177-4535-B81C-7C2D6594C232}" destId="{15A53227-BAEA-4970-A38F-9E0A6E9E26FC}" srcOrd="1" destOrd="0" presId="urn:microsoft.com/office/officeart/2005/8/layout/process4"/>
    <dgm:cxn modelId="{AE0AA87D-7E29-46EC-860B-3C40C52CE79B}" type="presOf" srcId="{EE855A88-E459-4F35-8A21-A077F510248E}" destId="{48D64A78-05F9-4054-B2E9-7FA5BD154903}"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5AE6769E-BFBA-4AA5-90E6-6B6CC95A77F6}" srcId="{26AB03F8-FE25-4154-8112-9F85B06CC0E2}" destId="{435000DE-8E7B-401B-8A53-EADD5FD76B06}" srcOrd="4" destOrd="0" parTransId="{A947F37A-F1D4-48C6-BF0D-BAE817F2419E}" sibTransId="{2ECCEFA7-B65A-42CD-871B-3B9CC9239C30}"/>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3" destOrd="0" parTransId="{62901E1C-E99C-490C-9442-D4119904AC38}" sibTransId="{9A8A3EBF-3CD1-4E65-B5F2-CF0CAA43F857}"/>
    <dgm:cxn modelId="{1FAF9527-DF1B-4720-BADD-F7B3530DA9D5}" type="presOf" srcId="{7F8A2FD7-0BF4-4AD1-8A42-90E68A596DCD}" destId="{E4D04783-3958-48FA-8A86-4E8619AC1166}"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F3D74225-5172-4687-97CB-CA19F486FAE3}" type="presOf" srcId="{26AB03F8-FE25-4154-8112-9F85B06CC0E2}" destId="{668CEADE-6AF6-40D2-89D7-5BE0C9E06D98}" srcOrd="0" destOrd="0" presId="urn:microsoft.com/office/officeart/2005/8/layout/process4"/>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DFFC2B45-122C-4BCD-9BC1-46E5129954CC}" type="presOf" srcId="{AFD259A9-9F66-468D-A180-C88F5D8831A5}" destId="{186854B7-509B-443E-BE30-C995C628A862}" srcOrd="0" destOrd="0" presId="urn:microsoft.com/office/officeart/2005/8/layout/process4"/>
    <dgm:cxn modelId="{D1D5051E-0E9A-48C9-8FF1-EE8F3C849844}" type="presOf" srcId="{D3ECD513-5074-4698-8E54-B4B838A22208}" destId="{C13DA235-9E5C-4AF3-98DD-0CEB335C926F}"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133D661F-6CC9-4F1D-8713-3C5AECBD5BDF}" type="presOf" srcId="{26EE6A3E-9BB9-4391-A4AD-956FC7156612}" destId="{063BD8B8-9E98-46DC-9687-910B58F91E1D}" srcOrd="1" destOrd="0" presId="urn:microsoft.com/office/officeart/2005/8/layout/process4"/>
    <dgm:cxn modelId="{4415C4B4-9AB8-4FE3-9749-5934C065052D}" type="presOf" srcId="{23070EC9-8E27-4497-A542-20E6AAEA0286}" destId="{D44C932A-336F-4F0C-B850-8970F450AD34}"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6EFC3F92-BF44-41C4-9315-69C88BA4C320}" type="presOf" srcId="{C9DF45F3-FBFD-44EE-853F-555B2E936FB4}" destId="{B8F847B2-63B5-495F-9027-A92D437694AE}" srcOrd="0" destOrd="0" presId="urn:microsoft.com/office/officeart/2005/8/layout/process4"/>
    <dgm:cxn modelId="{DB73FD3B-5EE5-40D4-A207-D349C63207EB}" type="presOf" srcId="{24006930-E61B-4C77-8A89-3E9FFCF52A3C}" destId="{3ED7C45B-51B5-4CA4-82BE-90517B9DF0EE}" srcOrd="0" destOrd="0" presId="urn:microsoft.com/office/officeart/2005/8/layout/process4"/>
    <dgm:cxn modelId="{76DC2270-B7F3-4C32-9DDD-698F3DD1384C}" type="presOf" srcId="{435000DE-8E7B-401B-8A53-EADD5FD76B06}" destId="{35077231-6320-4C60-85D8-03D2E36356D8}"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3F60C643-2081-47F1-B74A-EDCA59DCA7B4}" type="presOf" srcId="{F4349713-5DFE-43AA-9DCD-1EAFCF792A1D}" destId="{32A52FA1-A779-49C9-A092-82A2933EB072}"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C43C0730-3F8A-4C45-AF9B-017E6004A95D}" type="presOf" srcId="{4D1BA4ED-7D48-4D99-A459-EF253DEDFBF1}" destId="{95C3139B-9E3E-4A54-BCD9-3F3AC257A3BA}" srcOrd="0" destOrd="0" presId="urn:microsoft.com/office/officeart/2005/8/layout/process4"/>
    <dgm:cxn modelId="{50BC200E-B3F0-4200-ABD2-45BA01CB6751}" type="presOf" srcId="{0AE9D80A-7762-4FC9-A9D6-C742C82C1D6D}" destId="{9C4AD54A-AB78-4A53-A6EE-E05DBE620955}" srcOrd="1" destOrd="0" presId="urn:microsoft.com/office/officeart/2005/8/layout/process4"/>
    <dgm:cxn modelId="{18217EAB-B78B-48A1-A41D-DE17D2591290}" type="presOf" srcId="{BB5DE979-97DA-4066-9038-181518F4BC60}" destId="{26191675-05A0-41A7-9FFE-8F1378B55689}" srcOrd="0" destOrd="0" presId="urn:microsoft.com/office/officeart/2005/8/layout/process4"/>
    <dgm:cxn modelId="{064AD6A6-034C-4CF7-ADCA-6AD18FC3F523}" type="presOf" srcId="{A7B3DCC5-5520-49BF-8649-1DBB435EE408}" destId="{6214CBA9-77DD-453A-8F04-F35E2C91A408}" srcOrd="0" destOrd="0" presId="urn:microsoft.com/office/officeart/2005/8/layout/process4"/>
    <dgm:cxn modelId="{8EDD3018-DFBD-4588-B8DD-F6EDACEA4664}" type="presParOf" srcId="{668CEADE-6AF6-40D2-89D7-5BE0C9E06D98}" destId="{E5B1C78D-B7E2-4BDC-A640-1F0B329259CE}" srcOrd="0" destOrd="0" presId="urn:microsoft.com/office/officeart/2005/8/layout/process4"/>
    <dgm:cxn modelId="{E5209402-B4C7-4A5F-A3D8-79AD7714593B}" type="presParOf" srcId="{E5B1C78D-B7E2-4BDC-A640-1F0B329259CE}" destId="{95C3139B-9E3E-4A54-BCD9-3F3AC257A3BA}" srcOrd="0" destOrd="0" presId="urn:microsoft.com/office/officeart/2005/8/layout/process4"/>
    <dgm:cxn modelId="{ECB67F9B-169C-4B65-B3A5-6B18EA25A6E2}" type="presParOf" srcId="{668CEADE-6AF6-40D2-89D7-5BE0C9E06D98}" destId="{5012D8AC-9E40-4DD4-A597-2EA9B1869F43}" srcOrd="1" destOrd="0" presId="urn:microsoft.com/office/officeart/2005/8/layout/process4"/>
    <dgm:cxn modelId="{4AA37916-CF08-4734-81DA-93559C4259B5}" type="presParOf" srcId="{668CEADE-6AF6-40D2-89D7-5BE0C9E06D98}" destId="{EAC1C57F-9B1C-46EF-84B3-C903C14300B2}" srcOrd="2" destOrd="0" presId="urn:microsoft.com/office/officeart/2005/8/layout/process4"/>
    <dgm:cxn modelId="{520E294A-D8A0-4398-A0A8-F0D5C23C551D}" type="presParOf" srcId="{EAC1C57F-9B1C-46EF-84B3-C903C14300B2}" destId="{35077231-6320-4C60-85D8-03D2E36356D8}" srcOrd="0" destOrd="0" presId="urn:microsoft.com/office/officeart/2005/8/layout/process4"/>
    <dgm:cxn modelId="{1637C1C6-7CEF-40E4-8FBA-F5C19C99FC93}" type="presParOf" srcId="{668CEADE-6AF6-40D2-89D7-5BE0C9E06D98}" destId="{1B480A4A-124B-4168-8C2B-8FF9D1EAD547}" srcOrd="3" destOrd="0" presId="urn:microsoft.com/office/officeart/2005/8/layout/process4"/>
    <dgm:cxn modelId="{19A9A7A5-4120-4AFE-AA2E-14A35285FF19}" type="presParOf" srcId="{668CEADE-6AF6-40D2-89D7-5BE0C9E06D98}" destId="{56507B5E-3964-4D84-81E6-14CDB8202588}" srcOrd="4" destOrd="0" presId="urn:microsoft.com/office/officeart/2005/8/layout/process4"/>
    <dgm:cxn modelId="{4B9537EE-029C-4883-A92A-FB61E9191EC9}" type="presParOf" srcId="{56507B5E-3964-4D84-81E6-14CDB8202588}" destId="{70E6840D-FC0E-4319-9E3B-82F654B9EF4C}" srcOrd="0" destOrd="0" presId="urn:microsoft.com/office/officeart/2005/8/layout/process4"/>
    <dgm:cxn modelId="{7A31ACFE-16DB-4285-A3BD-6DEA0A72008F}" type="presParOf" srcId="{56507B5E-3964-4D84-81E6-14CDB8202588}" destId="{063BD8B8-9E98-46DC-9687-910B58F91E1D}" srcOrd="1" destOrd="0" presId="urn:microsoft.com/office/officeart/2005/8/layout/process4"/>
    <dgm:cxn modelId="{1B6596F2-7F4B-4310-A8D4-B36D114EE54F}" type="presParOf" srcId="{56507B5E-3964-4D84-81E6-14CDB8202588}" destId="{CB2AAB2D-0050-400B-B687-3572C7E3046A}" srcOrd="2" destOrd="0" presId="urn:microsoft.com/office/officeart/2005/8/layout/process4"/>
    <dgm:cxn modelId="{59A9180D-25EC-4084-8CEC-95576C47599A}" type="presParOf" srcId="{CB2AAB2D-0050-400B-B687-3572C7E3046A}" destId="{186854B7-509B-443E-BE30-C995C628A862}" srcOrd="0" destOrd="0" presId="urn:microsoft.com/office/officeart/2005/8/layout/process4"/>
    <dgm:cxn modelId="{E070B927-76B9-443B-BF74-2532CCEE6BAE}" type="presParOf" srcId="{CB2AAB2D-0050-400B-B687-3572C7E3046A}" destId="{A05F5B6F-5ACD-49B1-A0C1-EB2496C65974}" srcOrd="1" destOrd="0" presId="urn:microsoft.com/office/officeart/2005/8/layout/process4"/>
    <dgm:cxn modelId="{98B5A8E2-CC43-44F4-A432-F263F17FB17C}" type="presParOf" srcId="{CB2AAB2D-0050-400B-B687-3572C7E3046A}" destId="{32A52FA1-A779-49C9-A092-82A2933EB072}" srcOrd="2" destOrd="0" presId="urn:microsoft.com/office/officeart/2005/8/layout/process4"/>
    <dgm:cxn modelId="{753F2C20-AE19-4D0C-AD7B-E8EFDF65C8ED}" type="presParOf" srcId="{CB2AAB2D-0050-400B-B687-3572C7E3046A}" destId="{6214CBA9-77DD-453A-8F04-F35E2C91A408}" srcOrd="3" destOrd="0" presId="urn:microsoft.com/office/officeart/2005/8/layout/process4"/>
    <dgm:cxn modelId="{E734CB1D-6DFF-44FD-8AF1-67ACB6D71E47}" type="presParOf" srcId="{CB2AAB2D-0050-400B-B687-3572C7E3046A}" destId="{E4D04783-3958-48FA-8A86-4E8619AC1166}" srcOrd="4" destOrd="0" presId="urn:microsoft.com/office/officeart/2005/8/layout/process4"/>
    <dgm:cxn modelId="{05F9AAF6-8D41-4146-A865-066DCD3F826E}" type="presParOf" srcId="{CB2AAB2D-0050-400B-B687-3572C7E3046A}" destId="{4F666B20-E2AA-4DEB-A1D7-DB0E1D674F3F}" srcOrd="5" destOrd="0" presId="urn:microsoft.com/office/officeart/2005/8/layout/process4"/>
    <dgm:cxn modelId="{CB780848-8687-4B2A-B859-6C58BD0553C8}" type="presParOf" srcId="{668CEADE-6AF6-40D2-89D7-5BE0C9E06D98}" destId="{8DF88655-3D4F-45C9-907F-DBF472A34F3B}" srcOrd="5" destOrd="0" presId="urn:microsoft.com/office/officeart/2005/8/layout/process4"/>
    <dgm:cxn modelId="{3977B7DF-E2A3-4652-A9ED-0971C6FECB63}" type="presParOf" srcId="{668CEADE-6AF6-40D2-89D7-5BE0C9E06D98}" destId="{BB03A1A0-11E4-4340-B0F9-3D54344CB756}" srcOrd="6" destOrd="0" presId="urn:microsoft.com/office/officeart/2005/8/layout/process4"/>
    <dgm:cxn modelId="{3DCA2584-293A-4D64-B8CB-BC36DD6429B3}" type="presParOf" srcId="{BB03A1A0-11E4-4340-B0F9-3D54344CB756}" destId="{AB61024E-255C-489F-96F7-6B47B92B3AEF}" srcOrd="0" destOrd="0" presId="urn:microsoft.com/office/officeart/2005/8/layout/process4"/>
    <dgm:cxn modelId="{85CC4CAF-1173-4E67-89C2-F2F010A508AA}" type="presParOf" srcId="{668CEADE-6AF6-40D2-89D7-5BE0C9E06D98}" destId="{59A5A003-41E2-48ED-B9BA-63D1F1679BB8}" srcOrd="7" destOrd="0" presId="urn:microsoft.com/office/officeart/2005/8/layout/process4"/>
    <dgm:cxn modelId="{ABF23EBC-08B2-4809-BF3E-566657E5FFDE}" type="presParOf" srcId="{668CEADE-6AF6-40D2-89D7-5BE0C9E06D98}" destId="{438F88EE-9E43-473F-8022-DE312B7CD1FC}" srcOrd="8" destOrd="0" presId="urn:microsoft.com/office/officeart/2005/8/layout/process4"/>
    <dgm:cxn modelId="{DF2685F1-7795-4D55-B1D1-05330B7E68D4}" type="presParOf" srcId="{438F88EE-9E43-473F-8022-DE312B7CD1FC}" destId="{01F6DCB8-8908-4ABF-9064-0BFF838F21DF}" srcOrd="0" destOrd="0" presId="urn:microsoft.com/office/officeart/2005/8/layout/process4"/>
    <dgm:cxn modelId="{F8273E7A-82DE-4C37-852D-F264CE5D8184}" type="presParOf" srcId="{438F88EE-9E43-473F-8022-DE312B7CD1FC}" destId="{9C4AD54A-AB78-4A53-A6EE-E05DBE620955}" srcOrd="1" destOrd="0" presId="urn:microsoft.com/office/officeart/2005/8/layout/process4"/>
    <dgm:cxn modelId="{6C75D1F2-EFA9-44F6-BA77-87DA559848BB}" type="presParOf" srcId="{438F88EE-9E43-473F-8022-DE312B7CD1FC}" destId="{A63E9CEC-814E-4EAE-A928-C28BFC9E096B}" srcOrd="2" destOrd="0" presId="urn:microsoft.com/office/officeart/2005/8/layout/process4"/>
    <dgm:cxn modelId="{6E302D5E-33D7-44A3-8005-911EAB6379E7}" type="presParOf" srcId="{A63E9CEC-814E-4EAE-A928-C28BFC9E096B}" destId="{360D4E2F-9628-4FFB-8E7A-1B6043542E94}" srcOrd="0" destOrd="0" presId="urn:microsoft.com/office/officeart/2005/8/layout/process4"/>
    <dgm:cxn modelId="{241E649B-7761-4205-9324-D986E187A030}" type="presParOf" srcId="{A63E9CEC-814E-4EAE-A928-C28BFC9E096B}" destId="{B8F847B2-63B5-495F-9027-A92D437694AE}" srcOrd="1" destOrd="0" presId="urn:microsoft.com/office/officeart/2005/8/layout/process4"/>
    <dgm:cxn modelId="{465950FD-44F6-41C7-B593-C94E0708D517}" type="presParOf" srcId="{A63E9CEC-814E-4EAE-A928-C28BFC9E096B}" destId="{CB321731-3793-49B4-9A34-A3F3C3FB7500}" srcOrd="2" destOrd="0" presId="urn:microsoft.com/office/officeart/2005/8/layout/process4"/>
    <dgm:cxn modelId="{3AD7BDC1-E723-42E0-866E-50DB78DF4C15}" type="presParOf" srcId="{A63E9CEC-814E-4EAE-A928-C28BFC9E096B}" destId="{48D64A78-05F9-4054-B2E9-7FA5BD154903}" srcOrd="3" destOrd="0" presId="urn:microsoft.com/office/officeart/2005/8/layout/process4"/>
    <dgm:cxn modelId="{75CB222B-518A-4AFE-8440-26C29E95D10E}" type="presParOf" srcId="{A63E9CEC-814E-4EAE-A928-C28BFC9E096B}" destId="{D44C932A-336F-4F0C-B850-8970F450AD34}" srcOrd="4" destOrd="0" presId="urn:microsoft.com/office/officeart/2005/8/layout/process4"/>
    <dgm:cxn modelId="{AB042693-BBBE-49EB-929A-698D76D9E048}" type="presParOf" srcId="{A63E9CEC-814E-4EAE-A928-C28BFC9E096B}" destId="{26191675-05A0-41A7-9FFE-8F1378B55689}" srcOrd="5" destOrd="0" presId="urn:microsoft.com/office/officeart/2005/8/layout/process4"/>
    <dgm:cxn modelId="{1541D866-AA1C-4B49-AC35-773CB4B2D83A}" type="presParOf" srcId="{A63E9CEC-814E-4EAE-A928-C28BFC9E096B}" destId="{C13DA235-9E5C-4AF3-98DD-0CEB335C926F}" srcOrd="6" destOrd="0" presId="urn:microsoft.com/office/officeart/2005/8/layout/process4"/>
    <dgm:cxn modelId="{939718D9-ACDF-4EED-9271-C980379C5C3D}" type="presParOf" srcId="{A63E9CEC-814E-4EAE-A928-C28BFC9E096B}" destId="{3ED7C45B-51B5-4CA4-82BE-90517B9DF0EE}" srcOrd="7" destOrd="0" presId="urn:microsoft.com/office/officeart/2005/8/layout/process4"/>
    <dgm:cxn modelId="{3AE9AF23-ECFB-43F3-9075-3CFF38B049DA}" type="presParOf" srcId="{A63E9CEC-814E-4EAE-A928-C28BFC9E096B}" destId="{DF25FD2D-D57C-4FB6-8AEE-36348754FAB3}" srcOrd="8" destOrd="0" presId="urn:microsoft.com/office/officeart/2005/8/layout/process4"/>
    <dgm:cxn modelId="{B699C33B-4306-4FCE-9161-CEA0E2B04C51}" type="presParOf" srcId="{668CEADE-6AF6-40D2-89D7-5BE0C9E06D98}" destId="{081599C1-D7F1-470C-993D-E54F8B182034}" srcOrd="9" destOrd="0" presId="urn:microsoft.com/office/officeart/2005/8/layout/process4"/>
    <dgm:cxn modelId="{52499604-ADDD-418B-842C-1C244D6D3298}" type="presParOf" srcId="{668CEADE-6AF6-40D2-89D7-5BE0C9E06D98}" destId="{5128AA0D-C691-42F4-A3B5-D8BC585FDEEB}" srcOrd="10" destOrd="0" presId="urn:microsoft.com/office/officeart/2005/8/layout/process4"/>
    <dgm:cxn modelId="{AB13D0BD-5A1D-4BA5-A1BC-30F91937EFAC}" type="presParOf" srcId="{5128AA0D-C691-42F4-A3B5-D8BC585FDEEB}" destId="{59FE1380-4FE0-4FFC-9D3B-FF7DDF778AAD}" srcOrd="0" destOrd="0" presId="urn:microsoft.com/office/officeart/2005/8/layout/process4"/>
    <dgm:cxn modelId="{C298C5AE-2EC3-4644-8219-B393CF0E7E6D}" type="presParOf" srcId="{5128AA0D-C691-42F4-A3B5-D8BC585FDEEB}" destId="{15A53227-BAEA-4970-A38F-9E0A6E9E26FC}" srcOrd="1" destOrd="0" presId="urn:microsoft.com/office/officeart/2005/8/layout/process4"/>
    <dgm:cxn modelId="{A06AFE44-19F7-4F93-ABCA-A8CE501C4EAF}" type="presParOf" srcId="{5128AA0D-C691-42F4-A3B5-D8BC585FDEEB}" destId="{2A9EC536-78BD-4409-B258-EB77A068236F}" srcOrd="2" destOrd="0" presId="urn:microsoft.com/office/officeart/2005/8/layout/process4"/>
    <dgm:cxn modelId="{96301CB7-F920-4C8B-9FCB-C037D09749F8}"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029A1B-1A9B-4563-BFE0-F21271155233}" type="doc">
      <dgm:prSet loTypeId="urn:microsoft.com/office/officeart/2005/8/layout/hierarchy6" loCatId="hierarchy" qsTypeId="urn:microsoft.com/office/officeart/2005/8/quickstyle/3d1" qsCatId="3D" csTypeId="urn:microsoft.com/office/officeart/2005/8/colors/accent0_3" csCatId="mainScheme" phldr="1"/>
      <dgm:spPr/>
      <dgm:t>
        <a:bodyPr/>
        <a:lstStyle/>
        <a:p>
          <a:endParaRPr lang="tr-TR"/>
        </a:p>
      </dgm:t>
    </dgm:pt>
    <dgm:pt modelId="{AE4FBD1F-FF5C-4B66-8E5A-AFC90EC39AA1}">
      <dgm:prSet phldrT="[Metin]" custT="1"/>
      <dgm:spPr/>
      <dgm:t>
        <a:bodyPr/>
        <a:lstStyle/>
        <a:p>
          <a:r>
            <a:rPr lang="tr-TR" sz="1200" b="1"/>
            <a:t>İlçe Müdürü</a:t>
          </a:r>
        </a:p>
      </dgm:t>
    </dgm:pt>
    <dgm:pt modelId="{FB97D7BB-0B2D-44FD-948D-DFD4619F0F11}" type="parTrans" cxnId="{416A9E55-91B7-4504-9BD7-642595981072}">
      <dgm:prSet/>
      <dgm:spPr/>
      <dgm:t>
        <a:bodyPr/>
        <a:lstStyle/>
        <a:p>
          <a:endParaRPr lang="tr-TR" b="1">
            <a:solidFill>
              <a:schemeClr val="tx1"/>
            </a:solidFill>
          </a:endParaRPr>
        </a:p>
      </dgm:t>
    </dgm:pt>
    <dgm:pt modelId="{66FFA23D-06C4-4FCA-953F-8E1BAF738408}" type="sibTrans" cxnId="{416A9E55-91B7-4504-9BD7-642595981072}">
      <dgm:prSet/>
      <dgm:spPr/>
      <dgm:t>
        <a:bodyPr/>
        <a:lstStyle/>
        <a:p>
          <a:endParaRPr lang="tr-TR" b="1">
            <a:solidFill>
              <a:schemeClr val="tx1"/>
            </a:solidFill>
          </a:endParaRPr>
        </a:p>
      </dgm:t>
    </dgm:pt>
    <dgm:pt modelId="{16FB2B01-4A7D-411E-BB10-CCAC876D53C6}">
      <dgm:prSet phldrT="[Metin]" custT="1"/>
      <dgm:spPr/>
      <dgm:t>
        <a:bodyPr/>
        <a:lstStyle/>
        <a:p>
          <a:r>
            <a:rPr lang="tr-TR" sz="1000" b="1"/>
            <a:t>Şube Müdürü</a:t>
          </a:r>
        </a:p>
      </dgm:t>
    </dgm:pt>
    <dgm:pt modelId="{F863C124-7623-4359-BEFA-910077A77A0C}" type="parTrans" cxnId="{3A307A48-B911-4EFA-ACA5-C64407FA7E9A}">
      <dgm:prSet/>
      <dgm:spPr/>
      <dgm:t>
        <a:bodyPr/>
        <a:lstStyle/>
        <a:p>
          <a:endParaRPr lang="tr-TR" b="1">
            <a:solidFill>
              <a:schemeClr val="tx1"/>
            </a:solidFill>
          </a:endParaRPr>
        </a:p>
      </dgm:t>
    </dgm:pt>
    <dgm:pt modelId="{4A7D50C0-5537-4073-B37B-95C70EC9E01D}" type="sibTrans" cxnId="{3A307A48-B911-4EFA-ACA5-C64407FA7E9A}">
      <dgm:prSet/>
      <dgm:spPr/>
      <dgm:t>
        <a:bodyPr/>
        <a:lstStyle/>
        <a:p>
          <a:endParaRPr lang="tr-TR" b="1">
            <a:solidFill>
              <a:schemeClr val="tx1"/>
            </a:solidFill>
          </a:endParaRPr>
        </a:p>
      </dgm:t>
    </dgm:pt>
    <dgm:pt modelId="{E8C80921-DEC2-4B84-99C7-97D7A15E0647}">
      <dgm:prSet phldrT="[Metin]" custT="1"/>
      <dgm:spPr/>
      <dgm:t>
        <a:bodyPr/>
        <a:lstStyle/>
        <a:p>
          <a:r>
            <a:rPr lang="tr-TR" sz="1000" b="1"/>
            <a:t>Şube Müdürü</a:t>
          </a:r>
        </a:p>
      </dgm:t>
    </dgm:pt>
    <dgm:pt modelId="{978777D3-9940-4922-A6DC-E79F2F135309}" type="parTrans" cxnId="{32F96E6C-C095-4A75-8B38-28BE3FBA7D45}">
      <dgm:prSet/>
      <dgm:spPr/>
      <dgm:t>
        <a:bodyPr/>
        <a:lstStyle/>
        <a:p>
          <a:endParaRPr lang="tr-TR" b="1">
            <a:solidFill>
              <a:schemeClr val="tx1"/>
            </a:solidFill>
          </a:endParaRPr>
        </a:p>
      </dgm:t>
    </dgm:pt>
    <dgm:pt modelId="{085C1095-25B5-4DEC-8CB9-0DBC6EC1B3C6}" type="sibTrans" cxnId="{32F96E6C-C095-4A75-8B38-28BE3FBA7D45}">
      <dgm:prSet/>
      <dgm:spPr/>
      <dgm:t>
        <a:bodyPr/>
        <a:lstStyle/>
        <a:p>
          <a:endParaRPr lang="tr-TR" b="1">
            <a:solidFill>
              <a:schemeClr val="tx1"/>
            </a:solidFill>
          </a:endParaRPr>
        </a:p>
      </dgm:t>
    </dgm:pt>
    <dgm:pt modelId="{0B0B7897-5ABB-4A78-A460-D0B57A25130E}">
      <dgm:prSet custT="1"/>
      <dgm:spPr/>
      <dgm:t>
        <a:bodyPr/>
        <a:lstStyle/>
        <a:p>
          <a:r>
            <a:rPr lang="tr-TR" sz="900" b="1"/>
            <a:t>Destek Hizmetleri</a:t>
          </a:r>
        </a:p>
      </dgm:t>
    </dgm:pt>
    <dgm:pt modelId="{B10F4EFC-5E4F-4597-83BE-489F0918A8C0}" type="parTrans" cxnId="{C5B7C534-BC53-4374-947B-FA191601BCF5}">
      <dgm:prSet/>
      <dgm:spPr/>
      <dgm:t>
        <a:bodyPr/>
        <a:lstStyle/>
        <a:p>
          <a:endParaRPr lang="tr-TR" b="1">
            <a:solidFill>
              <a:schemeClr val="tx1"/>
            </a:solidFill>
          </a:endParaRPr>
        </a:p>
      </dgm:t>
    </dgm:pt>
    <dgm:pt modelId="{A154AB1B-A7B9-4D09-9E5A-7F1D07D1B821}" type="sibTrans" cxnId="{C5B7C534-BC53-4374-947B-FA191601BCF5}">
      <dgm:prSet/>
      <dgm:spPr/>
      <dgm:t>
        <a:bodyPr/>
        <a:lstStyle/>
        <a:p>
          <a:endParaRPr lang="tr-TR" b="1">
            <a:solidFill>
              <a:schemeClr val="tx1"/>
            </a:solidFill>
          </a:endParaRPr>
        </a:p>
      </dgm:t>
    </dgm:pt>
    <dgm:pt modelId="{C544ADB7-160D-46B0-AC2C-B68EFFAA2C0A}">
      <dgm:prSet custT="1"/>
      <dgm:spPr/>
      <dgm:t>
        <a:bodyPr/>
        <a:lstStyle/>
        <a:p>
          <a:r>
            <a:rPr lang="tr-TR" sz="1000" b="1"/>
            <a:t>Orta Öğretim</a:t>
          </a:r>
        </a:p>
      </dgm:t>
    </dgm:pt>
    <dgm:pt modelId="{35AF0C97-1749-413E-A23A-F9511F7D2A1E}" type="parTrans" cxnId="{BCBE8A0F-F367-4C30-ACF2-D8081EE37EEE}">
      <dgm:prSet/>
      <dgm:spPr/>
      <dgm:t>
        <a:bodyPr/>
        <a:lstStyle/>
        <a:p>
          <a:endParaRPr lang="tr-TR" b="1">
            <a:solidFill>
              <a:schemeClr val="tx1"/>
            </a:solidFill>
          </a:endParaRPr>
        </a:p>
      </dgm:t>
    </dgm:pt>
    <dgm:pt modelId="{AB84D5DF-A3A8-4C9F-B278-93DB7233C521}" type="sibTrans" cxnId="{BCBE8A0F-F367-4C30-ACF2-D8081EE37EEE}">
      <dgm:prSet/>
      <dgm:spPr/>
      <dgm:t>
        <a:bodyPr/>
        <a:lstStyle/>
        <a:p>
          <a:endParaRPr lang="tr-TR" b="1">
            <a:solidFill>
              <a:schemeClr val="tx1"/>
            </a:solidFill>
          </a:endParaRPr>
        </a:p>
      </dgm:t>
    </dgm:pt>
    <dgm:pt modelId="{6503BA61-2002-48C9-B9A7-023CBEF81A17}">
      <dgm:prSet custT="1"/>
      <dgm:spPr/>
      <dgm:t>
        <a:bodyPr/>
        <a:lstStyle/>
        <a:p>
          <a:r>
            <a:rPr lang="tr-TR" sz="900" b="1"/>
            <a:t>İnsan Kaynakları</a:t>
          </a:r>
        </a:p>
      </dgm:t>
    </dgm:pt>
    <dgm:pt modelId="{9D60A4C4-7FCA-4E6E-9ECA-97D8BFCBA51B}" type="parTrans" cxnId="{54C2D7A2-D484-4F77-AAE2-8774F536FC00}">
      <dgm:prSet/>
      <dgm:spPr/>
      <dgm:t>
        <a:bodyPr/>
        <a:lstStyle/>
        <a:p>
          <a:endParaRPr lang="tr-TR" b="1">
            <a:solidFill>
              <a:schemeClr val="tx1"/>
            </a:solidFill>
          </a:endParaRPr>
        </a:p>
      </dgm:t>
    </dgm:pt>
    <dgm:pt modelId="{D4CCC48F-17FD-4AA3-93DB-6FAF48EA24A0}" type="sibTrans" cxnId="{54C2D7A2-D484-4F77-AAE2-8774F536FC00}">
      <dgm:prSet/>
      <dgm:spPr/>
      <dgm:t>
        <a:bodyPr/>
        <a:lstStyle/>
        <a:p>
          <a:endParaRPr lang="tr-TR" b="1">
            <a:solidFill>
              <a:schemeClr val="tx1"/>
            </a:solidFill>
          </a:endParaRPr>
        </a:p>
      </dgm:t>
    </dgm:pt>
    <dgm:pt modelId="{BD704CB3-4F8D-4AF5-963D-8180380563CD}">
      <dgm:prSet/>
      <dgm:spPr/>
      <dgm:t>
        <a:bodyPr/>
        <a:lstStyle/>
        <a:p>
          <a:r>
            <a:rPr lang="tr-TR"/>
            <a:t>Özel Büro</a:t>
          </a:r>
        </a:p>
      </dgm:t>
    </dgm:pt>
    <dgm:pt modelId="{CA297E17-B0C6-47BF-A9A4-6A7BEFA12ED4}" type="parTrans" cxnId="{17A5CC40-4442-4055-82D3-D690B6383862}">
      <dgm:prSet/>
      <dgm:spPr/>
      <dgm:t>
        <a:bodyPr/>
        <a:lstStyle/>
        <a:p>
          <a:endParaRPr lang="tr-TR"/>
        </a:p>
      </dgm:t>
    </dgm:pt>
    <dgm:pt modelId="{270EF50C-DFF8-4424-98C8-E2BFCFC219EF}" type="sibTrans" cxnId="{17A5CC40-4442-4055-82D3-D690B6383862}">
      <dgm:prSet/>
      <dgm:spPr/>
      <dgm:t>
        <a:bodyPr/>
        <a:lstStyle/>
        <a:p>
          <a:endParaRPr lang="tr-TR"/>
        </a:p>
      </dgm:t>
    </dgm:pt>
    <dgm:pt modelId="{C9062EAF-D83C-4CF3-8C72-A239FB4C1B01}">
      <dgm:prSet/>
      <dgm:spPr/>
      <dgm:t>
        <a:bodyPr/>
        <a:lstStyle/>
        <a:p>
          <a:r>
            <a:rPr lang="tr-TR"/>
            <a:t>İş Sağlığı ve Güvenliği</a:t>
          </a:r>
        </a:p>
      </dgm:t>
    </dgm:pt>
    <dgm:pt modelId="{3B542F49-D9B8-4E34-8155-851CC2AFDCA7}" type="parTrans" cxnId="{14A53AE9-D8C9-476D-A30F-F98585F94225}">
      <dgm:prSet/>
      <dgm:spPr/>
      <dgm:t>
        <a:bodyPr/>
        <a:lstStyle/>
        <a:p>
          <a:endParaRPr lang="tr-TR"/>
        </a:p>
      </dgm:t>
    </dgm:pt>
    <dgm:pt modelId="{EB4BAAE3-994E-43C9-9D7B-9877112C66F2}" type="sibTrans" cxnId="{14A53AE9-D8C9-476D-A30F-F98585F94225}">
      <dgm:prSet/>
      <dgm:spPr/>
      <dgm:t>
        <a:bodyPr/>
        <a:lstStyle/>
        <a:p>
          <a:endParaRPr lang="tr-TR"/>
        </a:p>
      </dgm:t>
    </dgm:pt>
    <dgm:pt modelId="{B67C7CF2-1E03-490C-B677-445E238845DC}">
      <dgm:prSet/>
      <dgm:spPr/>
      <dgm:t>
        <a:bodyPr/>
        <a:lstStyle/>
        <a:p>
          <a:r>
            <a:rPr lang="tr-TR"/>
            <a:t>Okul  ve Kurumlar</a:t>
          </a:r>
        </a:p>
      </dgm:t>
    </dgm:pt>
    <dgm:pt modelId="{D2C31619-D072-4647-9DAE-CCC7D0B8102F}" type="parTrans" cxnId="{9EF95CD5-1DAF-486C-8D67-8AE15DD67690}">
      <dgm:prSet/>
      <dgm:spPr/>
      <dgm:t>
        <a:bodyPr/>
        <a:lstStyle/>
        <a:p>
          <a:endParaRPr lang="tr-TR"/>
        </a:p>
      </dgm:t>
    </dgm:pt>
    <dgm:pt modelId="{22DD9928-E06E-45EC-B8C1-FA4ABF6230FA}" type="sibTrans" cxnId="{9EF95CD5-1DAF-486C-8D67-8AE15DD67690}">
      <dgm:prSet/>
      <dgm:spPr/>
      <dgm:t>
        <a:bodyPr/>
        <a:lstStyle/>
        <a:p>
          <a:endParaRPr lang="tr-TR"/>
        </a:p>
      </dgm:t>
    </dgm:pt>
    <dgm:pt modelId="{C67D7C57-48E6-4C6E-AB09-3DCCF6F7D69C}">
      <dgm:prSet custT="1"/>
      <dgm:spPr/>
      <dgm:t>
        <a:bodyPr/>
        <a:lstStyle/>
        <a:p>
          <a:r>
            <a:rPr lang="tr-TR" sz="1000"/>
            <a:t>Mesleki eğitim</a:t>
          </a:r>
        </a:p>
      </dgm:t>
    </dgm:pt>
    <dgm:pt modelId="{0CB80AD7-29EA-4892-8F20-15E3E6D6729C}" type="parTrans" cxnId="{60204F2C-35D3-4BB4-A961-B4176D7D2120}">
      <dgm:prSet/>
      <dgm:spPr/>
      <dgm:t>
        <a:bodyPr/>
        <a:lstStyle/>
        <a:p>
          <a:endParaRPr lang="tr-TR"/>
        </a:p>
      </dgm:t>
    </dgm:pt>
    <dgm:pt modelId="{A3297BA5-4E84-4F37-B6C0-C7B0F7F253E4}" type="sibTrans" cxnId="{60204F2C-35D3-4BB4-A961-B4176D7D2120}">
      <dgm:prSet/>
      <dgm:spPr/>
      <dgm:t>
        <a:bodyPr/>
        <a:lstStyle/>
        <a:p>
          <a:endParaRPr lang="tr-TR"/>
        </a:p>
      </dgm:t>
    </dgm:pt>
    <dgm:pt modelId="{3F9FEB7D-8B86-4A33-9C59-660A32BF121A}">
      <dgm:prSet custT="1"/>
      <dgm:spPr/>
      <dgm:t>
        <a:bodyPr/>
        <a:lstStyle/>
        <a:p>
          <a:r>
            <a:rPr lang="tr-TR" sz="1000"/>
            <a:t>Din Öğretimi</a:t>
          </a:r>
        </a:p>
      </dgm:t>
    </dgm:pt>
    <dgm:pt modelId="{C0FBB612-3C2E-49A7-8AD6-35D32A2475D6}" type="parTrans" cxnId="{FC4D6A65-8FBE-4E2F-A278-54AE7CBECB4D}">
      <dgm:prSet/>
      <dgm:spPr/>
      <dgm:t>
        <a:bodyPr/>
        <a:lstStyle/>
        <a:p>
          <a:endParaRPr lang="tr-TR"/>
        </a:p>
      </dgm:t>
    </dgm:pt>
    <dgm:pt modelId="{600C50DB-6917-4F85-8985-9FE3D9B0616C}" type="sibTrans" cxnId="{FC4D6A65-8FBE-4E2F-A278-54AE7CBECB4D}">
      <dgm:prSet/>
      <dgm:spPr/>
      <dgm:t>
        <a:bodyPr/>
        <a:lstStyle/>
        <a:p>
          <a:endParaRPr lang="tr-TR"/>
        </a:p>
      </dgm:t>
    </dgm:pt>
    <dgm:pt modelId="{CD36B8D9-9658-4FF5-A34B-9DE5F7A17457}">
      <dgm:prSet custT="1"/>
      <dgm:spPr/>
      <dgm:t>
        <a:bodyPr/>
        <a:lstStyle/>
        <a:p>
          <a:r>
            <a:rPr lang="tr-TR" sz="1000"/>
            <a:t>Hayat Boyu Öğrenme</a:t>
          </a:r>
        </a:p>
      </dgm:t>
    </dgm:pt>
    <dgm:pt modelId="{870A0385-5470-46C9-BDCB-617CCD30E3FF}" type="parTrans" cxnId="{8AA80ED2-0100-48EA-B377-FD8028AEE9ED}">
      <dgm:prSet/>
      <dgm:spPr/>
      <dgm:t>
        <a:bodyPr/>
        <a:lstStyle/>
        <a:p>
          <a:endParaRPr lang="tr-TR"/>
        </a:p>
      </dgm:t>
    </dgm:pt>
    <dgm:pt modelId="{CFC41013-DF6A-4DD7-93B4-58C06FB5C036}" type="sibTrans" cxnId="{8AA80ED2-0100-48EA-B377-FD8028AEE9ED}">
      <dgm:prSet/>
      <dgm:spPr/>
      <dgm:t>
        <a:bodyPr/>
        <a:lstStyle/>
        <a:p>
          <a:endParaRPr lang="tr-TR"/>
        </a:p>
      </dgm:t>
    </dgm:pt>
    <dgm:pt modelId="{96A340EA-E9F9-46B1-894B-17E36D075C35}">
      <dgm:prSet custT="1"/>
      <dgm:spPr/>
      <dgm:t>
        <a:bodyPr/>
        <a:lstStyle/>
        <a:p>
          <a:r>
            <a:rPr lang="tr-TR" sz="1000"/>
            <a:t>Özel Öğretim</a:t>
          </a:r>
        </a:p>
      </dgm:t>
    </dgm:pt>
    <dgm:pt modelId="{53B1737C-2167-4C70-AF4D-9F04CD71AB7B}" type="parTrans" cxnId="{56407D07-0908-4F39-85B8-762405A80F99}">
      <dgm:prSet/>
      <dgm:spPr/>
      <dgm:t>
        <a:bodyPr/>
        <a:lstStyle/>
        <a:p>
          <a:endParaRPr lang="tr-TR"/>
        </a:p>
      </dgm:t>
    </dgm:pt>
    <dgm:pt modelId="{BA01B4C5-ABAA-498C-86E3-EF9D82F6511E}" type="sibTrans" cxnId="{56407D07-0908-4F39-85B8-762405A80F99}">
      <dgm:prSet/>
      <dgm:spPr/>
      <dgm:t>
        <a:bodyPr/>
        <a:lstStyle/>
        <a:p>
          <a:endParaRPr lang="tr-TR"/>
        </a:p>
      </dgm:t>
    </dgm:pt>
    <dgm:pt modelId="{7DB81130-F66C-4FDB-A003-281769CA806A}">
      <dgm:prSet custT="1"/>
      <dgm:spPr/>
      <dgm:t>
        <a:bodyPr/>
        <a:lstStyle/>
        <a:p>
          <a:r>
            <a:rPr lang="tr-TR" sz="1000"/>
            <a:t>Özel Eğitim</a:t>
          </a:r>
        </a:p>
      </dgm:t>
    </dgm:pt>
    <dgm:pt modelId="{5E9C8581-3807-4B78-91D8-D1E195757E4A}" type="parTrans" cxnId="{298F0BEB-34E7-4994-956D-8F306A940F66}">
      <dgm:prSet/>
      <dgm:spPr/>
      <dgm:t>
        <a:bodyPr/>
        <a:lstStyle/>
        <a:p>
          <a:endParaRPr lang="tr-TR"/>
        </a:p>
      </dgm:t>
    </dgm:pt>
    <dgm:pt modelId="{3701F46E-DEE8-44BF-BFAD-5D7AD8E45887}" type="sibTrans" cxnId="{298F0BEB-34E7-4994-956D-8F306A940F66}">
      <dgm:prSet/>
      <dgm:spPr/>
      <dgm:t>
        <a:bodyPr/>
        <a:lstStyle/>
        <a:p>
          <a:endParaRPr lang="tr-TR"/>
        </a:p>
      </dgm:t>
    </dgm:pt>
    <dgm:pt modelId="{1DDB5199-7356-4352-AA1C-F2287681CB36}">
      <dgm:prSet custT="1"/>
      <dgm:spPr/>
      <dgm:t>
        <a:bodyPr/>
        <a:lstStyle/>
        <a:p>
          <a:r>
            <a:rPr lang="tr-TR" sz="1000"/>
            <a:t>Strateji Geliştirme</a:t>
          </a:r>
        </a:p>
      </dgm:t>
    </dgm:pt>
    <dgm:pt modelId="{6C1ABE0B-B807-4A13-81DC-C7EB672A606F}" type="parTrans" cxnId="{3706EC86-AB7D-406A-99E3-E8810ED6719C}">
      <dgm:prSet/>
      <dgm:spPr/>
      <dgm:t>
        <a:bodyPr/>
        <a:lstStyle/>
        <a:p>
          <a:endParaRPr lang="tr-TR"/>
        </a:p>
      </dgm:t>
    </dgm:pt>
    <dgm:pt modelId="{48AE5DF1-736E-4D29-9956-D6DABE2CCBB8}" type="sibTrans" cxnId="{3706EC86-AB7D-406A-99E3-E8810ED6719C}">
      <dgm:prSet/>
      <dgm:spPr/>
      <dgm:t>
        <a:bodyPr/>
        <a:lstStyle/>
        <a:p>
          <a:endParaRPr lang="tr-TR"/>
        </a:p>
      </dgm:t>
    </dgm:pt>
    <dgm:pt modelId="{B764F9DC-C30F-491B-B566-16EC26AC9368}">
      <dgm:prSet phldrT="[Metin]" custT="1"/>
      <dgm:spPr/>
      <dgm:t>
        <a:bodyPr/>
        <a:lstStyle/>
        <a:p>
          <a:r>
            <a:rPr lang="tr-TR" sz="1000" b="1"/>
            <a:t>Temel Eğitim</a:t>
          </a:r>
        </a:p>
      </dgm:t>
    </dgm:pt>
    <dgm:pt modelId="{8205CF44-CD52-4E31-9DF2-71A5F34B2A84}" type="sibTrans" cxnId="{2F99D8E6-58DA-4AB7-B6D2-5C1A73745C10}">
      <dgm:prSet/>
      <dgm:spPr/>
      <dgm:t>
        <a:bodyPr/>
        <a:lstStyle/>
        <a:p>
          <a:endParaRPr lang="tr-TR" b="1">
            <a:solidFill>
              <a:schemeClr val="tx1"/>
            </a:solidFill>
          </a:endParaRPr>
        </a:p>
      </dgm:t>
    </dgm:pt>
    <dgm:pt modelId="{E1A81A9F-B1CD-41DD-8390-18F972CA4B7B}" type="parTrans" cxnId="{2F99D8E6-58DA-4AB7-B6D2-5C1A73745C10}">
      <dgm:prSet/>
      <dgm:spPr/>
      <dgm:t>
        <a:bodyPr/>
        <a:lstStyle/>
        <a:p>
          <a:endParaRPr lang="tr-TR" b="1">
            <a:solidFill>
              <a:schemeClr val="tx1"/>
            </a:solidFill>
          </a:endParaRPr>
        </a:p>
      </dgm:t>
    </dgm:pt>
    <dgm:pt modelId="{755FBC2E-0EB8-4AF6-8D04-5465ECEAE547}">
      <dgm:prSet/>
      <dgm:spPr/>
      <dgm:t>
        <a:bodyPr/>
        <a:lstStyle/>
        <a:p>
          <a:r>
            <a:rPr lang="tr-TR"/>
            <a:t>Bilgi İşlem</a:t>
          </a:r>
        </a:p>
      </dgm:t>
    </dgm:pt>
    <dgm:pt modelId="{2B5B3DAD-2AC1-42C7-B21E-39F460F3327D}" type="parTrans" cxnId="{A6298D97-0D1F-4535-B977-1930DBC59A0C}">
      <dgm:prSet/>
      <dgm:spPr/>
      <dgm:t>
        <a:bodyPr/>
        <a:lstStyle/>
        <a:p>
          <a:endParaRPr lang="tr-TR"/>
        </a:p>
      </dgm:t>
    </dgm:pt>
    <dgm:pt modelId="{0893436D-8C8E-416E-A08A-97857A115529}" type="sibTrans" cxnId="{A6298D97-0D1F-4535-B977-1930DBC59A0C}">
      <dgm:prSet/>
      <dgm:spPr/>
      <dgm:t>
        <a:bodyPr/>
        <a:lstStyle/>
        <a:p>
          <a:endParaRPr lang="tr-TR"/>
        </a:p>
      </dgm:t>
    </dgm:pt>
    <dgm:pt modelId="{C207FE19-10EE-440C-9F40-A0F8007D983A}">
      <dgm:prSet/>
      <dgm:spPr/>
      <dgm:t>
        <a:bodyPr/>
        <a:lstStyle/>
        <a:p>
          <a:r>
            <a:rPr lang="tr-TR"/>
            <a:t>İnşaat Emlak</a:t>
          </a:r>
        </a:p>
      </dgm:t>
    </dgm:pt>
    <dgm:pt modelId="{4A58AD2D-B7FA-42CC-9B0F-3AB0F78A4653}" type="parTrans" cxnId="{2F0BCE65-2522-43FA-BFC4-48627A655852}">
      <dgm:prSet/>
      <dgm:spPr/>
      <dgm:t>
        <a:bodyPr/>
        <a:lstStyle/>
        <a:p>
          <a:endParaRPr lang="tr-TR"/>
        </a:p>
      </dgm:t>
    </dgm:pt>
    <dgm:pt modelId="{B157D993-ECFA-48A8-A695-AE2D641E000A}" type="sibTrans" cxnId="{2F0BCE65-2522-43FA-BFC4-48627A655852}">
      <dgm:prSet/>
      <dgm:spPr/>
      <dgm:t>
        <a:bodyPr/>
        <a:lstStyle/>
        <a:p>
          <a:endParaRPr lang="tr-TR"/>
        </a:p>
      </dgm:t>
    </dgm:pt>
    <dgm:pt modelId="{ED5AACA2-9B69-4B62-BB64-F9191D42939A}">
      <dgm:prSet custT="1"/>
      <dgm:spPr/>
      <dgm:t>
        <a:bodyPr/>
        <a:lstStyle/>
        <a:p>
          <a:r>
            <a:rPr lang="tr-TR" sz="1000"/>
            <a:t>Ölçme ve Değerlendirme</a:t>
          </a:r>
        </a:p>
      </dgm:t>
    </dgm:pt>
    <dgm:pt modelId="{31D707BC-F6A9-4D5F-8503-FB10BF41853F}" type="parTrans" cxnId="{FCE90F0B-EAE2-4A68-9262-986D68AB0DE7}">
      <dgm:prSet/>
      <dgm:spPr/>
      <dgm:t>
        <a:bodyPr/>
        <a:lstStyle/>
        <a:p>
          <a:endParaRPr lang="tr-TR"/>
        </a:p>
      </dgm:t>
    </dgm:pt>
    <dgm:pt modelId="{C8EC3E25-19BE-41E3-9B71-BB195D25FBD3}" type="sibTrans" cxnId="{FCE90F0B-EAE2-4A68-9262-986D68AB0DE7}">
      <dgm:prSet/>
      <dgm:spPr/>
      <dgm:t>
        <a:bodyPr/>
        <a:lstStyle/>
        <a:p>
          <a:endParaRPr lang="tr-TR"/>
        </a:p>
      </dgm:t>
    </dgm:pt>
    <dgm:pt modelId="{C05C0816-8B48-4A67-BB88-0A763DD5BB69}">
      <dgm:prSet custT="1"/>
      <dgm:spPr/>
      <dgm:t>
        <a:bodyPr/>
        <a:lstStyle/>
        <a:p>
          <a:r>
            <a:rPr lang="tr-TR" sz="1000"/>
            <a:t>Yurt dışı ilşkiler ve Yüksek Öğrenim</a:t>
          </a:r>
        </a:p>
      </dgm:t>
    </dgm:pt>
    <dgm:pt modelId="{3DE52B56-EA5C-40FB-A06F-E9CA862A5250}" type="parTrans" cxnId="{C437BA8F-AD17-49E8-B950-CB058DCEF0E5}">
      <dgm:prSet/>
      <dgm:spPr/>
      <dgm:t>
        <a:bodyPr/>
        <a:lstStyle/>
        <a:p>
          <a:endParaRPr lang="tr-TR"/>
        </a:p>
      </dgm:t>
    </dgm:pt>
    <dgm:pt modelId="{EC4001C5-6333-4F97-BF04-CD3D260255AD}" type="sibTrans" cxnId="{C437BA8F-AD17-49E8-B950-CB058DCEF0E5}">
      <dgm:prSet/>
      <dgm:spPr/>
      <dgm:t>
        <a:bodyPr/>
        <a:lstStyle/>
        <a:p>
          <a:endParaRPr lang="tr-TR"/>
        </a:p>
      </dgm:t>
    </dgm:pt>
    <dgm:pt modelId="{667234ED-A728-4870-91A2-5D89026F582D}" type="pres">
      <dgm:prSet presAssocID="{7A029A1B-1A9B-4563-BFE0-F21271155233}" presName="mainComposite" presStyleCnt="0">
        <dgm:presLayoutVars>
          <dgm:chPref val="1"/>
          <dgm:dir/>
          <dgm:animOne val="branch"/>
          <dgm:animLvl val="lvl"/>
          <dgm:resizeHandles val="exact"/>
        </dgm:presLayoutVars>
      </dgm:prSet>
      <dgm:spPr/>
      <dgm:t>
        <a:bodyPr/>
        <a:lstStyle/>
        <a:p>
          <a:endParaRPr lang="tr-TR"/>
        </a:p>
      </dgm:t>
    </dgm:pt>
    <dgm:pt modelId="{3DA93A86-F348-4FB7-85F5-21C4A4B067FB}" type="pres">
      <dgm:prSet presAssocID="{7A029A1B-1A9B-4563-BFE0-F21271155233}" presName="hierFlow" presStyleCnt="0"/>
      <dgm:spPr/>
      <dgm:t>
        <a:bodyPr/>
        <a:lstStyle/>
        <a:p>
          <a:endParaRPr lang="tr-TR"/>
        </a:p>
      </dgm:t>
    </dgm:pt>
    <dgm:pt modelId="{CFB95504-4238-475C-B4A7-26A173578EDF}" type="pres">
      <dgm:prSet presAssocID="{7A029A1B-1A9B-4563-BFE0-F21271155233}" presName="hierChild1" presStyleCnt="0">
        <dgm:presLayoutVars>
          <dgm:chPref val="1"/>
          <dgm:animOne val="branch"/>
          <dgm:animLvl val="lvl"/>
        </dgm:presLayoutVars>
      </dgm:prSet>
      <dgm:spPr/>
      <dgm:t>
        <a:bodyPr/>
        <a:lstStyle/>
        <a:p>
          <a:endParaRPr lang="tr-TR"/>
        </a:p>
      </dgm:t>
    </dgm:pt>
    <dgm:pt modelId="{5886288E-A977-498F-8502-B69F686FC591}" type="pres">
      <dgm:prSet presAssocID="{AE4FBD1F-FF5C-4B66-8E5A-AFC90EC39AA1}" presName="Name14" presStyleCnt="0"/>
      <dgm:spPr/>
      <dgm:t>
        <a:bodyPr/>
        <a:lstStyle/>
        <a:p>
          <a:endParaRPr lang="tr-TR"/>
        </a:p>
      </dgm:t>
    </dgm:pt>
    <dgm:pt modelId="{9DE8B633-F460-44A3-8A51-1781DAA70DFF}" type="pres">
      <dgm:prSet presAssocID="{AE4FBD1F-FF5C-4B66-8E5A-AFC90EC39AA1}" presName="level1Shape" presStyleLbl="node0" presStyleIdx="0" presStyleCnt="1">
        <dgm:presLayoutVars>
          <dgm:chPref val="3"/>
        </dgm:presLayoutVars>
      </dgm:prSet>
      <dgm:spPr/>
      <dgm:t>
        <a:bodyPr/>
        <a:lstStyle/>
        <a:p>
          <a:endParaRPr lang="tr-TR"/>
        </a:p>
      </dgm:t>
    </dgm:pt>
    <dgm:pt modelId="{03DEF5D1-5E34-49AA-8B48-8D749E3D3B18}" type="pres">
      <dgm:prSet presAssocID="{AE4FBD1F-FF5C-4B66-8E5A-AFC90EC39AA1}" presName="hierChild2" presStyleCnt="0"/>
      <dgm:spPr/>
      <dgm:t>
        <a:bodyPr/>
        <a:lstStyle/>
        <a:p>
          <a:endParaRPr lang="tr-TR"/>
        </a:p>
      </dgm:t>
    </dgm:pt>
    <dgm:pt modelId="{C9DC81B8-3D88-4BC7-AD0D-A0971BC1D92F}" type="pres">
      <dgm:prSet presAssocID="{F863C124-7623-4359-BEFA-910077A77A0C}" presName="Name19" presStyleLbl="parChTrans1D2" presStyleIdx="0" presStyleCnt="5"/>
      <dgm:spPr/>
      <dgm:t>
        <a:bodyPr/>
        <a:lstStyle/>
        <a:p>
          <a:endParaRPr lang="tr-TR"/>
        </a:p>
      </dgm:t>
    </dgm:pt>
    <dgm:pt modelId="{BF53BA5E-8E89-4F7A-8929-69B88F57B8A3}" type="pres">
      <dgm:prSet presAssocID="{16FB2B01-4A7D-411E-BB10-CCAC876D53C6}" presName="Name21" presStyleCnt="0"/>
      <dgm:spPr/>
      <dgm:t>
        <a:bodyPr/>
        <a:lstStyle/>
        <a:p>
          <a:endParaRPr lang="tr-TR"/>
        </a:p>
      </dgm:t>
    </dgm:pt>
    <dgm:pt modelId="{751D3ED1-4270-4EF2-925C-3C9796EEE082}" type="pres">
      <dgm:prSet presAssocID="{16FB2B01-4A7D-411E-BB10-CCAC876D53C6}" presName="level2Shape" presStyleLbl="node2" presStyleIdx="0" presStyleCnt="5"/>
      <dgm:spPr/>
      <dgm:t>
        <a:bodyPr/>
        <a:lstStyle/>
        <a:p>
          <a:endParaRPr lang="tr-TR"/>
        </a:p>
      </dgm:t>
    </dgm:pt>
    <dgm:pt modelId="{23585B3A-B8A0-42A9-BCDC-594CA196881E}" type="pres">
      <dgm:prSet presAssocID="{16FB2B01-4A7D-411E-BB10-CCAC876D53C6}" presName="hierChild3" presStyleCnt="0"/>
      <dgm:spPr/>
      <dgm:t>
        <a:bodyPr/>
        <a:lstStyle/>
        <a:p>
          <a:endParaRPr lang="tr-TR"/>
        </a:p>
      </dgm:t>
    </dgm:pt>
    <dgm:pt modelId="{DBE95849-F1AC-4F55-8452-E29D2DD01112}" type="pres">
      <dgm:prSet presAssocID="{E1A81A9F-B1CD-41DD-8390-18F972CA4B7B}" presName="Name19" presStyleLbl="parChTrans1D3" presStyleIdx="0" presStyleCnt="2"/>
      <dgm:spPr/>
      <dgm:t>
        <a:bodyPr/>
        <a:lstStyle/>
        <a:p>
          <a:endParaRPr lang="tr-TR"/>
        </a:p>
      </dgm:t>
    </dgm:pt>
    <dgm:pt modelId="{DAAE5273-D453-4679-A6C7-9118642D3CB2}" type="pres">
      <dgm:prSet presAssocID="{B764F9DC-C30F-491B-B566-16EC26AC9368}" presName="Name21" presStyleCnt="0"/>
      <dgm:spPr/>
      <dgm:t>
        <a:bodyPr/>
        <a:lstStyle/>
        <a:p>
          <a:endParaRPr lang="tr-TR"/>
        </a:p>
      </dgm:t>
    </dgm:pt>
    <dgm:pt modelId="{B7910327-633C-4C79-9205-1B704089A3E7}" type="pres">
      <dgm:prSet presAssocID="{B764F9DC-C30F-491B-B566-16EC26AC9368}" presName="level2Shape" presStyleLbl="node3" presStyleIdx="0" presStyleCnt="2"/>
      <dgm:spPr/>
      <dgm:t>
        <a:bodyPr/>
        <a:lstStyle/>
        <a:p>
          <a:endParaRPr lang="tr-TR"/>
        </a:p>
      </dgm:t>
    </dgm:pt>
    <dgm:pt modelId="{57E47D93-7A41-4AF7-A349-1619225D89CA}" type="pres">
      <dgm:prSet presAssocID="{B764F9DC-C30F-491B-B566-16EC26AC9368}" presName="hierChild3" presStyleCnt="0"/>
      <dgm:spPr/>
      <dgm:t>
        <a:bodyPr/>
        <a:lstStyle/>
        <a:p>
          <a:endParaRPr lang="tr-TR"/>
        </a:p>
      </dgm:t>
    </dgm:pt>
    <dgm:pt modelId="{31C3FC10-28EB-4699-A9D2-9EC4E17785BD}" type="pres">
      <dgm:prSet presAssocID="{35AF0C97-1749-413E-A23A-F9511F7D2A1E}" presName="Name19" presStyleLbl="parChTrans1D4" presStyleIdx="0" presStyleCnt="12"/>
      <dgm:spPr/>
      <dgm:t>
        <a:bodyPr/>
        <a:lstStyle/>
        <a:p>
          <a:endParaRPr lang="tr-TR"/>
        </a:p>
      </dgm:t>
    </dgm:pt>
    <dgm:pt modelId="{5F34E001-FF50-4417-B3F5-C2C96CB06ECF}" type="pres">
      <dgm:prSet presAssocID="{C544ADB7-160D-46B0-AC2C-B68EFFAA2C0A}" presName="Name21" presStyleCnt="0"/>
      <dgm:spPr/>
      <dgm:t>
        <a:bodyPr/>
        <a:lstStyle/>
        <a:p>
          <a:endParaRPr lang="tr-TR"/>
        </a:p>
      </dgm:t>
    </dgm:pt>
    <dgm:pt modelId="{C2976E57-E602-449F-8022-1B05D6DC5E72}" type="pres">
      <dgm:prSet presAssocID="{C544ADB7-160D-46B0-AC2C-B68EFFAA2C0A}" presName="level2Shape" presStyleLbl="node4" presStyleIdx="0" presStyleCnt="12"/>
      <dgm:spPr/>
      <dgm:t>
        <a:bodyPr/>
        <a:lstStyle/>
        <a:p>
          <a:endParaRPr lang="tr-TR"/>
        </a:p>
      </dgm:t>
    </dgm:pt>
    <dgm:pt modelId="{9ECDF392-4C6F-4F4A-B7E9-D562F4EE7CC7}" type="pres">
      <dgm:prSet presAssocID="{C544ADB7-160D-46B0-AC2C-B68EFFAA2C0A}" presName="hierChild3" presStyleCnt="0"/>
      <dgm:spPr/>
      <dgm:t>
        <a:bodyPr/>
        <a:lstStyle/>
        <a:p>
          <a:endParaRPr lang="tr-TR"/>
        </a:p>
      </dgm:t>
    </dgm:pt>
    <dgm:pt modelId="{0ECEFCBD-6890-42CC-8BDA-F6386505E969}" type="pres">
      <dgm:prSet presAssocID="{0CB80AD7-29EA-4892-8F20-15E3E6D6729C}" presName="Name19" presStyleLbl="parChTrans1D4" presStyleIdx="1" presStyleCnt="12"/>
      <dgm:spPr/>
      <dgm:t>
        <a:bodyPr/>
        <a:lstStyle/>
        <a:p>
          <a:endParaRPr lang="tr-TR"/>
        </a:p>
      </dgm:t>
    </dgm:pt>
    <dgm:pt modelId="{FBAE2147-BDA9-474A-8D77-97400EE84D6B}" type="pres">
      <dgm:prSet presAssocID="{C67D7C57-48E6-4C6E-AB09-3DCCF6F7D69C}" presName="Name21" presStyleCnt="0"/>
      <dgm:spPr/>
      <dgm:t>
        <a:bodyPr/>
        <a:lstStyle/>
        <a:p>
          <a:endParaRPr lang="tr-TR"/>
        </a:p>
      </dgm:t>
    </dgm:pt>
    <dgm:pt modelId="{7A9E3B8A-B06C-42C2-BFD2-5E52624C5F49}" type="pres">
      <dgm:prSet presAssocID="{C67D7C57-48E6-4C6E-AB09-3DCCF6F7D69C}" presName="level2Shape" presStyleLbl="node4" presStyleIdx="1" presStyleCnt="12"/>
      <dgm:spPr/>
      <dgm:t>
        <a:bodyPr/>
        <a:lstStyle/>
        <a:p>
          <a:endParaRPr lang="tr-TR"/>
        </a:p>
      </dgm:t>
    </dgm:pt>
    <dgm:pt modelId="{95C25367-9BA2-4BD1-9D66-DD9A7DBE80FB}" type="pres">
      <dgm:prSet presAssocID="{C67D7C57-48E6-4C6E-AB09-3DCCF6F7D69C}" presName="hierChild3" presStyleCnt="0"/>
      <dgm:spPr/>
      <dgm:t>
        <a:bodyPr/>
        <a:lstStyle/>
        <a:p>
          <a:endParaRPr lang="tr-TR"/>
        </a:p>
      </dgm:t>
    </dgm:pt>
    <dgm:pt modelId="{866562E5-D59B-4B31-B66B-4E0EAC5D75DC}" type="pres">
      <dgm:prSet presAssocID="{C0FBB612-3C2E-49A7-8AD6-35D32A2475D6}" presName="Name19" presStyleLbl="parChTrans1D4" presStyleIdx="2" presStyleCnt="12"/>
      <dgm:spPr/>
      <dgm:t>
        <a:bodyPr/>
        <a:lstStyle/>
        <a:p>
          <a:endParaRPr lang="tr-TR"/>
        </a:p>
      </dgm:t>
    </dgm:pt>
    <dgm:pt modelId="{293EE658-6A9B-4B73-BFE0-14382FF6428F}" type="pres">
      <dgm:prSet presAssocID="{3F9FEB7D-8B86-4A33-9C59-660A32BF121A}" presName="Name21" presStyleCnt="0"/>
      <dgm:spPr/>
      <dgm:t>
        <a:bodyPr/>
        <a:lstStyle/>
        <a:p>
          <a:endParaRPr lang="tr-TR"/>
        </a:p>
      </dgm:t>
    </dgm:pt>
    <dgm:pt modelId="{D109C9F1-2803-4D86-9661-FD344272A0AE}" type="pres">
      <dgm:prSet presAssocID="{3F9FEB7D-8B86-4A33-9C59-660A32BF121A}" presName="level2Shape" presStyleLbl="node4" presStyleIdx="2" presStyleCnt="12" custLinFactNeighborX="1447" custLinFactNeighborY="4342"/>
      <dgm:spPr/>
      <dgm:t>
        <a:bodyPr/>
        <a:lstStyle/>
        <a:p>
          <a:endParaRPr lang="tr-TR"/>
        </a:p>
      </dgm:t>
    </dgm:pt>
    <dgm:pt modelId="{DC55E2D5-6BED-4028-9C21-6EBF8E5F3ACB}" type="pres">
      <dgm:prSet presAssocID="{3F9FEB7D-8B86-4A33-9C59-660A32BF121A}" presName="hierChild3" presStyleCnt="0"/>
      <dgm:spPr/>
      <dgm:t>
        <a:bodyPr/>
        <a:lstStyle/>
        <a:p>
          <a:endParaRPr lang="tr-TR"/>
        </a:p>
      </dgm:t>
    </dgm:pt>
    <dgm:pt modelId="{960C5AA6-D27B-4AC6-84D4-6F8C41C950D8}" type="pres">
      <dgm:prSet presAssocID="{870A0385-5470-46C9-BDCB-617CCD30E3FF}" presName="Name19" presStyleLbl="parChTrans1D4" presStyleIdx="3" presStyleCnt="12"/>
      <dgm:spPr/>
      <dgm:t>
        <a:bodyPr/>
        <a:lstStyle/>
        <a:p>
          <a:endParaRPr lang="tr-TR"/>
        </a:p>
      </dgm:t>
    </dgm:pt>
    <dgm:pt modelId="{7578C751-0A6C-40A6-BD6F-2E103EA96AC9}" type="pres">
      <dgm:prSet presAssocID="{CD36B8D9-9658-4FF5-A34B-9DE5F7A17457}" presName="Name21" presStyleCnt="0"/>
      <dgm:spPr/>
      <dgm:t>
        <a:bodyPr/>
        <a:lstStyle/>
        <a:p>
          <a:endParaRPr lang="tr-TR"/>
        </a:p>
      </dgm:t>
    </dgm:pt>
    <dgm:pt modelId="{6E9C01F8-F28E-43C4-AE26-97F7958EE4EE}" type="pres">
      <dgm:prSet presAssocID="{CD36B8D9-9658-4FF5-A34B-9DE5F7A17457}" presName="level2Shape" presStyleLbl="node4" presStyleIdx="3" presStyleCnt="12"/>
      <dgm:spPr/>
      <dgm:t>
        <a:bodyPr/>
        <a:lstStyle/>
        <a:p>
          <a:endParaRPr lang="tr-TR"/>
        </a:p>
      </dgm:t>
    </dgm:pt>
    <dgm:pt modelId="{22D9FBBF-E0C0-40D5-8E3F-169DBE35D348}" type="pres">
      <dgm:prSet presAssocID="{CD36B8D9-9658-4FF5-A34B-9DE5F7A17457}" presName="hierChild3" presStyleCnt="0"/>
      <dgm:spPr/>
      <dgm:t>
        <a:bodyPr/>
        <a:lstStyle/>
        <a:p>
          <a:endParaRPr lang="tr-TR"/>
        </a:p>
      </dgm:t>
    </dgm:pt>
    <dgm:pt modelId="{8A329797-4AC2-4140-9A88-A2F14AF0C207}" type="pres">
      <dgm:prSet presAssocID="{53B1737C-2167-4C70-AF4D-9F04CD71AB7B}" presName="Name19" presStyleLbl="parChTrans1D4" presStyleIdx="4" presStyleCnt="12"/>
      <dgm:spPr/>
      <dgm:t>
        <a:bodyPr/>
        <a:lstStyle/>
        <a:p>
          <a:endParaRPr lang="tr-TR"/>
        </a:p>
      </dgm:t>
    </dgm:pt>
    <dgm:pt modelId="{1C9FC401-7A9E-48AE-85A6-D423999F1664}" type="pres">
      <dgm:prSet presAssocID="{96A340EA-E9F9-46B1-894B-17E36D075C35}" presName="Name21" presStyleCnt="0"/>
      <dgm:spPr/>
      <dgm:t>
        <a:bodyPr/>
        <a:lstStyle/>
        <a:p>
          <a:endParaRPr lang="tr-TR"/>
        </a:p>
      </dgm:t>
    </dgm:pt>
    <dgm:pt modelId="{AF092B2D-1D48-446E-8295-A4513F8896F2}" type="pres">
      <dgm:prSet presAssocID="{96A340EA-E9F9-46B1-894B-17E36D075C35}" presName="level2Shape" presStyleLbl="node4" presStyleIdx="4" presStyleCnt="12"/>
      <dgm:spPr/>
      <dgm:t>
        <a:bodyPr/>
        <a:lstStyle/>
        <a:p>
          <a:endParaRPr lang="tr-TR"/>
        </a:p>
      </dgm:t>
    </dgm:pt>
    <dgm:pt modelId="{71CABE81-E941-4F2F-BB62-3276BD367FBF}" type="pres">
      <dgm:prSet presAssocID="{96A340EA-E9F9-46B1-894B-17E36D075C35}" presName="hierChild3" presStyleCnt="0"/>
      <dgm:spPr/>
      <dgm:t>
        <a:bodyPr/>
        <a:lstStyle/>
        <a:p>
          <a:endParaRPr lang="tr-TR"/>
        </a:p>
      </dgm:t>
    </dgm:pt>
    <dgm:pt modelId="{E5CF8382-AA48-4352-B11B-C1DCD7F5A3EE}" type="pres">
      <dgm:prSet presAssocID="{5E9C8581-3807-4B78-91D8-D1E195757E4A}" presName="Name19" presStyleLbl="parChTrans1D4" presStyleIdx="5" presStyleCnt="12"/>
      <dgm:spPr/>
      <dgm:t>
        <a:bodyPr/>
        <a:lstStyle/>
        <a:p>
          <a:endParaRPr lang="tr-TR"/>
        </a:p>
      </dgm:t>
    </dgm:pt>
    <dgm:pt modelId="{E480BED9-FD26-412A-8A4B-7B987EE3C2E3}" type="pres">
      <dgm:prSet presAssocID="{7DB81130-F66C-4FDB-A003-281769CA806A}" presName="Name21" presStyleCnt="0"/>
      <dgm:spPr/>
      <dgm:t>
        <a:bodyPr/>
        <a:lstStyle/>
        <a:p>
          <a:endParaRPr lang="tr-TR"/>
        </a:p>
      </dgm:t>
    </dgm:pt>
    <dgm:pt modelId="{A0BDFF56-A214-446F-8722-AE30B8F70756}" type="pres">
      <dgm:prSet presAssocID="{7DB81130-F66C-4FDB-A003-281769CA806A}" presName="level2Shape" presStyleLbl="node4" presStyleIdx="5" presStyleCnt="12"/>
      <dgm:spPr/>
      <dgm:t>
        <a:bodyPr/>
        <a:lstStyle/>
        <a:p>
          <a:endParaRPr lang="tr-TR"/>
        </a:p>
      </dgm:t>
    </dgm:pt>
    <dgm:pt modelId="{C4EA0D9C-F7B7-4BC5-8D20-88E860DF6127}" type="pres">
      <dgm:prSet presAssocID="{7DB81130-F66C-4FDB-A003-281769CA806A}" presName="hierChild3" presStyleCnt="0"/>
      <dgm:spPr/>
      <dgm:t>
        <a:bodyPr/>
        <a:lstStyle/>
        <a:p>
          <a:endParaRPr lang="tr-TR"/>
        </a:p>
      </dgm:t>
    </dgm:pt>
    <dgm:pt modelId="{C1FDC7A2-B3DB-468C-AADF-F592BAA1A88D}" type="pres">
      <dgm:prSet presAssocID="{6C1ABE0B-B807-4A13-81DC-C7EB672A606F}" presName="Name19" presStyleLbl="parChTrans1D4" presStyleIdx="6" presStyleCnt="12"/>
      <dgm:spPr/>
      <dgm:t>
        <a:bodyPr/>
        <a:lstStyle/>
        <a:p>
          <a:endParaRPr lang="tr-TR"/>
        </a:p>
      </dgm:t>
    </dgm:pt>
    <dgm:pt modelId="{BBDBECB2-59A6-49C0-A9DC-B7DB8E8BDA7B}" type="pres">
      <dgm:prSet presAssocID="{1DDB5199-7356-4352-AA1C-F2287681CB36}" presName="Name21" presStyleCnt="0"/>
      <dgm:spPr/>
      <dgm:t>
        <a:bodyPr/>
        <a:lstStyle/>
        <a:p>
          <a:endParaRPr lang="tr-TR"/>
        </a:p>
      </dgm:t>
    </dgm:pt>
    <dgm:pt modelId="{4B969999-A606-4905-88FD-949D01A536EA}" type="pres">
      <dgm:prSet presAssocID="{1DDB5199-7356-4352-AA1C-F2287681CB36}" presName="level2Shape" presStyleLbl="node4" presStyleIdx="6" presStyleCnt="12"/>
      <dgm:spPr/>
      <dgm:t>
        <a:bodyPr/>
        <a:lstStyle/>
        <a:p>
          <a:endParaRPr lang="tr-TR"/>
        </a:p>
      </dgm:t>
    </dgm:pt>
    <dgm:pt modelId="{0886F177-23FD-4BB1-9FD6-409FBC84F9DD}" type="pres">
      <dgm:prSet presAssocID="{1DDB5199-7356-4352-AA1C-F2287681CB36}" presName="hierChild3" presStyleCnt="0"/>
      <dgm:spPr/>
      <dgm:t>
        <a:bodyPr/>
        <a:lstStyle/>
        <a:p>
          <a:endParaRPr lang="tr-TR"/>
        </a:p>
      </dgm:t>
    </dgm:pt>
    <dgm:pt modelId="{F28EBDC9-BDB1-4887-A1F3-4076EF6A29D1}" type="pres">
      <dgm:prSet presAssocID="{978777D3-9940-4922-A6DC-E79F2F135309}" presName="Name19" presStyleLbl="parChTrans1D2" presStyleIdx="1" presStyleCnt="5"/>
      <dgm:spPr/>
      <dgm:t>
        <a:bodyPr/>
        <a:lstStyle/>
        <a:p>
          <a:endParaRPr lang="tr-TR"/>
        </a:p>
      </dgm:t>
    </dgm:pt>
    <dgm:pt modelId="{BDD9F9AB-8F65-47E1-8C8C-8DAFDB5117FD}" type="pres">
      <dgm:prSet presAssocID="{E8C80921-DEC2-4B84-99C7-97D7A15E0647}" presName="Name21" presStyleCnt="0"/>
      <dgm:spPr/>
      <dgm:t>
        <a:bodyPr/>
        <a:lstStyle/>
        <a:p>
          <a:endParaRPr lang="tr-TR"/>
        </a:p>
      </dgm:t>
    </dgm:pt>
    <dgm:pt modelId="{F8A5D68D-FC4E-463E-8A1C-81EEF424A88B}" type="pres">
      <dgm:prSet presAssocID="{E8C80921-DEC2-4B84-99C7-97D7A15E0647}" presName="level2Shape" presStyleLbl="node2" presStyleIdx="1" presStyleCnt="5"/>
      <dgm:spPr/>
      <dgm:t>
        <a:bodyPr/>
        <a:lstStyle/>
        <a:p>
          <a:endParaRPr lang="tr-TR"/>
        </a:p>
      </dgm:t>
    </dgm:pt>
    <dgm:pt modelId="{D06705CB-8184-4CE0-8301-B219768B969A}" type="pres">
      <dgm:prSet presAssocID="{E8C80921-DEC2-4B84-99C7-97D7A15E0647}" presName="hierChild3" presStyleCnt="0"/>
      <dgm:spPr/>
      <dgm:t>
        <a:bodyPr/>
        <a:lstStyle/>
        <a:p>
          <a:endParaRPr lang="tr-TR"/>
        </a:p>
      </dgm:t>
    </dgm:pt>
    <dgm:pt modelId="{1BE8DF15-1AF1-4C69-A82F-95FE5EAA468D}" type="pres">
      <dgm:prSet presAssocID="{B10F4EFC-5E4F-4597-83BE-489F0918A8C0}" presName="Name19" presStyleLbl="parChTrans1D3" presStyleIdx="1" presStyleCnt="2"/>
      <dgm:spPr/>
      <dgm:t>
        <a:bodyPr/>
        <a:lstStyle/>
        <a:p>
          <a:endParaRPr lang="tr-TR"/>
        </a:p>
      </dgm:t>
    </dgm:pt>
    <dgm:pt modelId="{9EE071D8-24A5-4B0C-849C-1AB6EE260FE9}" type="pres">
      <dgm:prSet presAssocID="{0B0B7897-5ABB-4A78-A460-D0B57A25130E}" presName="Name21" presStyleCnt="0"/>
      <dgm:spPr/>
      <dgm:t>
        <a:bodyPr/>
        <a:lstStyle/>
        <a:p>
          <a:endParaRPr lang="tr-TR"/>
        </a:p>
      </dgm:t>
    </dgm:pt>
    <dgm:pt modelId="{92BD9101-E12E-40B6-B375-65F132B464E8}" type="pres">
      <dgm:prSet presAssocID="{0B0B7897-5ABB-4A78-A460-D0B57A25130E}" presName="level2Shape" presStyleLbl="node3" presStyleIdx="1" presStyleCnt="2"/>
      <dgm:spPr/>
      <dgm:t>
        <a:bodyPr/>
        <a:lstStyle/>
        <a:p>
          <a:endParaRPr lang="tr-TR"/>
        </a:p>
      </dgm:t>
    </dgm:pt>
    <dgm:pt modelId="{9A1DA638-0357-45AD-8DFF-EC6FD7DFE052}" type="pres">
      <dgm:prSet presAssocID="{0B0B7897-5ABB-4A78-A460-D0B57A25130E}" presName="hierChild3" presStyleCnt="0"/>
      <dgm:spPr/>
      <dgm:t>
        <a:bodyPr/>
        <a:lstStyle/>
        <a:p>
          <a:endParaRPr lang="tr-TR"/>
        </a:p>
      </dgm:t>
    </dgm:pt>
    <dgm:pt modelId="{A6C97E44-D3B7-4CEA-826A-33DB10FBD485}" type="pres">
      <dgm:prSet presAssocID="{9D60A4C4-7FCA-4E6E-9ECA-97D8BFCBA51B}" presName="Name19" presStyleLbl="parChTrans1D4" presStyleIdx="7" presStyleCnt="12"/>
      <dgm:spPr/>
      <dgm:t>
        <a:bodyPr/>
        <a:lstStyle/>
        <a:p>
          <a:endParaRPr lang="tr-TR"/>
        </a:p>
      </dgm:t>
    </dgm:pt>
    <dgm:pt modelId="{CC06DC66-BFFF-4523-82D8-DFE9A35EB059}" type="pres">
      <dgm:prSet presAssocID="{6503BA61-2002-48C9-B9A7-023CBEF81A17}" presName="Name21" presStyleCnt="0"/>
      <dgm:spPr/>
      <dgm:t>
        <a:bodyPr/>
        <a:lstStyle/>
        <a:p>
          <a:endParaRPr lang="tr-TR"/>
        </a:p>
      </dgm:t>
    </dgm:pt>
    <dgm:pt modelId="{9D5FFBE4-72A6-421C-B26F-4DD5761F5CAE}" type="pres">
      <dgm:prSet presAssocID="{6503BA61-2002-48C9-B9A7-023CBEF81A17}" presName="level2Shape" presStyleLbl="node4" presStyleIdx="7" presStyleCnt="12"/>
      <dgm:spPr/>
      <dgm:t>
        <a:bodyPr/>
        <a:lstStyle/>
        <a:p>
          <a:endParaRPr lang="tr-TR"/>
        </a:p>
      </dgm:t>
    </dgm:pt>
    <dgm:pt modelId="{693798F2-47CB-4C9F-99C2-A46E7703FAC1}" type="pres">
      <dgm:prSet presAssocID="{6503BA61-2002-48C9-B9A7-023CBEF81A17}" presName="hierChild3" presStyleCnt="0"/>
      <dgm:spPr/>
      <dgm:t>
        <a:bodyPr/>
        <a:lstStyle/>
        <a:p>
          <a:endParaRPr lang="tr-TR"/>
        </a:p>
      </dgm:t>
    </dgm:pt>
    <dgm:pt modelId="{AE32302D-04B9-4CC8-93D5-CDE08963D20B}" type="pres">
      <dgm:prSet presAssocID="{2B5B3DAD-2AC1-42C7-B21E-39F460F3327D}" presName="Name19" presStyleLbl="parChTrans1D4" presStyleIdx="8" presStyleCnt="12"/>
      <dgm:spPr/>
      <dgm:t>
        <a:bodyPr/>
        <a:lstStyle/>
        <a:p>
          <a:endParaRPr lang="tr-TR"/>
        </a:p>
      </dgm:t>
    </dgm:pt>
    <dgm:pt modelId="{F1A8608E-D1C8-49CF-8D44-87D5F83066EE}" type="pres">
      <dgm:prSet presAssocID="{755FBC2E-0EB8-4AF6-8D04-5465ECEAE547}" presName="Name21" presStyleCnt="0"/>
      <dgm:spPr/>
      <dgm:t>
        <a:bodyPr/>
        <a:lstStyle/>
        <a:p>
          <a:endParaRPr lang="tr-TR"/>
        </a:p>
      </dgm:t>
    </dgm:pt>
    <dgm:pt modelId="{F461F80F-87CD-465D-980B-3EE95BED10D0}" type="pres">
      <dgm:prSet presAssocID="{755FBC2E-0EB8-4AF6-8D04-5465ECEAE547}" presName="level2Shape" presStyleLbl="node4" presStyleIdx="8" presStyleCnt="12"/>
      <dgm:spPr/>
      <dgm:t>
        <a:bodyPr/>
        <a:lstStyle/>
        <a:p>
          <a:endParaRPr lang="tr-TR"/>
        </a:p>
      </dgm:t>
    </dgm:pt>
    <dgm:pt modelId="{FF8537CC-B8A0-4FD4-B692-7C6034C85DFD}" type="pres">
      <dgm:prSet presAssocID="{755FBC2E-0EB8-4AF6-8D04-5465ECEAE547}" presName="hierChild3" presStyleCnt="0"/>
      <dgm:spPr/>
      <dgm:t>
        <a:bodyPr/>
        <a:lstStyle/>
        <a:p>
          <a:endParaRPr lang="tr-TR"/>
        </a:p>
      </dgm:t>
    </dgm:pt>
    <dgm:pt modelId="{A93ECE6F-FCF1-434F-A17A-D28A91D99D24}" type="pres">
      <dgm:prSet presAssocID="{4A58AD2D-B7FA-42CC-9B0F-3AB0F78A4653}" presName="Name19" presStyleLbl="parChTrans1D4" presStyleIdx="9" presStyleCnt="12"/>
      <dgm:spPr/>
      <dgm:t>
        <a:bodyPr/>
        <a:lstStyle/>
        <a:p>
          <a:endParaRPr lang="tr-TR"/>
        </a:p>
      </dgm:t>
    </dgm:pt>
    <dgm:pt modelId="{B0C9DC18-1AD1-427E-A7F2-4E9E8C0D285D}" type="pres">
      <dgm:prSet presAssocID="{C207FE19-10EE-440C-9F40-A0F8007D983A}" presName="Name21" presStyleCnt="0"/>
      <dgm:spPr/>
      <dgm:t>
        <a:bodyPr/>
        <a:lstStyle/>
        <a:p>
          <a:endParaRPr lang="tr-TR"/>
        </a:p>
      </dgm:t>
    </dgm:pt>
    <dgm:pt modelId="{764F6CBA-1CCA-4A12-84F2-E9C01B6A6594}" type="pres">
      <dgm:prSet presAssocID="{C207FE19-10EE-440C-9F40-A0F8007D983A}" presName="level2Shape" presStyleLbl="node4" presStyleIdx="9" presStyleCnt="12"/>
      <dgm:spPr/>
      <dgm:t>
        <a:bodyPr/>
        <a:lstStyle/>
        <a:p>
          <a:endParaRPr lang="tr-TR"/>
        </a:p>
      </dgm:t>
    </dgm:pt>
    <dgm:pt modelId="{23617C16-9296-40C9-BD5F-DA7477E46390}" type="pres">
      <dgm:prSet presAssocID="{C207FE19-10EE-440C-9F40-A0F8007D983A}" presName="hierChild3" presStyleCnt="0"/>
      <dgm:spPr/>
      <dgm:t>
        <a:bodyPr/>
        <a:lstStyle/>
        <a:p>
          <a:endParaRPr lang="tr-TR"/>
        </a:p>
      </dgm:t>
    </dgm:pt>
    <dgm:pt modelId="{518A7295-878B-406D-8AF7-25F18120197C}" type="pres">
      <dgm:prSet presAssocID="{31D707BC-F6A9-4D5F-8503-FB10BF41853F}" presName="Name19" presStyleLbl="parChTrans1D4" presStyleIdx="10" presStyleCnt="12"/>
      <dgm:spPr/>
      <dgm:t>
        <a:bodyPr/>
        <a:lstStyle/>
        <a:p>
          <a:endParaRPr lang="tr-TR"/>
        </a:p>
      </dgm:t>
    </dgm:pt>
    <dgm:pt modelId="{9DCB95BF-BC8C-4641-B679-DDA3A946CA9F}" type="pres">
      <dgm:prSet presAssocID="{ED5AACA2-9B69-4B62-BB64-F9191D42939A}" presName="Name21" presStyleCnt="0"/>
      <dgm:spPr/>
      <dgm:t>
        <a:bodyPr/>
        <a:lstStyle/>
        <a:p>
          <a:endParaRPr lang="tr-TR"/>
        </a:p>
      </dgm:t>
    </dgm:pt>
    <dgm:pt modelId="{259A65DF-084C-4F8A-871A-D3FB726634EA}" type="pres">
      <dgm:prSet presAssocID="{ED5AACA2-9B69-4B62-BB64-F9191D42939A}" presName="level2Shape" presStyleLbl="node4" presStyleIdx="10" presStyleCnt="12"/>
      <dgm:spPr/>
      <dgm:t>
        <a:bodyPr/>
        <a:lstStyle/>
        <a:p>
          <a:endParaRPr lang="tr-TR"/>
        </a:p>
      </dgm:t>
    </dgm:pt>
    <dgm:pt modelId="{A06EE1EA-143D-4825-8E3C-344D16E4AB72}" type="pres">
      <dgm:prSet presAssocID="{ED5AACA2-9B69-4B62-BB64-F9191D42939A}" presName="hierChild3" presStyleCnt="0"/>
      <dgm:spPr/>
      <dgm:t>
        <a:bodyPr/>
        <a:lstStyle/>
        <a:p>
          <a:endParaRPr lang="tr-TR"/>
        </a:p>
      </dgm:t>
    </dgm:pt>
    <dgm:pt modelId="{99540055-5E5E-468B-A26A-CCB003D203C1}" type="pres">
      <dgm:prSet presAssocID="{3DE52B56-EA5C-40FB-A06F-E9CA862A5250}" presName="Name19" presStyleLbl="parChTrans1D4" presStyleIdx="11" presStyleCnt="12"/>
      <dgm:spPr/>
      <dgm:t>
        <a:bodyPr/>
        <a:lstStyle/>
        <a:p>
          <a:endParaRPr lang="tr-TR"/>
        </a:p>
      </dgm:t>
    </dgm:pt>
    <dgm:pt modelId="{A62E597B-69B8-476A-96D9-9CD3B8151AA3}" type="pres">
      <dgm:prSet presAssocID="{C05C0816-8B48-4A67-BB88-0A763DD5BB69}" presName="Name21" presStyleCnt="0"/>
      <dgm:spPr/>
      <dgm:t>
        <a:bodyPr/>
        <a:lstStyle/>
        <a:p>
          <a:endParaRPr lang="tr-TR"/>
        </a:p>
      </dgm:t>
    </dgm:pt>
    <dgm:pt modelId="{E6691CDF-D263-44F6-BDD9-7480DE6C2073}" type="pres">
      <dgm:prSet presAssocID="{C05C0816-8B48-4A67-BB88-0A763DD5BB69}" presName="level2Shape" presStyleLbl="node4" presStyleIdx="11" presStyleCnt="12" custScaleY="128804"/>
      <dgm:spPr/>
      <dgm:t>
        <a:bodyPr/>
        <a:lstStyle/>
        <a:p>
          <a:endParaRPr lang="tr-TR"/>
        </a:p>
      </dgm:t>
    </dgm:pt>
    <dgm:pt modelId="{B94CED68-466E-4308-99F9-EF8716B6DFDF}" type="pres">
      <dgm:prSet presAssocID="{C05C0816-8B48-4A67-BB88-0A763DD5BB69}" presName="hierChild3" presStyleCnt="0"/>
      <dgm:spPr/>
      <dgm:t>
        <a:bodyPr/>
        <a:lstStyle/>
        <a:p>
          <a:endParaRPr lang="tr-TR"/>
        </a:p>
      </dgm:t>
    </dgm:pt>
    <dgm:pt modelId="{4503A222-CF4A-4D2C-A7BA-79578B15C5D4}" type="pres">
      <dgm:prSet presAssocID="{CA297E17-B0C6-47BF-A9A4-6A7BEFA12ED4}" presName="Name19" presStyleLbl="parChTrans1D2" presStyleIdx="2" presStyleCnt="5"/>
      <dgm:spPr/>
      <dgm:t>
        <a:bodyPr/>
        <a:lstStyle/>
        <a:p>
          <a:endParaRPr lang="tr-TR"/>
        </a:p>
      </dgm:t>
    </dgm:pt>
    <dgm:pt modelId="{B14E9F4B-9704-4F2B-8FB1-DCEFCFEC45DA}" type="pres">
      <dgm:prSet presAssocID="{BD704CB3-4F8D-4AF5-963D-8180380563CD}" presName="Name21" presStyleCnt="0"/>
      <dgm:spPr/>
      <dgm:t>
        <a:bodyPr/>
        <a:lstStyle/>
        <a:p>
          <a:endParaRPr lang="tr-TR"/>
        </a:p>
      </dgm:t>
    </dgm:pt>
    <dgm:pt modelId="{BCC2E26A-D69F-4A3A-B9DA-8FDCAFA8E747}" type="pres">
      <dgm:prSet presAssocID="{BD704CB3-4F8D-4AF5-963D-8180380563CD}" presName="level2Shape" presStyleLbl="node2" presStyleIdx="2" presStyleCnt="5"/>
      <dgm:spPr/>
      <dgm:t>
        <a:bodyPr/>
        <a:lstStyle/>
        <a:p>
          <a:endParaRPr lang="tr-TR"/>
        </a:p>
      </dgm:t>
    </dgm:pt>
    <dgm:pt modelId="{09CFE86B-2F2E-41D9-BABF-E835ACA58399}" type="pres">
      <dgm:prSet presAssocID="{BD704CB3-4F8D-4AF5-963D-8180380563CD}" presName="hierChild3" presStyleCnt="0"/>
      <dgm:spPr/>
      <dgm:t>
        <a:bodyPr/>
        <a:lstStyle/>
        <a:p>
          <a:endParaRPr lang="tr-TR"/>
        </a:p>
      </dgm:t>
    </dgm:pt>
    <dgm:pt modelId="{7681501D-E757-413F-9B16-406E435D5F5D}" type="pres">
      <dgm:prSet presAssocID="{3B542F49-D9B8-4E34-8155-851CC2AFDCA7}" presName="Name19" presStyleLbl="parChTrans1D2" presStyleIdx="3" presStyleCnt="5"/>
      <dgm:spPr/>
      <dgm:t>
        <a:bodyPr/>
        <a:lstStyle/>
        <a:p>
          <a:endParaRPr lang="tr-TR"/>
        </a:p>
      </dgm:t>
    </dgm:pt>
    <dgm:pt modelId="{55BD847C-1ABD-480C-862F-AFD4B45FDF5F}" type="pres">
      <dgm:prSet presAssocID="{C9062EAF-D83C-4CF3-8C72-A239FB4C1B01}" presName="Name21" presStyleCnt="0"/>
      <dgm:spPr/>
      <dgm:t>
        <a:bodyPr/>
        <a:lstStyle/>
        <a:p>
          <a:endParaRPr lang="tr-TR"/>
        </a:p>
      </dgm:t>
    </dgm:pt>
    <dgm:pt modelId="{E768AD48-BEDF-4ABF-B37B-2B408F0DA437}" type="pres">
      <dgm:prSet presAssocID="{C9062EAF-D83C-4CF3-8C72-A239FB4C1B01}" presName="level2Shape" presStyleLbl="node2" presStyleIdx="3" presStyleCnt="5"/>
      <dgm:spPr/>
      <dgm:t>
        <a:bodyPr/>
        <a:lstStyle/>
        <a:p>
          <a:endParaRPr lang="tr-TR"/>
        </a:p>
      </dgm:t>
    </dgm:pt>
    <dgm:pt modelId="{749905AA-6E0A-4C73-953F-4B4B6B6B5849}" type="pres">
      <dgm:prSet presAssocID="{C9062EAF-D83C-4CF3-8C72-A239FB4C1B01}" presName="hierChild3" presStyleCnt="0"/>
      <dgm:spPr/>
      <dgm:t>
        <a:bodyPr/>
        <a:lstStyle/>
        <a:p>
          <a:endParaRPr lang="tr-TR"/>
        </a:p>
      </dgm:t>
    </dgm:pt>
    <dgm:pt modelId="{E1E58893-D03C-46D6-AA54-A796236C0BBC}" type="pres">
      <dgm:prSet presAssocID="{D2C31619-D072-4647-9DAE-CCC7D0B8102F}" presName="Name19" presStyleLbl="parChTrans1D2" presStyleIdx="4" presStyleCnt="5"/>
      <dgm:spPr/>
      <dgm:t>
        <a:bodyPr/>
        <a:lstStyle/>
        <a:p>
          <a:endParaRPr lang="tr-TR"/>
        </a:p>
      </dgm:t>
    </dgm:pt>
    <dgm:pt modelId="{EF90483D-45F2-4271-94AA-54C56D03A1BA}" type="pres">
      <dgm:prSet presAssocID="{B67C7CF2-1E03-490C-B677-445E238845DC}" presName="Name21" presStyleCnt="0"/>
      <dgm:spPr/>
      <dgm:t>
        <a:bodyPr/>
        <a:lstStyle/>
        <a:p>
          <a:endParaRPr lang="tr-TR"/>
        </a:p>
      </dgm:t>
    </dgm:pt>
    <dgm:pt modelId="{B67EBA8B-6AD8-4543-93C0-DE0B6AEFA211}" type="pres">
      <dgm:prSet presAssocID="{B67C7CF2-1E03-490C-B677-445E238845DC}" presName="level2Shape" presStyleLbl="node2" presStyleIdx="4" presStyleCnt="5"/>
      <dgm:spPr/>
      <dgm:t>
        <a:bodyPr/>
        <a:lstStyle/>
        <a:p>
          <a:endParaRPr lang="tr-TR"/>
        </a:p>
      </dgm:t>
    </dgm:pt>
    <dgm:pt modelId="{E35F554A-0BC3-464E-8864-8AD5D4EEFCB4}" type="pres">
      <dgm:prSet presAssocID="{B67C7CF2-1E03-490C-B677-445E238845DC}" presName="hierChild3" presStyleCnt="0"/>
      <dgm:spPr/>
      <dgm:t>
        <a:bodyPr/>
        <a:lstStyle/>
        <a:p>
          <a:endParaRPr lang="tr-TR"/>
        </a:p>
      </dgm:t>
    </dgm:pt>
    <dgm:pt modelId="{9E4BE27F-BAC1-41E8-ABA7-9E045B4D11C4}" type="pres">
      <dgm:prSet presAssocID="{7A029A1B-1A9B-4563-BFE0-F21271155233}" presName="bgShapesFlow" presStyleCnt="0"/>
      <dgm:spPr/>
      <dgm:t>
        <a:bodyPr/>
        <a:lstStyle/>
        <a:p>
          <a:endParaRPr lang="tr-TR"/>
        </a:p>
      </dgm:t>
    </dgm:pt>
  </dgm:ptLst>
  <dgm:cxnLst>
    <dgm:cxn modelId="{2EC70C0A-11E5-4741-A1CA-1761CBDDA839}" type="presOf" srcId="{96A340EA-E9F9-46B1-894B-17E36D075C35}" destId="{AF092B2D-1D48-446E-8295-A4513F8896F2}" srcOrd="0" destOrd="0" presId="urn:microsoft.com/office/officeart/2005/8/layout/hierarchy6"/>
    <dgm:cxn modelId="{E50DE809-3897-4C2C-BC42-5F0A124870F1}" type="presOf" srcId="{B67C7CF2-1E03-490C-B677-445E238845DC}" destId="{B67EBA8B-6AD8-4543-93C0-DE0B6AEFA211}" srcOrd="0" destOrd="0" presId="urn:microsoft.com/office/officeart/2005/8/layout/hierarchy6"/>
    <dgm:cxn modelId="{BCBE8A0F-F367-4C30-ACF2-D8081EE37EEE}" srcId="{B764F9DC-C30F-491B-B566-16EC26AC9368}" destId="{C544ADB7-160D-46B0-AC2C-B68EFFAA2C0A}" srcOrd="0" destOrd="0" parTransId="{35AF0C97-1749-413E-A23A-F9511F7D2A1E}" sibTransId="{AB84D5DF-A3A8-4C9F-B278-93DB7233C521}"/>
    <dgm:cxn modelId="{32F96E6C-C095-4A75-8B38-28BE3FBA7D45}" srcId="{AE4FBD1F-FF5C-4B66-8E5A-AFC90EC39AA1}" destId="{E8C80921-DEC2-4B84-99C7-97D7A15E0647}" srcOrd="1" destOrd="0" parTransId="{978777D3-9940-4922-A6DC-E79F2F135309}" sibTransId="{085C1095-25B5-4DEC-8CB9-0DBC6EC1B3C6}"/>
    <dgm:cxn modelId="{CF01F869-15A7-4411-80EF-3862F0F3C824}" type="presOf" srcId="{3B542F49-D9B8-4E34-8155-851CC2AFDCA7}" destId="{7681501D-E757-413F-9B16-406E435D5F5D}" srcOrd="0" destOrd="0" presId="urn:microsoft.com/office/officeart/2005/8/layout/hierarchy6"/>
    <dgm:cxn modelId="{FCE90F0B-EAE2-4A68-9262-986D68AB0DE7}" srcId="{C207FE19-10EE-440C-9F40-A0F8007D983A}" destId="{ED5AACA2-9B69-4B62-BB64-F9191D42939A}" srcOrd="0" destOrd="0" parTransId="{31D707BC-F6A9-4D5F-8503-FB10BF41853F}" sibTransId="{C8EC3E25-19BE-41E3-9B71-BB195D25FBD3}"/>
    <dgm:cxn modelId="{111ACE7E-6324-477A-B270-371F0F2513DE}" type="presOf" srcId="{35AF0C97-1749-413E-A23A-F9511F7D2A1E}" destId="{31C3FC10-28EB-4699-A9D2-9EC4E17785BD}" srcOrd="0" destOrd="0" presId="urn:microsoft.com/office/officeart/2005/8/layout/hierarchy6"/>
    <dgm:cxn modelId="{AE3EB5D4-F3D1-4513-B53F-21DDB4F1D6A5}" type="presOf" srcId="{B764F9DC-C30F-491B-B566-16EC26AC9368}" destId="{B7910327-633C-4C79-9205-1B704089A3E7}" srcOrd="0" destOrd="0" presId="urn:microsoft.com/office/officeart/2005/8/layout/hierarchy6"/>
    <dgm:cxn modelId="{7B24B3A1-6C0D-4D37-9210-E287E1F9E089}" type="presOf" srcId="{16FB2B01-4A7D-411E-BB10-CCAC876D53C6}" destId="{751D3ED1-4270-4EF2-925C-3C9796EEE082}" srcOrd="0" destOrd="0" presId="urn:microsoft.com/office/officeart/2005/8/layout/hierarchy6"/>
    <dgm:cxn modelId="{6EC7088D-E65C-4B4D-9E51-1934385A443F}" type="presOf" srcId="{978777D3-9940-4922-A6DC-E79F2F135309}" destId="{F28EBDC9-BDB1-4887-A1F3-4076EF6A29D1}" srcOrd="0" destOrd="0" presId="urn:microsoft.com/office/officeart/2005/8/layout/hierarchy6"/>
    <dgm:cxn modelId="{2F99D8E6-58DA-4AB7-B6D2-5C1A73745C10}" srcId="{16FB2B01-4A7D-411E-BB10-CCAC876D53C6}" destId="{B764F9DC-C30F-491B-B566-16EC26AC9368}" srcOrd="0" destOrd="0" parTransId="{E1A81A9F-B1CD-41DD-8390-18F972CA4B7B}" sibTransId="{8205CF44-CD52-4E31-9DF2-71A5F34B2A84}"/>
    <dgm:cxn modelId="{1EF81387-608B-4114-9559-584869157BA0}" type="presOf" srcId="{0CB80AD7-29EA-4892-8F20-15E3E6D6729C}" destId="{0ECEFCBD-6890-42CC-8BDA-F6386505E969}" srcOrd="0" destOrd="0" presId="urn:microsoft.com/office/officeart/2005/8/layout/hierarchy6"/>
    <dgm:cxn modelId="{298F0BEB-34E7-4994-956D-8F306A940F66}" srcId="{96A340EA-E9F9-46B1-894B-17E36D075C35}" destId="{7DB81130-F66C-4FDB-A003-281769CA806A}" srcOrd="0" destOrd="0" parTransId="{5E9C8581-3807-4B78-91D8-D1E195757E4A}" sibTransId="{3701F46E-DEE8-44BF-BFAD-5D7AD8E45887}"/>
    <dgm:cxn modelId="{42E307E1-FB4B-452A-B343-7EE18D2B02A8}" type="presOf" srcId="{3DE52B56-EA5C-40FB-A06F-E9CA862A5250}" destId="{99540055-5E5E-468B-A26A-CCB003D203C1}" srcOrd="0" destOrd="0" presId="urn:microsoft.com/office/officeart/2005/8/layout/hierarchy6"/>
    <dgm:cxn modelId="{60204F2C-35D3-4BB4-A961-B4176D7D2120}" srcId="{C544ADB7-160D-46B0-AC2C-B68EFFAA2C0A}" destId="{C67D7C57-48E6-4C6E-AB09-3DCCF6F7D69C}" srcOrd="0" destOrd="0" parTransId="{0CB80AD7-29EA-4892-8F20-15E3E6D6729C}" sibTransId="{A3297BA5-4E84-4F37-B6C0-C7B0F7F253E4}"/>
    <dgm:cxn modelId="{05A0C05B-6A4C-4ED9-AD78-C4B501D463BA}" type="presOf" srcId="{1DDB5199-7356-4352-AA1C-F2287681CB36}" destId="{4B969999-A606-4905-88FD-949D01A536EA}" srcOrd="0" destOrd="0" presId="urn:microsoft.com/office/officeart/2005/8/layout/hierarchy6"/>
    <dgm:cxn modelId="{AC287E81-210B-4F30-8E37-F8687FE44BDF}" type="presOf" srcId="{755FBC2E-0EB8-4AF6-8D04-5465ECEAE547}" destId="{F461F80F-87CD-465D-980B-3EE95BED10D0}" srcOrd="0" destOrd="0" presId="urn:microsoft.com/office/officeart/2005/8/layout/hierarchy6"/>
    <dgm:cxn modelId="{A86342CE-D119-4AB2-9A35-8F9538CCE501}" type="presOf" srcId="{3F9FEB7D-8B86-4A33-9C59-660A32BF121A}" destId="{D109C9F1-2803-4D86-9661-FD344272A0AE}" srcOrd="0" destOrd="0" presId="urn:microsoft.com/office/officeart/2005/8/layout/hierarchy6"/>
    <dgm:cxn modelId="{416A9E55-91B7-4504-9BD7-642595981072}" srcId="{7A029A1B-1A9B-4563-BFE0-F21271155233}" destId="{AE4FBD1F-FF5C-4B66-8E5A-AFC90EC39AA1}" srcOrd="0" destOrd="0" parTransId="{FB97D7BB-0B2D-44FD-948D-DFD4619F0F11}" sibTransId="{66FFA23D-06C4-4FCA-953F-8E1BAF738408}"/>
    <dgm:cxn modelId="{F1C4339C-8304-4A2B-810C-BC73BEB3B145}" type="presOf" srcId="{6C1ABE0B-B807-4A13-81DC-C7EB672A606F}" destId="{C1FDC7A2-B3DB-468C-AADF-F592BAA1A88D}" srcOrd="0" destOrd="0" presId="urn:microsoft.com/office/officeart/2005/8/layout/hierarchy6"/>
    <dgm:cxn modelId="{8AA80ED2-0100-48EA-B377-FD8028AEE9ED}" srcId="{3F9FEB7D-8B86-4A33-9C59-660A32BF121A}" destId="{CD36B8D9-9658-4FF5-A34B-9DE5F7A17457}" srcOrd="0" destOrd="0" parTransId="{870A0385-5470-46C9-BDCB-617CCD30E3FF}" sibTransId="{CFC41013-DF6A-4DD7-93B4-58C06FB5C036}"/>
    <dgm:cxn modelId="{BF6546F7-04D1-4F49-89C5-D116F7CC7BF2}" type="presOf" srcId="{7A029A1B-1A9B-4563-BFE0-F21271155233}" destId="{667234ED-A728-4870-91A2-5D89026F582D}" srcOrd="0" destOrd="0" presId="urn:microsoft.com/office/officeart/2005/8/layout/hierarchy6"/>
    <dgm:cxn modelId="{0D9C9AA9-E329-4CC8-B56E-372D8FC507A8}" type="presOf" srcId="{CA297E17-B0C6-47BF-A9A4-6A7BEFA12ED4}" destId="{4503A222-CF4A-4D2C-A7BA-79578B15C5D4}" srcOrd="0" destOrd="0" presId="urn:microsoft.com/office/officeart/2005/8/layout/hierarchy6"/>
    <dgm:cxn modelId="{9EF95CD5-1DAF-486C-8D67-8AE15DD67690}" srcId="{AE4FBD1F-FF5C-4B66-8E5A-AFC90EC39AA1}" destId="{B67C7CF2-1E03-490C-B677-445E238845DC}" srcOrd="4" destOrd="0" parTransId="{D2C31619-D072-4647-9DAE-CCC7D0B8102F}" sibTransId="{22DD9928-E06E-45EC-B8C1-FA4ABF6230FA}"/>
    <dgm:cxn modelId="{56407D07-0908-4F39-85B8-762405A80F99}" srcId="{CD36B8D9-9658-4FF5-A34B-9DE5F7A17457}" destId="{96A340EA-E9F9-46B1-894B-17E36D075C35}" srcOrd="0" destOrd="0" parTransId="{53B1737C-2167-4C70-AF4D-9F04CD71AB7B}" sibTransId="{BA01B4C5-ABAA-498C-86E3-EF9D82F6511E}"/>
    <dgm:cxn modelId="{2F0BCE65-2522-43FA-BFC4-48627A655852}" srcId="{755FBC2E-0EB8-4AF6-8D04-5465ECEAE547}" destId="{C207FE19-10EE-440C-9F40-A0F8007D983A}" srcOrd="0" destOrd="0" parTransId="{4A58AD2D-B7FA-42CC-9B0F-3AB0F78A4653}" sibTransId="{B157D993-ECFA-48A8-A695-AE2D641E000A}"/>
    <dgm:cxn modelId="{17A5CC40-4442-4055-82D3-D690B6383862}" srcId="{AE4FBD1F-FF5C-4B66-8E5A-AFC90EC39AA1}" destId="{BD704CB3-4F8D-4AF5-963D-8180380563CD}" srcOrd="2" destOrd="0" parTransId="{CA297E17-B0C6-47BF-A9A4-6A7BEFA12ED4}" sibTransId="{270EF50C-DFF8-4424-98C8-E2BFCFC219EF}"/>
    <dgm:cxn modelId="{A6298D97-0D1F-4535-B977-1930DBC59A0C}" srcId="{6503BA61-2002-48C9-B9A7-023CBEF81A17}" destId="{755FBC2E-0EB8-4AF6-8D04-5465ECEAE547}" srcOrd="0" destOrd="0" parTransId="{2B5B3DAD-2AC1-42C7-B21E-39F460F3327D}" sibTransId="{0893436D-8C8E-416E-A08A-97857A115529}"/>
    <dgm:cxn modelId="{D816DDA5-78E3-48BF-874D-CECEAC6B678D}" type="presOf" srcId="{ED5AACA2-9B69-4B62-BB64-F9191D42939A}" destId="{259A65DF-084C-4F8A-871A-D3FB726634EA}" srcOrd="0" destOrd="0" presId="urn:microsoft.com/office/officeart/2005/8/layout/hierarchy6"/>
    <dgm:cxn modelId="{D92180C7-017F-42A3-8CE2-DF77B11ABE76}" type="presOf" srcId="{F863C124-7623-4359-BEFA-910077A77A0C}" destId="{C9DC81B8-3D88-4BC7-AD0D-A0971BC1D92F}" srcOrd="0" destOrd="0" presId="urn:microsoft.com/office/officeart/2005/8/layout/hierarchy6"/>
    <dgm:cxn modelId="{3AA7077B-C723-4D4C-B5CA-B8953F9D054A}" type="presOf" srcId="{0B0B7897-5ABB-4A78-A460-D0B57A25130E}" destId="{92BD9101-E12E-40B6-B375-65F132B464E8}" srcOrd="0" destOrd="0" presId="urn:microsoft.com/office/officeart/2005/8/layout/hierarchy6"/>
    <dgm:cxn modelId="{3706EC86-AB7D-406A-99E3-E8810ED6719C}" srcId="{7DB81130-F66C-4FDB-A003-281769CA806A}" destId="{1DDB5199-7356-4352-AA1C-F2287681CB36}" srcOrd="0" destOrd="0" parTransId="{6C1ABE0B-B807-4A13-81DC-C7EB672A606F}" sibTransId="{48AE5DF1-736E-4D29-9956-D6DABE2CCBB8}"/>
    <dgm:cxn modelId="{CFA89582-4C0C-434A-9362-2126BE14A2F2}" type="presOf" srcId="{9D60A4C4-7FCA-4E6E-9ECA-97D8BFCBA51B}" destId="{A6C97E44-D3B7-4CEA-826A-33DB10FBD485}" srcOrd="0" destOrd="0" presId="urn:microsoft.com/office/officeart/2005/8/layout/hierarchy6"/>
    <dgm:cxn modelId="{DE7F6753-1239-4B97-B32C-38CC6EF84DC6}" type="presOf" srcId="{C544ADB7-160D-46B0-AC2C-B68EFFAA2C0A}" destId="{C2976E57-E602-449F-8022-1B05D6DC5E72}" srcOrd="0" destOrd="0" presId="urn:microsoft.com/office/officeart/2005/8/layout/hierarchy6"/>
    <dgm:cxn modelId="{C437BA8F-AD17-49E8-B950-CB058DCEF0E5}" srcId="{ED5AACA2-9B69-4B62-BB64-F9191D42939A}" destId="{C05C0816-8B48-4A67-BB88-0A763DD5BB69}" srcOrd="0" destOrd="0" parTransId="{3DE52B56-EA5C-40FB-A06F-E9CA862A5250}" sibTransId="{EC4001C5-6333-4F97-BF04-CD3D260255AD}"/>
    <dgm:cxn modelId="{C76E94DF-2797-4795-9936-C7AEE3C649D0}" type="presOf" srcId="{BD704CB3-4F8D-4AF5-963D-8180380563CD}" destId="{BCC2E26A-D69F-4A3A-B9DA-8FDCAFA8E747}" srcOrd="0" destOrd="0" presId="urn:microsoft.com/office/officeart/2005/8/layout/hierarchy6"/>
    <dgm:cxn modelId="{3A307A48-B911-4EFA-ACA5-C64407FA7E9A}" srcId="{AE4FBD1F-FF5C-4B66-8E5A-AFC90EC39AA1}" destId="{16FB2B01-4A7D-411E-BB10-CCAC876D53C6}" srcOrd="0" destOrd="0" parTransId="{F863C124-7623-4359-BEFA-910077A77A0C}" sibTransId="{4A7D50C0-5537-4073-B37B-95C70EC9E01D}"/>
    <dgm:cxn modelId="{428E64D6-50EA-4365-BEE8-8DB861F04956}" type="presOf" srcId="{C05C0816-8B48-4A67-BB88-0A763DD5BB69}" destId="{E6691CDF-D263-44F6-BDD9-7480DE6C2073}" srcOrd="0" destOrd="0" presId="urn:microsoft.com/office/officeart/2005/8/layout/hierarchy6"/>
    <dgm:cxn modelId="{12AE2E32-66C0-4625-A5D0-6DF8D0110FA4}" type="presOf" srcId="{4A58AD2D-B7FA-42CC-9B0F-3AB0F78A4653}" destId="{A93ECE6F-FCF1-434F-A17A-D28A91D99D24}" srcOrd="0" destOrd="0" presId="urn:microsoft.com/office/officeart/2005/8/layout/hierarchy6"/>
    <dgm:cxn modelId="{31749E17-C18F-4058-A507-E19A86BF0599}" type="presOf" srcId="{31D707BC-F6A9-4D5F-8503-FB10BF41853F}" destId="{518A7295-878B-406D-8AF7-25F18120197C}" srcOrd="0" destOrd="0" presId="urn:microsoft.com/office/officeart/2005/8/layout/hierarchy6"/>
    <dgm:cxn modelId="{A3CCB090-3EF7-4D80-831B-CD09D1113830}" type="presOf" srcId="{870A0385-5470-46C9-BDCB-617CCD30E3FF}" destId="{960C5AA6-D27B-4AC6-84D4-6F8C41C950D8}" srcOrd="0" destOrd="0" presId="urn:microsoft.com/office/officeart/2005/8/layout/hierarchy6"/>
    <dgm:cxn modelId="{C5B7C534-BC53-4374-947B-FA191601BCF5}" srcId="{E8C80921-DEC2-4B84-99C7-97D7A15E0647}" destId="{0B0B7897-5ABB-4A78-A460-D0B57A25130E}" srcOrd="0" destOrd="0" parTransId="{B10F4EFC-5E4F-4597-83BE-489F0918A8C0}" sibTransId="{A154AB1B-A7B9-4D09-9E5A-7F1D07D1B821}"/>
    <dgm:cxn modelId="{1C5B72C7-DCDC-4C47-9C12-CDD0BDE334F3}" type="presOf" srcId="{AE4FBD1F-FF5C-4B66-8E5A-AFC90EC39AA1}" destId="{9DE8B633-F460-44A3-8A51-1781DAA70DFF}" srcOrd="0" destOrd="0" presId="urn:microsoft.com/office/officeart/2005/8/layout/hierarchy6"/>
    <dgm:cxn modelId="{22128E4A-E0DE-4AFB-BCA5-66EBE370C787}" type="presOf" srcId="{2B5B3DAD-2AC1-42C7-B21E-39F460F3327D}" destId="{AE32302D-04B9-4CC8-93D5-CDE08963D20B}" srcOrd="0" destOrd="0" presId="urn:microsoft.com/office/officeart/2005/8/layout/hierarchy6"/>
    <dgm:cxn modelId="{7749AE2D-C80A-4653-857A-866F160FFACA}" type="presOf" srcId="{D2C31619-D072-4647-9DAE-CCC7D0B8102F}" destId="{E1E58893-D03C-46D6-AA54-A796236C0BBC}" srcOrd="0" destOrd="0" presId="urn:microsoft.com/office/officeart/2005/8/layout/hierarchy6"/>
    <dgm:cxn modelId="{D75E4098-83BF-403E-A140-3986AFCF8E9A}" type="presOf" srcId="{53B1737C-2167-4C70-AF4D-9F04CD71AB7B}" destId="{8A329797-4AC2-4140-9A88-A2F14AF0C207}" srcOrd="0" destOrd="0" presId="urn:microsoft.com/office/officeart/2005/8/layout/hierarchy6"/>
    <dgm:cxn modelId="{3E1D2963-386D-48CF-B9A1-D99A7040B75C}" type="presOf" srcId="{E1A81A9F-B1CD-41DD-8390-18F972CA4B7B}" destId="{DBE95849-F1AC-4F55-8452-E29D2DD01112}" srcOrd="0" destOrd="0" presId="urn:microsoft.com/office/officeart/2005/8/layout/hierarchy6"/>
    <dgm:cxn modelId="{16B9A46A-2ECF-49AC-BF95-8E12BDF5DD71}" type="presOf" srcId="{7DB81130-F66C-4FDB-A003-281769CA806A}" destId="{A0BDFF56-A214-446F-8722-AE30B8F70756}" srcOrd="0" destOrd="0" presId="urn:microsoft.com/office/officeart/2005/8/layout/hierarchy6"/>
    <dgm:cxn modelId="{3160F75E-B80F-4E0F-9AA1-1567E68D85AD}" type="presOf" srcId="{C9062EAF-D83C-4CF3-8C72-A239FB4C1B01}" destId="{E768AD48-BEDF-4ABF-B37B-2B408F0DA437}" srcOrd="0" destOrd="0" presId="urn:microsoft.com/office/officeart/2005/8/layout/hierarchy6"/>
    <dgm:cxn modelId="{B4E8AB4E-E7FF-45BE-A7B3-75EBDE176F46}" type="presOf" srcId="{B10F4EFC-5E4F-4597-83BE-489F0918A8C0}" destId="{1BE8DF15-1AF1-4C69-A82F-95FE5EAA468D}" srcOrd="0" destOrd="0" presId="urn:microsoft.com/office/officeart/2005/8/layout/hierarchy6"/>
    <dgm:cxn modelId="{54D71849-A40C-47AD-9998-D8B99D4EA06A}" type="presOf" srcId="{6503BA61-2002-48C9-B9A7-023CBEF81A17}" destId="{9D5FFBE4-72A6-421C-B26F-4DD5761F5CAE}" srcOrd="0" destOrd="0" presId="urn:microsoft.com/office/officeart/2005/8/layout/hierarchy6"/>
    <dgm:cxn modelId="{A580835B-CCF3-4A2D-95AA-3F7EF656689B}" type="presOf" srcId="{CD36B8D9-9658-4FF5-A34B-9DE5F7A17457}" destId="{6E9C01F8-F28E-43C4-AE26-97F7958EE4EE}" srcOrd="0" destOrd="0" presId="urn:microsoft.com/office/officeart/2005/8/layout/hierarchy6"/>
    <dgm:cxn modelId="{FC4D6A65-8FBE-4E2F-A278-54AE7CBECB4D}" srcId="{C67D7C57-48E6-4C6E-AB09-3DCCF6F7D69C}" destId="{3F9FEB7D-8B86-4A33-9C59-660A32BF121A}" srcOrd="0" destOrd="0" parTransId="{C0FBB612-3C2E-49A7-8AD6-35D32A2475D6}" sibTransId="{600C50DB-6917-4F85-8985-9FE3D9B0616C}"/>
    <dgm:cxn modelId="{14A53AE9-D8C9-476D-A30F-F98585F94225}" srcId="{AE4FBD1F-FF5C-4B66-8E5A-AFC90EC39AA1}" destId="{C9062EAF-D83C-4CF3-8C72-A239FB4C1B01}" srcOrd="3" destOrd="0" parTransId="{3B542F49-D9B8-4E34-8155-851CC2AFDCA7}" sibTransId="{EB4BAAE3-994E-43C9-9D7B-9877112C66F2}"/>
    <dgm:cxn modelId="{9DC43FB1-1E47-4C51-A206-71AB4131FFCD}" type="presOf" srcId="{C67D7C57-48E6-4C6E-AB09-3DCCF6F7D69C}" destId="{7A9E3B8A-B06C-42C2-BFD2-5E52624C5F49}" srcOrd="0" destOrd="0" presId="urn:microsoft.com/office/officeart/2005/8/layout/hierarchy6"/>
    <dgm:cxn modelId="{237B68C5-4C7B-4DDE-A70E-9BE1A455ECA1}" type="presOf" srcId="{5E9C8581-3807-4B78-91D8-D1E195757E4A}" destId="{E5CF8382-AA48-4352-B11B-C1DCD7F5A3EE}" srcOrd="0" destOrd="0" presId="urn:microsoft.com/office/officeart/2005/8/layout/hierarchy6"/>
    <dgm:cxn modelId="{AEDD0E2B-0DD0-431E-9140-160717CCA402}" type="presOf" srcId="{C0FBB612-3C2E-49A7-8AD6-35D32A2475D6}" destId="{866562E5-D59B-4B31-B66B-4E0EAC5D75DC}" srcOrd="0" destOrd="0" presId="urn:microsoft.com/office/officeart/2005/8/layout/hierarchy6"/>
    <dgm:cxn modelId="{54C2D7A2-D484-4F77-AAE2-8774F536FC00}" srcId="{0B0B7897-5ABB-4A78-A460-D0B57A25130E}" destId="{6503BA61-2002-48C9-B9A7-023CBEF81A17}" srcOrd="0" destOrd="0" parTransId="{9D60A4C4-7FCA-4E6E-9ECA-97D8BFCBA51B}" sibTransId="{D4CCC48F-17FD-4AA3-93DB-6FAF48EA24A0}"/>
    <dgm:cxn modelId="{1631539A-9569-4027-B827-3452C348AEF0}" type="presOf" srcId="{E8C80921-DEC2-4B84-99C7-97D7A15E0647}" destId="{F8A5D68D-FC4E-463E-8A1C-81EEF424A88B}" srcOrd="0" destOrd="0" presId="urn:microsoft.com/office/officeart/2005/8/layout/hierarchy6"/>
    <dgm:cxn modelId="{B8E47311-EE53-4A2E-8768-A4570188FFAE}" type="presOf" srcId="{C207FE19-10EE-440C-9F40-A0F8007D983A}" destId="{764F6CBA-1CCA-4A12-84F2-E9C01B6A6594}" srcOrd="0" destOrd="0" presId="urn:microsoft.com/office/officeart/2005/8/layout/hierarchy6"/>
    <dgm:cxn modelId="{2F65B8F3-1AFB-4E52-8C35-22208954164F}" type="presParOf" srcId="{667234ED-A728-4870-91A2-5D89026F582D}" destId="{3DA93A86-F348-4FB7-85F5-21C4A4B067FB}" srcOrd="0" destOrd="0" presId="urn:microsoft.com/office/officeart/2005/8/layout/hierarchy6"/>
    <dgm:cxn modelId="{0EA113E0-A5BA-4FFD-854D-7FB7707A971C}" type="presParOf" srcId="{3DA93A86-F348-4FB7-85F5-21C4A4B067FB}" destId="{CFB95504-4238-475C-B4A7-26A173578EDF}" srcOrd="0" destOrd="0" presId="urn:microsoft.com/office/officeart/2005/8/layout/hierarchy6"/>
    <dgm:cxn modelId="{51CD20D5-1004-4348-AA2C-B48A219C4661}" type="presParOf" srcId="{CFB95504-4238-475C-B4A7-26A173578EDF}" destId="{5886288E-A977-498F-8502-B69F686FC591}" srcOrd="0" destOrd="0" presId="urn:microsoft.com/office/officeart/2005/8/layout/hierarchy6"/>
    <dgm:cxn modelId="{F1EDFE07-D173-4CF6-9208-150141E6D0C0}" type="presParOf" srcId="{5886288E-A977-498F-8502-B69F686FC591}" destId="{9DE8B633-F460-44A3-8A51-1781DAA70DFF}" srcOrd="0" destOrd="0" presId="urn:microsoft.com/office/officeart/2005/8/layout/hierarchy6"/>
    <dgm:cxn modelId="{BA4DE62A-A6B9-42F0-9598-F018923ACB20}" type="presParOf" srcId="{5886288E-A977-498F-8502-B69F686FC591}" destId="{03DEF5D1-5E34-49AA-8B48-8D749E3D3B18}" srcOrd="1" destOrd="0" presId="urn:microsoft.com/office/officeart/2005/8/layout/hierarchy6"/>
    <dgm:cxn modelId="{59710FDE-6CBC-41EE-9FB0-286EBF5455D9}" type="presParOf" srcId="{03DEF5D1-5E34-49AA-8B48-8D749E3D3B18}" destId="{C9DC81B8-3D88-4BC7-AD0D-A0971BC1D92F}" srcOrd="0" destOrd="0" presId="urn:microsoft.com/office/officeart/2005/8/layout/hierarchy6"/>
    <dgm:cxn modelId="{72625D47-1801-4C32-8625-9B26AE7C9C6C}" type="presParOf" srcId="{03DEF5D1-5E34-49AA-8B48-8D749E3D3B18}" destId="{BF53BA5E-8E89-4F7A-8929-69B88F57B8A3}" srcOrd="1" destOrd="0" presId="urn:microsoft.com/office/officeart/2005/8/layout/hierarchy6"/>
    <dgm:cxn modelId="{A9A9A09A-CEB8-46B1-BF9F-3E168B8ABCC2}" type="presParOf" srcId="{BF53BA5E-8E89-4F7A-8929-69B88F57B8A3}" destId="{751D3ED1-4270-4EF2-925C-3C9796EEE082}" srcOrd="0" destOrd="0" presId="urn:microsoft.com/office/officeart/2005/8/layout/hierarchy6"/>
    <dgm:cxn modelId="{36073B12-485E-449C-9B10-A8317F73235B}" type="presParOf" srcId="{BF53BA5E-8E89-4F7A-8929-69B88F57B8A3}" destId="{23585B3A-B8A0-42A9-BCDC-594CA196881E}" srcOrd="1" destOrd="0" presId="urn:microsoft.com/office/officeart/2005/8/layout/hierarchy6"/>
    <dgm:cxn modelId="{F57F9BFA-2A1B-43ED-BC19-7AFB7BE3BDFD}" type="presParOf" srcId="{23585B3A-B8A0-42A9-BCDC-594CA196881E}" destId="{DBE95849-F1AC-4F55-8452-E29D2DD01112}" srcOrd="0" destOrd="0" presId="urn:microsoft.com/office/officeart/2005/8/layout/hierarchy6"/>
    <dgm:cxn modelId="{E2397A20-D4EE-4DEE-849C-15B3EEC2548A}" type="presParOf" srcId="{23585B3A-B8A0-42A9-BCDC-594CA196881E}" destId="{DAAE5273-D453-4679-A6C7-9118642D3CB2}" srcOrd="1" destOrd="0" presId="urn:microsoft.com/office/officeart/2005/8/layout/hierarchy6"/>
    <dgm:cxn modelId="{5606C555-D452-4539-A51C-59BB780A9213}" type="presParOf" srcId="{DAAE5273-D453-4679-A6C7-9118642D3CB2}" destId="{B7910327-633C-4C79-9205-1B704089A3E7}" srcOrd="0" destOrd="0" presId="urn:microsoft.com/office/officeart/2005/8/layout/hierarchy6"/>
    <dgm:cxn modelId="{F30EA3F6-BC25-48C6-A729-97B11ECE24B6}" type="presParOf" srcId="{DAAE5273-D453-4679-A6C7-9118642D3CB2}" destId="{57E47D93-7A41-4AF7-A349-1619225D89CA}" srcOrd="1" destOrd="0" presId="urn:microsoft.com/office/officeart/2005/8/layout/hierarchy6"/>
    <dgm:cxn modelId="{9D0347CD-E371-4CBE-BC85-C1CE680CC13D}" type="presParOf" srcId="{57E47D93-7A41-4AF7-A349-1619225D89CA}" destId="{31C3FC10-28EB-4699-A9D2-9EC4E17785BD}" srcOrd="0" destOrd="0" presId="urn:microsoft.com/office/officeart/2005/8/layout/hierarchy6"/>
    <dgm:cxn modelId="{F5B45899-9F43-4FEF-BB4F-DD95D899DA67}" type="presParOf" srcId="{57E47D93-7A41-4AF7-A349-1619225D89CA}" destId="{5F34E001-FF50-4417-B3F5-C2C96CB06ECF}" srcOrd="1" destOrd="0" presId="urn:microsoft.com/office/officeart/2005/8/layout/hierarchy6"/>
    <dgm:cxn modelId="{AD71357D-64C0-4E12-8A65-9212B86CC104}" type="presParOf" srcId="{5F34E001-FF50-4417-B3F5-C2C96CB06ECF}" destId="{C2976E57-E602-449F-8022-1B05D6DC5E72}" srcOrd="0" destOrd="0" presId="urn:microsoft.com/office/officeart/2005/8/layout/hierarchy6"/>
    <dgm:cxn modelId="{9158D425-DF3B-4A38-9AFB-F08128D72A41}" type="presParOf" srcId="{5F34E001-FF50-4417-B3F5-C2C96CB06ECF}" destId="{9ECDF392-4C6F-4F4A-B7E9-D562F4EE7CC7}" srcOrd="1" destOrd="0" presId="urn:microsoft.com/office/officeart/2005/8/layout/hierarchy6"/>
    <dgm:cxn modelId="{AD528B02-63F4-44D8-978C-36CD9D06C9AE}" type="presParOf" srcId="{9ECDF392-4C6F-4F4A-B7E9-D562F4EE7CC7}" destId="{0ECEFCBD-6890-42CC-8BDA-F6386505E969}" srcOrd="0" destOrd="0" presId="urn:microsoft.com/office/officeart/2005/8/layout/hierarchy6"/>
    <dgm:cxn modelId="{B0891489-F2BF-47D8-8DE0-B61FB0FDE5D1}" type="presParOf" srcId="{9ECDF392-4C6F-4F4A-B7E9-D562F4EE7CC7}" destId="{FBAE2147-BDA9-474A-8D77-97400EE84D6B}" srcOrd="1" destOrd="0" presId="urn:microsoft.com/office/officeart/2005/8/layout/hierarchy6"/>
    <dgm:cxn modelId="{AED522B7-B313-43A3-8824-C2737A0F91BC}" type="presParOf" srcId="{FBAE2147-BDA9-474A-8D77-97400EE84D6B}" destId="{7A9E3B8A-B06C-42C2-BFD2-5E52624C5F49}" srcOrd="0" destOrd="0" presId="urn:microsoft.com/office/officeart/2005/8/layout/hierarchy6"/>
    <dgm:cxn modelId="{D9FDCF4B-F59C-42C1-A0F0-F1484B99CA20}" type="presParOf" srcId="{FBAE2147-BDA9-474A-8D77-97400EE84D6B}" destId="{95C25367-9BA2-4BD1-9D66-DD9A7DBE80FB}" srcOrd="1" destOrd="0" presId="urn:microsoft.com/office/officeart/2005/8/layout/hierarchy6"/>
    <dgm:cxn modelId="{9A3EB080-20B5-43E4-BEC3-2E5D77334841}" type="presParOf" srcId="{95C25367-9BA2-4BD1-9D66-DD9A7DBE80FB}" destId="{866562E5-D59B-4B31-B66B-4E0EAC5D75DC}" srcOrd="0" destOrd="0" presId="urn:microsoft.com/office/officeart/2005/8/layout/hierarchy6"/>
    <dgm:cxn modelId="{8B1B69AF-D1D7-447F-B69F-87A242FEC45E}" type="presParOf" srcId="{95C25367-9BA2-4BD1-9D66-DD9A7DBE80FB}" destId="{293EE658-6A9B-4B73-BFE0-14382FF6428F}" srcOrd="1" destOrd="0" presId="urn:microsoft.com/office/officeart/2005/8/layout/hierarchy6"/>
    <dgm:cxn modelId="{74CB3237-3C59-41B1-BDBB-251E6660B802}" type="presParOf" srcId="{293EE658-6A9B-4B73-BFE0-14382FF6428F}" destId="{D109C9F1-2803-4D86-9661-FD344272A0AE}" srcOrd="0" destOrd="0" presId="urn:microsoft.com/office/officeart/2005/8/layout/hierarchy6"/>
    <dgm:cxn modelId="{D2922608-E4F0-4545-9B87-2887FF4F2470}" type="presParOf" srcId="{293EE658-6A9B-4B73-BFE0-14382FF6428F}" destId="{DC55E2D5-6BED-4028-9C21-6EBF8E5F3ACB}" srcOrd="1" destOrd="0" presId="urn:microsoft.com/office/officeart/2005/8/layout/hierarchy6"/>
    <dgm:cxn modelId="{CAE25EA5-95DA-40FF-A607-32716D1E8066}" type="presParOf" srcId="{DC55E2D5-6BED-4028-9C21-6EBF8E5F3ACB}" destId="{960C5AA6-D27B-4AC6-84D4-6F8C41C950D8}" srcOrd="0" destOrd="0" presId="urn:microsoft.com/office/officeart/2005/8/layout/hierarchy6"/>
    <dgm:cxn modelId="{E802FB2A-7C4B-42F7-A78F-E7E0351F27D8}" type="presParOf" srcId="{DC55E2D5-6BED-4028-9C21-6EBF8E5F3ACB}" destId="{7578C751-0A6C-40A6-BD6F-2E103EA96AC9}" srcOrd="1" destOrd="0" presId="urn:microsoft.com/office/officeart/2005/8/layout/hierarchy6"/>
    <dgm:cxn modelId="{15064881-CFED-46D9-B295-5DBA5FDA817C}" type="presParOf" srcId="{7578C751-0A6C-40A6-BD6F-2E103EA96AC9}" destId="{6E9C01F8-F28E-43C4-AE26-97F7958EE4EE}" srcOrd="0" destOrd="0" presId="urn:microsoft.com/office/officeart/2005/8/layout/hierarchy6"/>
    <dgm:cxn modelId="{8961B4A1-095E-44C5-BEB8-CFE4E591A7F0}" type="presParOf" srcId="{7578C751-0A6C-40A6-BD6F-2E103EA96AC9}" destId="{22D9FBBF-E0C0-40D5-8E3F-169DBE35D348}" srcOrd="1" destOrd="0" presId="urn:microsoft.com/office/officeart/2005/8/layout/hierarchy6"/>
    <dgm:cxn modelId="{64B45F8C-1D72-4794-9925-4AA05BB47665}" type="presParOf" srcId="{22D9FBBF-E0C0-40D5-8E3F-169DBE35D348}" destId="{8A329797-4AC2-4140-9A88-A2F14AF0C207}" srcOrd="0" destOrd="0" presId="urn:microsoft.com/office/officeart/2005/8/layout/hierarchy6"/>
    <dgm:cxn modelId="{8C0BD81A-BCCA-4CF5-9C82-833B9C55EE54}" type="presParOf" srcId="{22D9FBBF-E0C0-40D5-8E3F-169DBE35D348}" destId="{1C9FC401-7A9E-48AE-85A6-D423999F1664}" srcOrd="1" destOrd="0" presId="urn:microsoft.com/office/officeart/2005/8/layout/hierarchy6"/>
    <dgm:cxn modelId="{CE937DD8-BE6A-4419-B5FB-F70B657F7A74}" type="presParOf" srcId="{1C9FC401-7A9E-48AE-85A6-D423999F1664}" destId="{AF092B2D-1D48-446E-8295-A4513F8896F2}" srcOrd="0" destOrd="0" presId="urn:microsoft.com/office/officeart/2005/8/layout/hierarchy6"/>
    <dgm:cxn modelId="{642760AA-1A66-4800-8FA3-27CBE64A8A4D}" type="presParOf" srcId="{1C9FC401-7A9E-48AE-85A6-D423999F1664}" destId="{71CABE81-E941-4F2F-BB62-3276BD367FBF}" srcOrd="1" destOrd="0" presId="urn:microsoft.com/office/officeart/2005/8/layout/hierarchy6"/>
    <dgm:cxn modelId="{03AD72C4-0DA1-4F12-83EB-6CC984A1D5BA}" type="presParOf" srcId="{71CABE81-E941-4F2F-BB62-3276BD367FBF}" destId="{E5CF8382-AA48-4352-B11B-C1DCD7F5A3EE}" srcOrd="0" destOrd="0" presId="urn:microsoft.com/office/officeart/2005/8/layout/hierarchy6"/>
    <dgm:cxn modelId="{792CDD76-F7CB-4B02-BE8B-E53B2D62B625}" type="presParOf" srcId="{71CABE81-E941-4F2F-BB62-3276BD367FBF}" destId="{E480BED9-FD26-412A-8A4B-7B987EE3C2E3}" srcOrd="1" destOrd="0" presId="urn:microsoft.com/office/officeart/2005/8/layout/hierarchy6"/>
    <dgm:cxn modelId="{C6864122-DC44-4DAF-BBB5-560D88FC600F}" type="presParOf" srcId="{E480BED9-FD26-412A-8A4B-7B987EE3C2E3}" destId="{A0BDFF56-A214-446F-8722-AE30B8F70756}" srcOrd="0" destOrd="0" presId="urn:microsoft.com/office/officeart/2005/8/layout/hierarchy6"/>
    <dgm:cxn modelId="{1B884591-84F8-4A97-B636-DBDECBE7B044}" type="presParOf" srcId="{E480BED9-FD26-412A-8A4B-7B987EE3C2E3}" destId="{C4EA0D9C-F7B7-4BC5-8D20-88E860DF6127}" srcOrd="1" destOrd="0" presId="urn:microsoft.com/office/officeart/2005/8/layout/hierarchy6"/>
    <dgm:cxn modelId="{D1DFC67C-031F-43FF-B7C1-D70DA55D77E4}" type="presParOf" srcId="{C4EA0D9C-F7B7-4BC5-8D20-88E860DF6127}" destId="{C1FDC7A2-B3DB-468C-AADF-F592BAA1A88D}" srcOrd="0" destOrd="0" presId="urn:microsoft.com/office/officeart/2005/8/layout/hierarchy6"/>
    <dgm:cxn modelId="{1900D9F1-5D7D-4002-AAE1-4D23617F3ABF}" type="presParOf" srcId="{C4EA0D9C-F7B7-4BC5-8D20-88E860DF6127}" destId="{BBDBECB2-59A6-49C0-A9DC-B7DB8E8BDA7B}" srcOrd="1" destOrd="0" presId="urn:microsoft.com/office/officeart/2005/8/layout/hierarchy6"/>
    <dgm:cxn modelId="{87E4D4D2-D904-4EA2-9771-39191F328DB9}" type="presParOf" srcId="{BBDBECB2-59A6-49C0-A9DC-B7DB8E8BDA7B}" destId="{4B969999-A606-4905-88FD-949D01A536EA}" srcOrd="0" destOrd="0" presId="urn:microsoft.com/office/officeart/2005/8/layout/hierarchy6"/>
    <dgm:cxn modelId="{04D15779-C7CD-4451-9FF7-86EEC61CCBD5}" type="presParOf" srcId="{BBDBECB2-59A6-49C0-A9DC-B7DB8E8BDA7B}" destId="{0886F177-23FD-4BB1-9FD6-409FBC84F9DD}" srcOrd="1" destOrd="0" presId="urn:microsoft.com/office/officeart/2005/8/layout/hierarchy6"/>
    <dgm:cxn modelId="{81824149-EA5D-4BB0-8524-8008FE67F4D9}" type="presParOf" srcId="{03DEF5D1-5E34-49AA-8B48-8D749E3D3B18}" destId="{F28EBDC9-BDB1-4887-A1F3-4076EF6A29D1}" srcOrd="2" destOrd="0" presId="urn:microsoft.com/office/officeart/2005/8/layout/hierarchy6"/>
    <dgm:cxn modelId="{3EE02220-7E3E-41D1-B6D8-72413BD31D89}" type="presParOf" srcId="{03DEF5D1-5E34-49AA-8B48-8D749E3D3B18}" destId="{BDD9F9AB-8F65-47E1-8C8C-8DAFDB5117FD}" srcOrd="3" destOrd="0" presId="urn:microsoft.com/office/officeart/2005/8/layout/hierarchy6"/>
    <dgm:cxn modelId="{4DEACAF6-5078-4E3B-A953-42D72B6B69B0}" type="presParOf" srcId="{BDD9F9AB-8F65-47E1-8C8C-8DAFDB5117FD}" destId="{F8A5D68D-FC4E-463E-8A1C-81EEF424A88B}" srcOrd="0" destOrd="0" presId="urn:microsoft.com/office/officeart/2005/8/layout/hierarchy6"/>
    <dgm:cxn modelId="{A45912F5-BAC1-4311-9407-856629C3F4D1}" type="presParOf" srcId="{BDD9F9AB-8F65-47E1-8C8C-8DAFDB5117FD}" destId="{D06705CB-8184-4CE0-8301-B219768B969A}" srcOrd="1" destOrd="0" presId="urn:microsoft.com/office/officeart/2005/8/layout/hierarchy6"/>
    <dgm:cxn modelId="{A264F551-9E2D-4501-84DF-84B8F4B0E84A}" type="presParOf" srcId="{D06705CB-8184-4CE0-8301-B219768B969A}" destId="{1BE8DF15-1AF1-4C69-A82F-95FE5EAA468D}" srcOrd="0" destOrd="0" presId="urn:microsoft.com/office/officeart/2005/8/layout/hierarchy6"/>
    <dgm:cxn modelId="{F5FEFFF1-021D-4067-8AB4-15046E95769E}" type="presParOf" srcId="{D06705CB-8184-4CE0-8301-B219768B969A}" destId="{9EE071D8-24A5-4B0C-849C-1AB6EE260FE9}" srcOrd="1" destOrd="0" presId="urn:microsoft.com/office/officeart/2005/8/layout/hierarchy6"/>
    <dgm:cxn modelId="{4B6EAAF2-57B3-4725-B50E-5E7C11485AE2}" type="presParOf" srcId="{9EE071D8-24A5-4B0C-849C-1AB6EE260FE9}" destId="{92BD9101-E12E-40B6-B375-65F132B464E8}" srcOrd="0" destOrd="0" presId="urn:microsoft.com/office/officeart/2005/8/layout/hierarchy6"/>
    <dgm:cxn modelId="{969093FC-2B74-41DA-9E9D-61044B18EDE5}" type="presParOf" srcId="{9EE071D8-24A5-4B0C-849C-1AB6EE260FE9}" destId="{9A1DA638-0357-45AD-8DFF-EC6FD7DFE052}" srcOrd="1" destOrd="0" presId="urn:microsoft.com/office/officeart/2005/8/layout/hierarchy6"/>
    <dgm:cxn modelId="{832D8D52-0F0C-45EF-A81F-1A2594CF3671}" type="presParOf" srcId="{9A1DA638-0357-45AD-8DFF-EC6FD7DFE052}" destId="{A6C97E44-D3B7-4CEA-826A-33DB10FBD485}" srcOrd="0" destOrd="0" presId="urn:microsoft.com/office/officeart/2005/8/layout/hierarchy6"/>
    <dgm:cxn modelId="{29D366E4-29E8-4395-9217-55098484BAB7}" type="presParOf" srcId="{9A1DA638-0357-45AD-8DFF-EC6FD7DFE052}" destId="{CC06DC66-BFFF-4523-82D8-DFE9A35EB059}" srcOrd="1" destOrd="0" presId="urn:microsoft.com/office/officeart/2005/8/layout/hierarchy6"/>
    <dgm:cxn modelId="{653E6796-BF55-4944-9454-1F2C585C4CF2}" type="presParOf" srcId="{CC06DC66-BFFF-4523-82D8-DFE9A35EB059}" destId="{9D5FFBE4-72A6-421C-B26F-4DD5761F5CAE}" srcOrd="0" destOrd="0" presId="urn:microsoft.com/office/officeart/2005/8/layout/hierarchy6"/>
    <dgm:cxn modelId="{E3280F13-4EE6-497B-9B7F-8117736B4F28}" type="presParOf" srcId="{CC06DC66-BFFF-4523-82D8-DFE9A35EB059}" destId="{693798F2-47CB-4C9F-99C2-A46E7703FAC1}" srcOrd="1" destOrd="0" presId="urn:microsoft.com/office/officeart/2005/8/layout/hierarchy6"/>
    <dgm:cxn modelId="{CCEF24C9-502B-4157-A5C8-937E1F83EFCE}" type="presParOf" srcId="{693798F2-47CB-4C9F-99C2-A46E7703FAC1}" destId="{AE32302D-04B9-4CC8-93D5-CDE08963D20B}" srcOrd="0" destOrd="0" presId="urn:microsoft.com/office/officeart/2005/8/layout/hierarchy6"/>
    <dgm:cxn modelId="{B03F04C5-7952-4D34-9FB6-E06F2CE6B776}" type="presParOf" srcId="{693798F2-47CB-4C9F-99C2-A46E7703FAC1}" destId="{F1A8608E-D1C8-49CF-8D44-87D5F83066EE}" srcOrd="1" destOrd="0" presId="urn:microsoft.com/office/officeart/2005/8/layout/hierarchy6"/>
    <dgm:cxn modelId="{5DA21AE0-88EC-4269-86C4-4C2158FAD6EC}" type="presParOf" srcId="{F1A8608E-D1C8-49CF-8D44-87D5F83066EE}" destId="{F461F80F-87CD-465D-980B-3EE95BED10D0}" srcOrd="0" destOrd="0" presId="urn:microsoft.com/office/officeart/2005/8/layout/hierarchy6"/>
    <dgm:cxn modelId="{55050588-E1B5-49F8-A590-42F3C113F9D6}" type="presParOf" srcId="{F1A8608E-D1C8-49CF-8D44-87D5F83066EE}" destId="{FF8537CC-B8A0-4FD4-B692-7C6034C85DFD}" srcOrd="1" destOrd="0" presId="urn:microsoft.com/office/officeart/2005/8/layout/hierarchy6"/>
    <dgm:cxn modelId="{5EEA7B99-984E-4C5E-8B7F-948AD7E6F32A}" type="presParOf" srcId="{FF8537CC-B8A0-4FD4-B692-7C6034C85DFD}" destId="{A93ECE6F-FCF1-434F-A17A-D28A91D99D24}" srcOrd="0" destOrd="0" presId="urn:microsoft.com/office/officeart/2005/8/layout/hierarchy6"/>
    <dgm:cxn modelId="{1E14A4F3-A1E8-4462-8BDC-50FDE746488E}" type="presParOf" srcId="{FF8537CC-B8A0-4FD4-B692-7C6034C85DFD}" destId="{B0C9DC18-1AD1-427E-A7F2-4E9E8C0D285D}" srcOrd="1" destOrd="0" presId="urn:microsoft.com/office/officeart/2005/8/layout/hierarchy6"/>
    <dgm:cxn modelId="{09C0E830-2D7F-4D3B-977D-1991DD0BA341}" type="presParOf" srcId="{B0C9DC18-1AD1-427E-A7F2-4E9E8C0D285D}" destId="{764F6CBA-1CCA-4A12-84F2-E9C01B6A6594}" srcOrd="0" destOrd="0" presId="urn:microsoft.com/office/officeart/2005/8/layout/hierarchy6"/>
    <dgm:cxn modelId="{4EFAC781-2226-41F7-99B5-6209AABBFBD7}" type="presParOf" srcId="{B0C9DC18-1AD1-427E-A7F2-4E9E8C0D285D}" destId="{23617C16-9296-40C9-BD5F-DA7477E46390}" srcOrd="1" destOrd="0" presId="urn:microsoft.com/office/officeart/2005/8/layout/hierarchy6"/>
    <dgm:cxn modelId="{BB6DE07F-016D-40D7-B8CE-E27B6724612F}" type="presParOf" srcId="{23617C16-9296-40C9-BD5F-DA7477E46390}" destId="{518A7295-878B-406D-8AF7-25F18120197C}" srcOrd="0" destOrd="0" presId="urn:microsoft.com/office/officeart/2005/8/layout/hierarchy6"/>
    <dgm:cxn modelId="{7B01E7F1-DF75-4012-9FCB-C71DEC6DAEAD}" type="presParOf" srcId="{23617C16-9296-40C9-BD5F-DA7477E46390}" destId="{9DCB95BF-BC8C-4641-B679-DDA3A946CA9F}" srcOrd="1" destOrd="0" presId="urn:microsoft.com/office/officeart/2005/8/layout/hierarchy6"/>
    <dgm:cxn modelId="{467A8E04-DFC2-4916-8D5E-BDB65F1FB4B8}" type="presParOf" srcId="{9DCB95BF-BC8C-4641-B679-DDA3A946CA9F}" destId="{259A65DF-084C-4F8A-871A-D3FB726634EA}" srcOrd="0" destOrd="0" presId="urn:microsoft.com/office/officeart/2005/8/layout/hierarchy6"/>
    <dgm:cxn modelId="{AF56D884-9F17-4B82-B18B-928811AB9A9B}" type="presParOf" srcId="{9DCB95BF-BC8C-4641-B679-DDA3A946CA9F}" destId="{A06EE1EA-143D-4825-8E3C-344D16E4AB72}" srcOrd="1" destOrd="0" presId="urn:microsoft.com/office/officeart/2005/8/layout/hierarchy6"/>
    <dgm:cxn modelId="{EAB74A00-C92E-4F47-B4CA-80F870976889}" type="presParOf" srcId="{A06EE1EA-143D-4825-8E3C-344D16E4AB72}" destId="{99540055-5E5E-468B-A26A-CCB003D203C1}" srcOrd="0" destOrd="0" presId="urn:microsoft.com/office/officeart/2005/8/layout/hierarchy6"/>
    <dgm:cxn modelId="{48B22160-2118-43F3-9CFC-9D71F7005A10}" type="presParOf" srcId="{A06EE1EA-143D-4825-8E3C-344D16E4AB72}" destId="{A62E597B-69B8-476A-96D9-9CD3B8151AA3}" srcOrd="1" destOrd="0" presId="urn:microsoft.com/office/officeart/2005/8/layout/hierarchy6"/>
    <dgm:cxn modelId="{9580D3B7-89A0-4F82-AC6A-5E6CBE4F3A91}" type="presParOf" srcId="{A62E597B-69B8-476A-96D9-9CD3B8151AA3}" destId="{E6691CDF-D263-44F6-BDD9-7480DE6C2073}" srcOrd="0" destOrd="0" presId="urn:microsoft.com/office/officeart/2005/8/layout/hierarchy6"/>
    <dgm:cxn modelId="{CA598F45-6EDE-42E9-9880-617201C7579F}" type="presParOf" srcId="{A62E597B-69B8-476A-96D9-9CD3B8151AA3}" destId="{B94CED68-466E-4308-99F9-EF8716B6DFDF}" srcOrd="1" destOrd="0" presId="urn:microsoft.com/office/officeart/2005/8/layout/hierarchy6"/>
    <dgm:cxn modelId="{7E296675-4B77-48E3-B643-A14A009156B8}" type="presParOf" srcId="{03DEF5D1-5E34-49AA-8B48-8D749E3D3B18}" destId="{4503A222-CF4A-4D2C-A7BA-79578B15C5D4}" srcOrd="4" destOrd="0" presId="urn:microsoft.com/office/officeart/2005/8/layout/hierarchy6"/>
    <dgm:cxn modelId="{6BB52932-FCC0-412C-A7C4-32D45D109C97}" type="presParOf" srcId="{03DEF5D1-5E34-49AA-8B48-8D749E3D3B18}" destId="{B14E9F4B-9704-4F2B-8FB1-DCEFCFEC45DA}" srcOrd="5" destOrd="0" presId="urn:microsoft.com/office/officeart/2005/8/layout/hierarchy6"/>
    <dgm:cxn modelId="{55E45F2A-ED4B-4CAF-B928-A32A7260772E}" type="presParOf" srcId="{B14E9F4B-9704-4F2B-8FB1-DCEFCFEC45DA}" destId="{BCC2E26A-D69F-4A3A-B9DA-8FDCAFA8E747}" srcOrd="0" destOrd="0" presId="urn:microsoft.com/office/officeart/2005/8/layout/hierarchy6"/>
    <dgm:cxn modelId="{78024652-7C04-4A93-9F1E-5EC7A710BD9B}" type="presParOf" srcId="{B14E9F4B-9704-4F2B-8FB1-DCEFCFEC45DA}" destId="{09CFE86B-2F2E-41D9-BABF-E835ACA58399}" srcOrd="1" destOrd="0" presId="urn:microsoft.com/office/officeart/2005/8/layout/hierarchy6"/>
    <dgm:cxn modelId="{E6D781CD-4CE1-4BD2-9AFA-54637F652785}" type="presParOf" srcId="{03DEF5D1-5E34-49AA-8B48-8D749E3D3B18}" destId="{7681501D-E757-413F-9B16-406E435D5F5D}" srcOrd="6" destOrd="0" presId="urn:microsoft.com/office/officeart/2005/8/layout/hierarchy6"/>
    <dgm:cxn modelId="{BC4D6AD4-0102-49A5-AFF5-AEB12696796F}" type="presParOf" srcId="{03DEF5D1-5E34-49AA-8B48-8D749E3D3B18}" destId="{55BD847C-1ABD-480C-862F-AFD4B45FDF5F}" srcOrd="7" destOrd="0" presId="urn:microsoft.com/office/officeart/2005/8/layout/hierarchy6"/>
    <dgm:cxn modelId="{944F273E-4DDA-4DC0-986C-39AF5B5627AF}" type="presParOf" srcId="{55BD847C-1ABD-480C-862F-AFD4B45FDF5F}" destId="{E768AD48-BEDF-4ABF-B37B-2B408F0DA437}" srcOrd="0" destOrd="0" presId="urn:microsoft.com/office/officeart/2005/8/layout/hierarchy6"/>
    <dgm:cxn modelId="{82F083BB-3617-4B8C-9C21-BC36C43CD588}" type="presParOf" srcId="{55BD847C-1ABD-480C-862F-AFD4B45FDF5F}" destId="{749905AA-6E0A-4C73-953F-4B4B6B6B5849}" srcOrd="1" destOrd="0" presId="urn:microsoft.com/office/officeart/2005/8/layout/hierarchy6"/>
    <dgm:cxn modelId="{DAF5D639-875B-45C2-8BE3-E3319BDFC25E}" type="presParOf" srcId="{03DEF5D1-5E34-49AA-8B48-8D749E3D3B18}" destId="{E1E58893-D03C-46D6-AA54-A796236C0BBC}" srcOrd="8" destOrd="0" presId="urn:microsoft.com/office/officeart/2005/8/layout/hierarchy6"/>
    <dgm:cxn modelId="{D15B472E-7E7A-47DD-84C9-DFA5665CB12E}" type="presParOf" srcId="{03DEF5D1-5E34-49AA-8B48-8D749E3D3B18}" destId="{EF90483D-45F2-4271-94AA-54C56D03A1BA}" srcOrd="9" destOrd="0" presId="urn:microsoft.com/office/officeart/2005/8/layout/hierarchy6"/>
    <dgm:cxn modelId="{62F00D8E-DF3B-4CD9-A4C8-2609D5322A8A}" type="presParOf" srcId="{EF90483D-45F2-4271-94AA-54C56D03A1BA}" destId="{B67EBA8B-6AD8-4543-93C0-DE0B6AEFA211}" srcOrd="0" destOrd="0" presId="urn:microsoft.com/office/officeart/2005/8/layout/hierarchy6"/>
    <dgm:cxn modelId="{CA879940-FE41-4D92-8123-1C61DE174FC2}" type="presParOf" srcId="{EF90483D-45F2-4271-94AA-54C56D03A1BA}" destId="{E35F554A-0BC3-464E-8864-8AD5D4EEFCB4}" srcOrd="1" destOrd="0" presId="urn:microsoft.com/office/officeart/2005/8/layout/hierarchy6"/>
    <dgm:cxn modelId="{B38C7DD3-80F6-45E4-946E-9C782EA5DFE3}" type="presParOf" srcId="{667234ED-A728-4870-91A2-5D89026F582D}" destId="{9E4BE27F-BAC1-41E8-ABA7-9E045B4D11C4}" srcOrd="1" destOrd="0" presId="urn:microsoft.com/office/officeart/2005/8/layout/hierarchy6"/>
  </dgm:cxnLst>
  <dgm:bg>
    <a:solidFill>
      <a:schemeClr val="accent1">
        <a:lumMod val="60000"/>
        <a:lumOff val="40000"/>
      </a:schemeClr>
    </a:solidFill>
    <a:effect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656719"/>
          <a:ext cx="3674278" cy="448680"/>
        </a:xfrm>
        <a:prstGeom prst="rect">
          <a:avLst/>
        </a:prstGeom>
        <a:solidFill>
          <a:schemeClr val="bg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656719"/>
        <a:ext cx="3674278" cy="448680"/>
      </dsp:txXfrm>
    </dsp:sp>
    <dsp:sp modelId="{35077231-6320-4C60-85D8-03D2E36356D8}">
      <dsp:nvSpPr>
        <dsp:cNvPr id="0" name=""/>
        <dsp:cNvSpPr/>
      </dsp:nvSpPr>
      <dsp:spPr>
        <a:xfrm rot="10800000">
          <a:off x="888796" y="4015561"/>
          <a:ext cx="3692932" cy="655387"/>
        </a:xfrm>
        <a:prstGeom prst="upArrowCallout">
          <a:avLst/>
        </a:prstGeom>
        <a:solidFill>
          <a:schemeClr val="bg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015561"/>
        <a:ext cx="3692932" cy="425851"/>
      </dsp:txXfrm>
    </dsp:sp>
    <dsp:sp modelId="{063BD8B8-9E98-46DC-9687-910B58F91E1D}">
      <dsp:nvSpPr>
        <dsp:cNvPr id="0" name=""/>
        <dsp:cNvSpPr/>
      </dsp:nvSpPr>
      <dsp:spPr>
        <a:xfrm rot="10800000">
          <a:off x="870114" y="2756823"/>
          <a:ext cx="3730296" cy="1273040"/>
        </a:xfrm>
        <a:prstGeom prst="upArrowCallout">
          <a:avLst/>
        </a:prstGeom>
        <a:solidFill>
          <a:schemeClr val="bg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756823"/>
        <a:ext cx="3730296" cy="446837"/>
      </dsp:txXfrm>
    </dsp:sp>
    <dsp:sp modelId="{186854B7-509B-443E-BE30-C995C628A862}">
      <dsp:nvSpPr>
        <dsp:cNvPr id="0" name=""/>
        <dsp:cNvSpPr/>
      </dsp:nvSpPr>
      <dsp:spPr>
        <a:xfrm>
          <a:off x="2671" y="3174832"/>
          <a:ext cx="910863" cy="438489"/>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174832"/>
        <a:ext cx="910863" cy="438489"/>
      </dsp:txXfrm>
    </dsp:sp>
    <dsp:sp modelId="{A05F5B6F-5ACD-49B1-A0C1-EB2496C65974}">
      <dsp:nvSpPr>
        <dsp:cNvPr id="0" name=""/>
        <dsp:cNvSpPr/>
      </dsp:nvSpPr>
      <dsp:spPr>
        <a:xfrm>
          <a:off x="913534" y="3174832"/>
          <a:ext cx="910863" cy="438489"/>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174832"/>
        <a:ext cx="910863" cy="438489"/>
      </dsp:txXfrm>
    </dsp:sp>
    <dsp:sp modelId="{32A52FA1-A779-49C9-A092-82A2933EB072}">
      <dsp:nvSpPr>
        <dsp:cNvPr id="0" name=""/>
        <dsp:cNvSpPr/>
      </dsp:nvSpPr>
      <dsp:spPr>
        <a:xfrm>
          <a:off x="1824398" y="3174832"/>
          <a:ext cx="910863" cy="438489"/>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174832"/>
        <a:ext cx="910863" cy="438489"/>
      </dsp:txXfrm>
    </dsp:sp>
    <dsp:sp modelId="{6214CBA9-77DD-453A-8F04-F35E2C91A408}">
      <dsp:nvSpPr>
        <dsp:cNvPr id="0" name=""/>
        <dsp:cNvSpPr/>
      </dsp:nvSpPr>
      <dsp:spPr>
        <a:xfrm>
          <a:off x="2735262" y="3174832"/>
          <a:ext cx="910863" cy="438489"/>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174832"/>
        <a:ext cx="910863" cy="438489"/>
      </dsp:txXfrm>
    </dsp:sp>
    <dsp:sp modelId="{E4D04783-3958-48FA-8A86-4E8619AC1166}">
      <dsp:nvSpPr>
        <dsp:cNvPr id="0" name=""/>
        <dsp:cNvSpPr/>
      </dsp:nvSpPr>
      <dsp:spPr>
        <a:xfrm>
          <a:off x="3646126" y="3174832"/>
          <a:ext cx="910863" cy="438489"/>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174832"/>
        <a:ext cx="910863" cy="438489"/>
      </dsp:txXfrm>
    </dsp:sp>
    <dsp:sp modelId="{4F666B20-E2AA-4DEB-A1D7-DB0E1D674F3F}">
      <dsp:nvSpPr>
        <dsp:cNvPr id="0" name=""/>
        <dsp:cNvSpPr/>
      </dsp:nvSpPr>
      <dsp:spPr>
        <a:xfrm>
          <a:off x="4556990" y="3174832"/>
          <a:ext cx="910863" cy="438489"/>
        </a:xfrm>
        <a:prstGeom prst="rect">
          <a:avLst/>
        </a:prstGeom>
        <a:solidFill>
          <a:schemeClr val="lt1"/>
        </a:solidFill>
        <a:ln w="12700" cap="flat" cmpd="sng" algn="ctr">
          <a:solidFill>
            <a:schemeClr val="accent5"/>
          </a:solidFill>
          <a:prstDash val="solid"/>
          <a:miter lim="800000"/>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174832"/>
        <a:ext cx="910863" cy="438489"/>
      </dsp:txXfrm>
    </dsp:sp>
    <dsp:sp modelId="{AB61024E-255C-489F-96F7-6B47B92B3AEF}">
      <dsp:nvSpPr>
        <dsp:cNvPr id="0" name=""/>
        <dsp:cNvSpPr/>
      </dsp:nvSpPr>
      <dsp:spPr>
        <a:xfrm rot="10800000">
          <a:off x="870114" y="2099431"/>
          <a:ext cx="3730296" cy="671694"/>
        </a:xfrm>
        <a:prstGeom prst="upArrowCallout">
          <a:avLst/>
        </a:prstGeom>
        <a:solidFill>
          <a:schemeClr val="bg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099431"/>
        <a:ext cx="3730296" cy="436447"/>
      </dsp:txXfrm>
    </dsp:sp>
    <dsp:sp modelId="{9C4AD54A-AB78-4A53-A6EE-E05DBE620955}">
      <dsp:nvSpPr>
        <dsp:cNvPr id="0" name=""/>
        <dsp:cNvSpPr/>
      </dsp:nvSpPr>
      <dsp:spPr>
        <a:xfrm rot="10800000">
          <a:off x="767760" y="1085103"/>
          <a:ext cx="3851304" cy="1018438"/>
        </a:xfrm>
        <a:prstGeom prst="upArrowCallout">
          <a:avLst/>
        </a:prstGeom>
        <a:solidFill>
          <a:schemeClr val="bg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085103"/>
        <a:ext cx="3851304" cy="357471"/>
      </dsp:txXfrm>
    </dsp:sp>
    <dsp:sp modelId="{360D4E2F-9628-4FFB-8E7A-1B6043542E94}">
      <dsp:nvSpPr>
        <dsp:cNvPr id="0" name=""/>
        <dsp:cNvSpPr/>
      </dsp:nvSpPr>
      <dsp:spPr>
        <a:xfrm>
          <a:off x="667" y="1386003"/>
          <a:ext cx="607687" cy="43848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386003"/>
        <a:ext cx="607687" cy="438489"/>
      </dsp:txXfrm>
    </dsp:sp>
    <dsp:sp modelId="{B8F847B2-63B5-495F-9027-A92D437694AE}">
      <dsp:nvSpPr>
        <dsp:cNvPr id="0" name=""/>
        <dsp:cNvSpPr/>
      </dsp:nvSpPr>
      <dsp:spPr>
        <a:xfrm>
          <a:off x="608355" y="1386003"/>
          <a:ext cx="607687" cy="43848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386003"/>
        <a:ext cx="607687" cy="438489"/>
      </dsp:txXfrm>
    </dsp:sp>
    <dsp:sp modelId="{CB321731-3793-49B4-9A34-A3F3C3FB7500}">
      <dsp:nvSpPr>
        <dsp:cNvPr id="0" name=""/>
        <dsp:cNvSpPr/>
      </dsp:nvSpPr>
      <dsp:spPr>
        <a:xfrm>
          <a:off x="1216043" y="1386003"/>
          <a:ext cx="607687" cy="43848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386003"/>
        <a:ext cx="607687" cy="438489"/>
      </dsp:txXfrm>
    </dsp:sp>
    <dsp:sp modelId="{48D64A78-05F9-4054-B2E9-7FA5BD154903}">
      <dsp:nvSpPr>
        <dsp:cNvPr id="0" name=""/>
        <dsp:cNvSpPr/>
      </dsp:nvSpPr>
      <dsp:spPr>
        <a:xfrm>
          <a:off x="1823730" y="1386003"/>
          <a:ext cx="607687" cy="43848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386003"/>
        <a:ext cx="607687" cy="438489"/>
      </dsp:txXfrm>
    </dsp:sp>
    <dsp:sp modelId="{D44C932A-336F-4F0C-B850-8970F450AD34}">
      <dsp:nvSpPr>
        <dsp:cNvPr id="0" name=""/>
        <dsp:cNvSpPr/>
      </dsp:nvSpPr>
      <dsp:spPr>
        <a:xfrm>
          <a:off x="2431418" y="1386003"/>
          <a:ext cx="607687" cy="43848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386003"/>
        <a:ext cx="607687" cy="438489"/>
      </dsp:txXfrm>
    </dsp:sp>
    <dsp:sp modelId="{26191675-05A0-41A7-9FFE-8F1378B55689}">
      <dsp:nvSpPr>
        <dsp:cNvPr id="0" name=""/>
        <dsp:cNvSpPr/>
      </dsp:nvSpPr>
      <dsp:spPr>
        <a:xfrm>
          <a:off x="3039106" y="1386003"/>
          <a:ext cx="607687" cy="43848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386003"/>
        <a:ext cx="607687" cy="438489"/>
      </dsp:txXfrm>
    </dsp:sp>
    <dsp:sp modelId="{C13DA235-9E5C-4AF3-98DD-0CEB335C926F}">
      <dsp:nvSpPr>
        <dsp:cNvPr id="0" name=""/>
        <dsp:cNvSpPr/>
      </dsp:nvSpPr>
      <dsp:spPr>
        <a:xfrm>
          <a:off x="3646794" y="1386003"/>
          <a:ext cx="607687" cy="43848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386003"/>
        <a:ext cx="607687" cy="438489"/>
      </dsp:txXfrm>
    </dsp:sp>
    <dsp:sp modelId="{3ED7C45B-51B5-4CA4-82BE-90517B9DF0EE}">
      <dsp:nvSpPr>
        <dsp:cNvPr id="0" name=""/>
        <dsp:cNvSpPr/>
      </dsp:nvSpPr>
      <dsp:spPr>
        <a:xfrm>
          <a:off x="4254481" y="1386003"/>
          <a:ext cx="607687" cy="43848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386003"/>
        <a:ext cx="607687" cy="438489"/>
      </dsp:txXfrm>
    </dsp:sp>
    <dsp:sp modelId="{DF25FD2D-D57C-4FB6-8AEE-36348754FAB3}">
      <dsp:nvSpPr>
        <dsp:cNvPr id="0" name=""/>
        <dsp:cNvSpPr/>
      </dsp:nvSpPr>
      <dsp:spPr>
        <a:xfrm>
          <a:off x="4862169" y="1386003"/>
          <a:ext cx="607687" cy="438489"/>
        </a:xfrm>
        <a:prstGeom prst="rect">
          <a:avLst/>
        </a:prstGeom>
        <a:solidFill>
          <a:schemeClr val="lt1"/>
        </a:solidFill>
        <a:ln w="12700" cap="flat" cmpd="sng" algn="ctr">
          <a:solidFill>
            <a:schemeClr val="accent2"/>
          </a:solidFill>
          <a:prstDash val="solid"/>
          <a:miter lim="800000"/>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386003"/>
        <a:ext cx="607687" cy="438489"/>
      </dsp:txXfrm>
    </dsp:sp>
    <dsp:sp modelId="{15A53227-BAEA-4970-A38F-9E0A6E9E26FC}">
      <dsp:nvSpPr>
        <dsp:cNvPr id="0" name=""/>
        <dsp:cNvSpPr/>
      </dsp:nvSpPr>
      <dsp:spPr>
        <a:xfrm rot="10800000">
          <a:off x="832778" y="74"/>
          <a:ext cx="3804968" cy="1109524"/>
        </a:xfrm>
        <a:prstGeom prst="upArrowCallout">
          <a:avLst/>
        </a:prstGeom>
        <a:solidFill>
          <a:schemeClr val="bg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4"/>
        <a:ext cx="3804968" cy="389442"/>
      </dsp:txXfrm>
    </dsp:sp>
    <dsp:sp modelId="{8506CD32-C616-4741-B1F6-465D6814D23A}">
      <dsp:nvSpPr>
        <dsp:cNvPr id="0" name=""/>
        <dsp:cNvSpPr/>
      </dsp:nvSpPr>
      <dsp:spPr>
        <a:xfrm>
          <a:off x="0" y="336324"/>
          <a:ext cx="5470525" cy="438489"/>
        </a:xfrm>
        <a:prstGeom prst="rect">
          <a:avLst/>
        </a:prstGeom>
        <a:solidFill>
          <a:schemeClr val="lt1"/>
        </a:solidFill>
        <a:ln w="12700" cap="flat" cmpd="sng" algn="ctr">
          <a:solidFill>
            <a:schemeClr val="accent3"/>
          </a:solidFill>
          <a:prstDash val="solid"/>
          <a:miter lim="800000"/>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0" y="336324"/>
        <a:ext cx="5470525" cy="4384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E8B633-F460-44A3-8A51-1781DAA70DFF}">
      <dsp:nvSpPr>
        <dsp:cNvPr id="0" name=""/>
        <dsp:cNvSpPr/>
      </dsp:nvSpPr>
      <dsp:spPr>
        <a:xfrm>
          <a:off x="2819354" y="669"/>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t>İlçe Müdürü</a:t>
          </a:r>
        </a:p>
      </dsp:txBody>
      <dsp:txXfrm>
        <a:off x="2832858" y="14173"/>
        <a:ext cx="664597" cy="434062"/>
      </dsp:txXfrm>
    </dsp:sp>
    <dsp:sp modelId="{C9DC81B8-3D88-4BC7-AD0D-A0971BC1D92F}">
      <dsp:nvSpPr>
        <dsp:cNvPr id="0" name=""/>
        <dsp:cNvSpPr/>
      </dsp:nvSpPr>
      <dsp:spPr>
        <a:xfrm>
          <a:off x="1366983" y="461739"/>
          <a:ext cx="1798174" cy="184428"/>
        </a:xfrm>
        <a:custGeom>
          <a:avLst/>
          <a:gdLst/>
          <a:ahLst/>
          <a:cxnLst/>
          <a:rect l="0" t="0" r="0" b="0"/>
          <a:pathLst>
            <a:path>
              <a:moveTo>
                <a:pt x="1798174" y="0"/>
              </a:moveTo>
              <a:lnTo>
                <a:pt x="1798174" y="92214"/>
              </a:lnTo>
              <a:lnTo>
                <a:pt x="0" y="92214"/>
              </a:lnTo>
              <a:lnTo>
                <a:pt x="0" y="184428"/>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51D3ED1-4270-4EF2-925C-3C9796EEE082}">
      <dsp:nvSpPr>
        <dsp:cNvPr id="0" name=""/>
        <dsp:cNvSpPr/>
      </dsp:nvSpPr>
      <dsp:spPr>
        <a:xfrm>
          <a:off x="1021180" y="646167"/>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Şube Müdürü</a:t>
          </a:r>
        </a:p>
      </dsp:txBody>
      <dsp:txXfrm>
        <a:off x="1034684" y="659671"/>
        <a:ext cx="664597" cy="434062"/>
      </dsp:txXfrm>
    </dsp:sp>
    <dsp:sp modelId="{DBE95849-F1AC-4F55-8452-E29D2DD01112}">
      <dsp:nvSpPr>
        <dsp:cNvPr id="0" name=""/>
        <dsp:cNvSpPr/>
      </dsp:nvSpPr>
      <dsp:spPr>
        <a:xfrm>
          <a:off x="1321263" y="1107238"/>
          <a:ext cx="91440" cy="184428"/>
        </a:xfrm>
        <a:custGeom>
          <a:avLst/>
          <a:gdLst/>
          <a:ahLst/>
          <a:cxnLst/>
          <a:rect l="0" t="0" r="0" b="0"/>
          <a:pathLst>
            <a:path>
              <a:moveTo>
                <a:pt x="45720" y="0"/>
              </a:moveTo>
              <a:lnTo>
                <a:pt x="45720" y="18442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7910327-633C-4C79-9205-1B704089A3E7}">
      <dsp:nvSpPr>
        <dsp:cNvPr id="0" name=""/>
        <dsp:cNvSpPr/>
      </dsp:nvSpPr>
      <dsp:spPr>
        <a:xfrm>
          <a:off x="1021180" y="1291666"/>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Temel Eğitim</a:t>
          </a:r>
        </a:p>
      </dsp:txBody>
      <dsp:txXfrm>
        <a:off x="1034684" y="1305170"/>
        <a:ext cx="664597" cy="434062"/>
      </dsp:txXfrm>
    </dsp:sp>
    <dsp:sp modelId="{31C3FC10-28EB-4699-A9D2-9EC4E17785BD}">
      <dsp:nvSpPr>
        <dsp:cNvPr id="0" name=""/>
        <dsp:cNvSpPr/>
      </dsp:nvSpPr>
      <dsp:spPr>
        <a:xfrm>
          <a:off x="1321263" y="1752736"/>
          <a:ext cx="91440" cy="184428"/>
        </a:xfrm>
        <a:custGeom>
          <a:avLst/>
          <a:gdLst/>
          <a:ahLst/>
          <a:cxnLst/>
          <a:rect l="0" t="0" r="0" b="0"/>
          <a:pathLst>
            <a:path>
              <a:moveTo>
                <a:pt x="45720" y="0"/>
              </a:moveTo>
              <a:lnTo>
                <a:pt x="45720" y="18442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2976E57-E602-449F-8022-1B05D6DC5E72}">
      <dsp:nvSpPr>
        <dsp:cNvPr id="0" name=""/>
        <dsp:cNvSpPr/>
      </dsp:nvSpPr>
      <dsp:spPr>
        <a:xfrm>
          <a:off x="1021180" y="1937164"/>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Orta Öğretim</a:t>
          </a:r>
        </a:p>
      </dsp:txBody>
      <dsp:txXfrm>
        <a:off x="1034684" y="1950668"/>
        <a:ext cx="664597" cy="434062"/>
      </dsp:txXfrm>
    </dsp:sp>
    <dsp:sp modelId="{0ECEFCBD-6890-42CC-8BDA-F6386505E969}">
      <dsp:nvSpPr>
        <dsp:cNvPr id="0" name=""/>
        <dsp:cNvSpPr/>
      </dsp:nvSpPr>
      <dsp:spPr>
        <a:xfrm>
          <a:off x="1321263" y="2398235"/>
          <a:ext cx="91440" cy="184428"/>
        </a:xfrm>
        <a:custGeom>
          <a:avLst/>
          <a:gdLst/>
          <a:ahLst/>
          <a:cxnLst/>
          <a:rect l="0" t="0" r="0" b="0"/>
          <a:pathLst>
            <a:path>
              <a:moveTo>
                <a:pt x="45720" y="0"/>
              </a:moveTo>
              <a:lnTo>
                <a:pt x="45720" y="18442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A9E3B8A-B06C-42C2-BFD2-5E52624C5F49}">
      <dsp:nvSpPr>
        <dsp:cNvPr id="0" name=""/>
        <dsp:cNvSpPr/>
      </dsp:nvSpPr>
      <dsp:spPr>
        <a:xfrm>
          <a:off x="1021180" y="2582663"/>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Mesleki eğitim</a:t>
          </a:r>
        </a:p>
      </dsp:txBody>
      <dsp:txXfrm>
        <a:off x="1034684" y="2596167"/>
        <a:ext cx="664597" cy="434062"/>
      </dsp:txXfrm>
    </dsp:sp>
    <dsp:sp modelId="{866562E5-D59B-4B31-B66B-4E0EAC5D75DC}">
      <dsp:nvSpPr>
        <dsp:cNvPr id="0" name=""/>
        <dsp:cNvSpPr/>
      </dsp:nvSpPr>
      <dsp:spPr>
        <a:xfrm>
          <a:off x="1321263" y="3043733"/>
          <a:ext cx="91440" cy="204447"/>
        </a:xfrm>
        <a:custGeom>
          <a:avLst/>
          <a:gdLst/>
          <a:ahLst/>
          <a:cxnLst/>
          <a:rect l="0" t="0" r="0" b="0"/>
          <a:pathLst>
            <a:path>
              <a:moveTo>
                <a:pt x="45720" y="0"/>
              </a:moveTo>
              <a:lnTo>
                <a:pt x="45720" y="102223"/>
              </a:lnTo>
              <a:lnTo>
                <a:pt x="55727" y="102223"/>
              </a:lnTo>
              <a:lnTo>
                <a:pt x="55727" y="204447"/>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109C9F1-2803-4D86-9661-FD344272A0AE}">
      <dsp:nvSpPr>
        <dsp:cNvPr id="0" name=""/>
        <dsp:cNvSpPr/>
      </dsp:nvSpPr>
      <dsp:spPr>
        <a:xfrm>
          <a:off x="1031188" y="3248181"/>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Din Öğretimi</a:t>
          </a:r>
        </a:p>
      </dsp:txBody>
      <dsp:txXfrm>
        <a:off x="1044692" y="3261685"/>
        <a:ext cx="664597" cy="434062"/>
      </dsp:txXfrm>
    </dsp:sp>
    <dsp:sp modelId="{960C5AA6-D27B-4AC6-84D4-6F8C41C950D8}">
      <dsp:nvSpPr>
        <dsp:cNvPr id="0" name=""/>
        <dsp:cNvSpPr/>
      </dsp:nvSpPr>
      <dsp:spPr>
        <a:xfrm>
          <a:off x="1321263" y="3709251"/>
          <a:ext cx="91440" cy="164408"/>
        </a:xfrm>
        <a:custGeom>
          <a:avLst/>
          <a:gdLst/>
          <a:ahLst/>
          <a:cxnLst/>
          <a:rect l="0" t="0" r="0" b="0"/>
          <a:pathLst>
            <a:path>
              <a:moveTo>
                <a:pt x="55727" y="0"/>
              </a:moveTo>
              <a:lnTo>
                <a:pt x="55727" y="82204"/>
              </a:lnTo>
              <a:lnTo>
                <a:pt x="45720" y="82204"/>
              </a:lnTo>
              <a:lnTo>
                <a:pt x="45720" y="16440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E9C01F8-F28E-43C4-AE26-97F7958EE4EE}">
      <dsp:nvSpPr>
        <dsp:cNvPr id="0" name=""/>
        <dsp:cNvSpPr/>
      </dsp:nvSpPr>
      <dsp:spPr>
        <a:xfrm>
          <a:off x="1021180" y="3873659"/>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Hayat Boyu Öğrenme</a:t>
          </a:r>
        </a:p>
      </dsp:txBody>
      <dsp:txXfrm>
        <a:off x="1034684" y="3887163"/>
        <a:ext cx="664597" cy="434062"/>
      </dsp:txXfrm>
    </dsp:sp>
    <dsp:sp modelId="{8A329797-4AC2-4140-9A88-A2F14AF0C207}">
      <dsp:nvSpPr>
        <dsp:cNvPr id="0" name=""/>
        <dsp:cNvSpPr/>
      </dsp:nvSpPr>
      <dsp:spPr>
        <a:xfrm>
          <a:off x="1321263" y="4334730"/>
          <a:ext cx="91440" cy="184428"/>
        </a:xfrm>
        <a:custGeom>
          <a:avLst/>
          <a:gdLst/>
          <a:ahLst/>
          <a:cxnLst/>
          <a:rect l="0" t="0" r="0" b="0"/>
          <a:pathLst>
            <a:path>
              <a:moveTo>
                <a:pt x="45720" y="0"/>
              </a:moveTo>
              <a:lnTo>
                <a:pt x="45720" y="18442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092B2D-1D48-446E-8295-A4513F8896F2}">
      <dsp:nvSpPr>
        <dsp:cNvPr id="0" name=""/>
        <dsp:cNvSpPr/>
      </dsp:nvSpPr>
      <dsp:spPr>
        <a:xfrm>
          <a:off x="1021180" y="4519158"/>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Özel Öğretim</a:t>
          </a:r>
        </a:p>
      </dsp:txBody>
      <dsp:txXfrm>
        <a:off x="1034684" y="4532662"/>
        <a:ext cx="664597" cy="434062"/>
      </dsp:txXfrm>
    </dsp:sp>
    <dsp:sp modelId="{E5CF8382-AA48-4352-B11B-C1DCD7F5A3EE}">
      <dsp:nvSpPr>
        <dsp:cNvPr id="0" name=""/>
        <dsp:cNvSpPr/>
      </dsp:nvSpPr>
      <dsp:spPr>
        <a:xfrm>
          <a:off x="1321263" y="4980228"/>
          <a:ext cx="91440" cy="184428"/>
        </a:xfrm>
        <a:custGeom>
          <a:avLst/>
          <a:gdLst/>
          <a:ahLst/>
          <a:cxnLst/>
          <a:rect l="0" t="0" r="0" b="0"/>
          <a:pathLst>
            <a:path>
              <a:moveTo>
                <a:pt x="45720" y="0"/>
              </a:moveTo>
              <a:lnTo>
                <a:pt x="45720" y="18442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0BDFF56-A214-446F-8722-AE30B8F70756}">
      <dsp:nvSpPr>
        <dsp:cNvPr id="0" name=""/>
        <dsp:cNvSpPr/>
      </dsp:nvSpPr>
      <dsp:spPr>
        <a:xfrm>
          <a:off x="1021180" y="5164656"/>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Özel Eğitim</a:t>
          </a:r>
        </a:p>
      </dsp:txBody>
      <dsp:txXfrm>
        <a:off x="1034684" y="5178160"/>
        <a:ext cx="664597" cy="434062"/>
      </dsp:txXfrm>
    </dsp:sp>
    <dsp:sp modelId="{C1FDC7A2-B3DB-468C-AADF-F592BAA1A88D}">
      <dsp:nvSpPr>
        <dsp:cNvPr id="0" name=""/>
        <dsp:cNvSpPr/>
      </dsp:nvSpPr>
      <dsp:spPr>
        <a:xfrm>
          <a:off x="1321263" y="5625727"/>
          <a:ext cx="91440" cy="184428"/>
        </a:xfrm>
        <a:custGeom>
          <a:avLst/>
          <a:gdLst/>
          <a:ahLst/>
          <a:cxnLst/>
          <a:rect l="0" t="0" r="0" b="0"/>
          <a:pathLst>
            <a:path>
              <a:moveTo>
                <a:pt x="45720" y="0"/>
              </a:moveTo>
              <a:lnTo>
                <a:pt x="45720" y="18442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B969999-A606-4905-88FD-949D01A536EA}">
      <dsp:nvSpPr>
        <dsp:cNvPr id="0" name=""/>
        <dsp:cNvSpPr/>
      </dsp:nvSpPr>
      <dsp:spPr>
        <a:xfrm>
          <a:off x="1021180" y="5810155"/>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Strateji Geliştirme</a:t>
          </a:r>
        </a:p>
      </dsp:txBody>
      <dsp:txXfrm>
        <a:off x="1034684" y="5823659"/>
        <a:ext cx="664597" cy="434062"/>
      </dsp:txXfrm>
    </dsp:sp>
    <dsp:sp modelId="{F28EBDC9-BDB1-4887-A1F3-4076EF6A29D1}">
      <dsp:nvSpPr>
        <dsp:cNvPr id="0" name=""/>
        <dsp:cNvSpPr/>
      </dsp:nvSpPr>
      <dsp:spPr>
        <a:xfrm>
          <a:off x="2266070" y="461739"/>
          <a:ext cx="899087" cy="184428"/>
        </a:xfrm>
        <a:custGeom>
          <a:avLst/>
          <a:gdLst/>
          <a:ahLst/>
          <a:cxnLst/>
          <a:rect l="0" t="0" r="0" b="0"/>
          <a:pathLst>
            <a:path>
              <a:moveTo>
                <a:pt x="899087" y="0"/>
              </a:moveTo>
              <a:lnTo>
                <a:pt x="899087" y="92214"/>
              </a:lnTo>
              <a:lnTo>
                <a:pt x="0" y="92214"/>
              </a:lnTo>
              <a:lnTo>
                <a:pt x="0" y="184428"/>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8A5D68D-FC4E-463E-8A1C-81EEF424A88B}">
      <dsp:nvSpPr>
        <dsp:cNvPr id="0" name=""/>
        <dsp:cNvSpPr/>
      </dsp:nvSpPr>
      <dsp:spPr>
        <a:xfrm>
          <a:off x="1920267" y="646167"/>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Şube Müdürü</a:t>
          </a:r>
        </a:p>
      </dsp:txBody>
      <dsp:txXfrm>
        <a:off x="1933771" y="659671"/>
        <a:ext cx="664597" cy="434062"/>
      </dsp:txXfrm>
    </dsp:sp>
    <dsp:sp modelId="{1BE8DF15-1AF1-4C69-A82F-95FE5EAA468D}">
      <dsp:nvSpPr>
        <dsp:cNvPr id="0" name=""/>
        <dsp:cNvSpPr/>
      </dsp:nvSpPr>
      <dsp:spPr>
        <a:xfrm>
          <a:off x="2220350" y="1107238"/>
          <a:ext cx="91440" cy="184428"/>
        </a:xfrm>
        <a:custGeom>
          <a:avLst/>
          <a:gdLst/>
          <a:ahLst/>
          <a:cxnLst/>
          <a:rect l="0" t="0" r="0" b="0"/>
          <a:pathLst>
            <a:path>
              <a:moveTo>
                <a:pt x="45720" y="0"/>
              </a:moveTo>
              <a:lnTo>
                <a:pt x="45720" y="18442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2BD9101-E12E-40B6-B375-65F132B464E8}">
      <dsp:nvSpPr>
        <dsp:cNvPr id="0" name=""/>
        <dsp:cNvSpPr/>
      </dsp:nvSpPr>
      <dsp:spPr>
        <a:xfrm>
          <a:off x="1920267" y="1291666"/>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Destek Hizmetleri</a:t>
          </a:r>
        </a:p>
      </dsp:txBody>
      <dsp:txXfrm>
        <a:off x="1933771" y="1305170"/>
        <a:ext cx="664597" cy="434062"/>
      </dsp:txXfrm>
    </dsp:sp>
    <dsp:sp modelId="{A6C97E44-D3B7-4CEA-826A-33DB10FBD485}">
      <dsp:nvSpPr>
        <dsp:cNvPr id="0" name=""/>
        <dsp:cNvSpPr/>
      </dsp:nvSpPr>
      <dsp:spPr>
        <a:xfrm>
          <a:off x="2220350" y="1752736"/>
          <a:ext cx="91440" cy="184428"/>
        </a:xfrm>
        <a:custGeom>
          <a:avLst/>
          <a:gdLst/>
          <a:ahLst/>
          <a:cxnLst/>
          <a:rect l="0" t="0" r="0" b="0"/>
          <a:pathLst>
            <a:path>
              <a:moveTo>
                <a:pt x="45720" y="0"/>
              </a:moveTo>
              <a:lnTo>
                <a:pt x="45720" y="18442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D5FFBE4-72A6-421C-B26F-4DD5761F5CAE}">
      <dsp:nvSpPr>
        <dsp:cNvPr id="0" name=""/>
        <dsp:cNvSpPr/>
      </dsp:nvSpPr>
      <dsp:spPr>
        <a:xfrm>
          <a:off x="1920267" y="1937164"/>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İnsan Kaynakları</a:t>
          </a:r>
        </a:p>
      </dsp:txBody>
      <dsp:txXfrm>
        <a:off x="1933771" y="1950668"/>
        <a:ext cx="664597" cy="434062"/>
      </dsp:txXfrm>
    </dsp:sp>
    <dsp:sp modelId="{AE32302D-04B9-4CC8-93D5-CDE08963D20B}">
      <dsp:nvSpPr>
        <dsp:cNvPr id="0" name=""/>
        <dsp:cNvSpPr/>
      </dsp:nvSpPr>
      <dsp:spPr>
        <a:xfrm>
          <a:off x="2220350" y="2398235"/>
          <a:ext cx="91440" cy="184428"/>
        </a:xfrm>
        <a:custGeom>
          <a:avLst/>
          <a:gdLst/>
          <a:ahLst/>
          <a:cxnLst/>
          <a:rect l="0" t="0" r="0" b="0"/>
          <a:pathLst>
            <a:path>
              <a:moveTo>
                <a:pt x="45720" y="0"/>
              </a:moveTo>
              <a:lnTo>
                <a:pt x="45720" y="18442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461F80F-87CD-465D-980B-3EE95BED10D0}">
      <dsp:nvSpPr>
        <dsp:cNvPr id="0" name=""/>
        <dsp:cNvSpPr/>
      </dsp:nvSpPr>
      <dsp:spPr>
        <a:xfrm>
          <a:off x="1920267" y="2582663"/>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Bilgi İşlem</a:t>
          </a:r>
        </a:p>
      </dsp:txBody>
      <dsp:txXfrm>
        <a:off x="1933771" y="2596167"/>
        <a:ext cx="664597" cy="434062"/>
      </dsp:txXfrm>
    </dsp:sp>
    <dsp:sp modelId="{A93ECE6F-FCF1-434F-A17A-D28A91D99D24}">
      <dsp:nvSpPr>
        <dsp:cNvPr id="0" name=""/>
        <dsp:cNvSpPr/>
      </dsp:nvSpPr>
      <dsp:spPr>
        <a:xfrm>
          <a:off x="2220350" y="3043733"/>
          <a:ext cx="91440" cy="184428"/>
        </a:xfrm>
        <a:custGeom>
          <a:avLst/>
          <a:gdLst/>
          <a:ahLst/>
          <a:cxnLst/>
          <a:rect l="0" t="0" r="0" b="0"/>
          <a:pathLst>
            <a:path>
              <a:moveTo>
                <a:pt x="45720" y="0"/>
              </a:moveTo>
              <a:lnTo>
                <a:pt x="45720" y="18442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64F6CBA-1CCA-4A12-84F2-E9C01B6A6594}">
      <dsp:nvSpPr>
        <dsp:cNvPr id="0" name=""/>
        <dsp:cNvSpPr/>
      </dsp:nvSpPr>
      <dsp:spPr>
        <a:xfrm>
          <a:off x="1920267" y="3228161"/>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İnşaat Emlak</a:t>
          </a:r>
        </a:p>
      </dsp:txBody>
      <dsp:txXfrm>
        <a:off x="1933771" y="3241665"/>
        <a:ext cx="664597" cy="434062"/>
      </dsp:txXfrm>
    </dsp:sp>
    <dsp:sp modelId="{518A7295-878B-406D-8AF7-25F18120197C}">
      <dsp:nvSpPr>
        <dsp:cNvPr id="0" name=""/>
        <dsp:cNvSpPr/>
      </dsp:nvSpPr>
      <dsp:spPr>
        <a:xfrm>
          <a:off x="2220350" y="3689231"/>
          <a:ext cx="91440" cy="184428"/>
        </a:xfrm>
        <a:custGeom>
          <a:avLst/>
          <a:gdLst/>
          <a:ahLst/>
          <a:cxnLst/>
          <a:rect l="0" t="0" r="0" b="0"/>
          <a:pathLst>
            <a:path>
              <a:moveTo>
                <a:pt x="45720" y="0"/>
              </a:moveTo>
              <a:lnTo>
                <a:pt x="45720" y="18442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59A65DF-084C-4F8A-871A-D3FB726634EA}">
      <dsp:nvSpPr>
        <dsp:cNvPr id="0" name=""/>
        <dsp:cNvSpPr/>
      </dsp:nvSpPr>
      <dsp:spPr>
        <a:xfrm>
          <a:off x="1920267" y="3873659"/>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Ölçme ve Değerlendirme</a:t>
          </a:r>
        </a:p>
      </dsp:txBody>
      <dsp:txXfrm>
        <a:off x="1933771" y="3887163"/>
        <a:ext cx="664597" cy="434062"/>
      </dsp:txXfrm>
    </dsp:sp>
    <dsp:sp modelId="{99540055-5E5E-468B-A26A-CCB003D203C1}">
      <dsp:nvSpPr>
        <dsp:cNvPr id="0" name=""/>
        <dsp:cNvSpPr/>
      </dsp:nvSpPr>
      <dsp:spPr>
        <a:xfrm>
          <a:off x="2220350" y="4334730"/>
          <a:ext cx="91440" cy="184428"/>
        </a:xfrm>
        <a:custGeom>
          <a:avLst/>
          <a:gdLst/>
          <a:ahLst/>
          <a:cxnLst/>
          <a:rect l="0" t="0" r="0" b="0"/>
          <a:pathLst>
            <a:path>
              <a:moveTo>
                <a:pt x="45720" y="0"/>
              </a:moveTo>
              <a:lnTo>
                <a:pt x="45720" y="18442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6691CDF-D263-44F6-BDD9-7480DE6C2073}">
      <dsp:nvSpPr>
        <dsp:cNvPr id="0" name=""/>
        <dsp:cNvSpPr/>
      </dsp:nvSpPr>
      <dsp:spPr>
        <a:xfrm>
          <a:off x="1920267" y="4519158"/>
          <a:ext cx="691605" cy="593876"/>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Yurt dışı ilşkiler ve Yüksek Öğrenim</a:t>
          </a:r>
        </a:p>
      </dsp:txBody>
      <dsp:txXfrm>
        <a:off x="1937661" y="4536552"/>
        <a:ext cx="656817" cy="559088"/>
      </dsp:txXfrm>
    </dsp:sp>
    <dsp:sp modelId="{4503A222-CF4A-4D2C-A7BA-79578B15C5D4}">
      <dsp:nvSpPr>
        <dsp:cNvPr id="0" name=""/>
        <dsp:cNvSpPr/>
      </dsp:nvSpPr>
      <dsp:spPr>
        <a:xfrm>
          <a:off x="3119437" y="461739"/>
          <a:ext cx="91440" cy="184428"/>
        </a:xfrm>
        <a:custGeom>
          <a:avLst/>
          <a:gdLst/>
          <a:ahLst/>
          <a:cxnLst/>
          <a:rect l="0" t="0" r="0" b="0"/>
          <a:pathLst>
            <a:path>
              <a:moveTo>
                <a:pt x="45720" y="0"/>
              </a:moveTo>
              <a:lnTo>
                <a:pt x="45720" y="184428"/>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CC2E26A-D69F-4A3A-B9DA-8FDCAFA8E747}">
      <dsp:nvSpPr>
        <dsp:cNvPr id="0" name=""/>
        <dsp:cNvSpPr/>
      </dsp:nvSpPr>
      <dsp:spPr>
        <a:xfrm>
          <a:off x="2819354" y="646167"/>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Özel Büro</a:t>
          </a:r>
        </a:p>
      </dsp:txBody>
      <dsp:txXfrm>
        <a:off x="2832858" y="659671"/>
        <a:ext cx="664597" cy="434062"/>
      </dsp:txXfrm>
    </dsp:sp>
    <dsp:sp modelId="{7681501D-E757-413F-9B16-406E435D5F5D}">
      <dsp:nvSpPr>
        <dsp:cNvPr id="0" name=""/>
        <dsp:cNvSpPr/>
      </dsp:nvSpPr>
      <dsp:spPr>
        <a:xfrm>
          <a:off x="3165157" y="461739"/>
          <a:ext cx="899087" cy="184428"/>
        </a:xfrm>
        <a:custGeom>
          <a:avLst/>
          <a:gdLst/>
          <a:ahLst/>
          <a:cxnLst/>
          <a:rect l="0" t="0" r="0" b="0"/>
          <a:pathLst>
            <a:path>
              <a:moveTo>
                <a:pt x="0" y="0"/>
              </a:moveTo>
              <a:lnTo>
                <a:pt x="0" y="92214"/>
              </a:lnTo>
              <a:lnTo>
                <a:pt x="899087" y="92214"/>
              </a:lnTo>
              <a:lnTo>
                <a:pt x="899087" y="184428"/>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768AD48-BEDF-4ABF-B37B-2B408F0DA437}">
      <dsp:nvSpPr>
        <dsp:cNvPr id="0" name=""/>
        <dsp:cNvSpPr/>
      </dsp:nvSpPr>
      <dsp:spPr>
        <a:xfrm>
          <a:off x="3718441" y="646167"/>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İş Sağlığı ve Güvenliği</a:t>
          </a:r>
        </a:p>
      </dsp:txBody>
      <dsp:txXfrm>
        <a:off x="3731945" y="659671"/>
        <a:ext cx="664597" cy="434062"/>
      </dsp:txXfrm>
    </dsp:sp>
    <dsp:sp modelId="{E1E58893-D03C-46D6-AA54-A796236C0BBC}">
      <dsp:nvSpPr>
        <dsp:cNvPr id="0" name=""/>
        <dsp:cNvSpPr/>
      </dsp:nvSpPr>
      <dsp:spPr>
        <a:xfrm>
          <a:off x="3165157" y="461739"/>
          <a:ext cx="1798174" cy="184428"/>
        </a:xfrm>
        <a:custGeom>
          <a:avLst/>
          <a:gdLst/>
          <a:ahLst/>
          <a:cxnLst/>
          <a:rect l="0" t="0" r="0" b="0"/>
          <a:pathLst>
            <a:path>
              <a:moveTo>
                <a:pt x="0" y="0"/>
              </a:moveTo>
              <a:lnTo>
                <a:pt x="0" y="92214"/>
              </a:lnTo>
              <a:lnTo>
                <a:pt x="1798174" y="92214"/>
              </a:lnTo>
              <a:lnTo>
                <a:pt x="1798174" y="184428"/>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67EBA8B-6AD8-4543-93C0-DE0B6AEFA211}">
      <dsp:nvSpPr>
        <dsp:cNvPr id="0" name=""/>
        <dsp:cNvSpPr/>
      </dsp:nvSpPr>
      <dsp:spPr>
        <a:xfrm>
          <a:off x="4617528" y="646167"/>
          <a:ext cx="691605" cy="461070"/>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Okul  ve Kurumlar</a:t>
          </a:r>
        </a:p>
      </dsp:txBody>
      <dsp:txXfrm>
        <a:off x="4631032" y="659671"/>
        <a:ext cx="664597" cy="43406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Dalaman İlçe Milli eğitim Müdürlüğü 2019-2023 Stratejik Planı</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B1F8C4-D757-44E6-A4D5-63F58B7E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15445</Words>
  <Characters>88039</Characters>
  <Application>Microsoft Office Word</Application>
  <DocSecurity>0</DocSecurity>
  <Lines>733</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oktay48</dc:creator>
  <cp:lastModifiedBy>ekrem gürhan</cp:lastModifiedBy>
  <cp:revision>3</cp:revision>
  <dcterms:created xsi:type="dcterms:W3CDTF">2019-12-30T12:45:00Z</dcterms:created>
  <dcterms:modified xsi:type="dcterms:W3CDTF">2019-12-30T12:45:00Z</dcterms:modified>
</cp:coreProperties>
</file>